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66" w:rsidRPr="00913B3D" w:rsidRDefault="00401AB2">
      <w:pPr>
        <w:rPr>
          <w:rFonts w:ascii="Times New Roman" w:hAnsi="Times New Roman" w:cs="Times New Roman"/>
          <w:sz w:val="24"/>
          <w:szCs w:val="24"/>
          <w:lang w:val="en-GB"/>
        </w:rPr>
      </w:pPr>
      <w:r w:rsidRPr="00913B3D">
        <w:rPr>
          <w:rFonts w:ascii="Times New Roman" w:hAnsi="Times New Roman" w:cs="Times New Roman"/>
          <w:sz w:val="24"/>
          <w:szCs w:val="24"/>
          <w:lang w:val="en-GB"/>
        </w:rPr>
        <w:t>NAME: OGBEBOR EHIZOGIE SUSSY</w:t>
      </w:r>
    </w:p>
    <w:p w:rsidR="00401AB2" w:rsidRPr="00913B3D" w:rsidRDefault="00401AB2">
      <w:pPr>
        <w:rPr>
          <w:rFonts w:ascii="Times New Roman" w:hAnsi="Times New Roman" w:cs="Times New Roman"/>
          <w:sz w:val="24"/>
          <w:szCs w:val="24"/>
          <w:lang w:val="en-GB"/>
        </w:rPr>
      </w:pPr>
      <w:r w:rsidRPr="00913B3D">
        <w:rPr>
          <w:rFonts w:ascii="Times New Roman" w:hAnsi="Times New Roman" w:cs="Times New Roman"/>
          <w:sz w:val="24"/>
          <w:szCs w:val="24"/>
          <w:lang w:val="en-GB"/>
        </w:rPr>
        <w:t>MATRIC NUMBER: 19/LAW01/173</w:t>
      </w:r>
    </w:p>
    <w:p w:rsidR="00401AB2" w:rsidRPr="00913B3D" w:rsidRDefault="00401AB2">
      <w:pPr>
        <w:rPr>
          <w:rFonts w:ascii="Times New Roman" w:hAnsi="Times New Roman" w:cs="Times New Roman"/>
          <w:sz w:val="24"/>
          <w:szCs w:val="24"/>
          <w:lang w:val="en-GB"/>
        </w:rPr>
      </w:pPr>
      <w:r w:rsidRPr="00913B3D">
        <w:rPr>
          <w:rFonts w:ascii="Times New Roman" w:hAnsi="Times New Roman" w:cs="Times New Roman"/>
          <w:sz w:val="24"/>
          <w:szCs w:val="24"/>
          <w:lang w:val="en-GB"/>
        </w:rPr>
        <w:t>DEPARTMENT: LAW</w:t>
      </w:r>
    </w:p>
    <w:p w:rsidR="00401AB2" w:rsidRPr="00913B3D" w:rsidRDefault="00401AB2">
      <w:pPr>
        <w:rPr>
          <w:rFonts w:ascii="Times New Roman" w:hAnsi="Times New Roman" w:cs="Times New Roman"/>
          <w:sz w:val="24"/>
          <w:szCs w:val="24"/>
          <w:lang w:val="en-GB"/>
        </w:rPr>
      </w:pPr>
      <w:r w:rsidRPr="00913B3D">
        <w:rPr>
          <w:rFonts w:ascii="Times New Roman" w:hAnsi="Times New Roman" w:cs="Times New Roman"/>
          <w:sz w:val="24"/>
          <w:szCs w:val="24"/>
          <w:lang w:val="en-GB"/>
        </w:rPr>
        <w:t>COURSE: LEGAL METHOD</w:t>
      </w:r>
    </w:p>
    <w:p w:rsidR="00401AB2" w:rsidRPr="00913B3D" w:rsidRDefault="00401AB2">
      <w:pPr>
        <w:rPr>
          <w:rFonts w:ascii="Times New Roman" w:hAnsi="Times New Roman" w:cs="Times New Roman"/>
          <w:sz w:val="24"/>
          <w:szCs w:val="24"/>
          <w:lang w:val="en-GB"/>
        </w:rPr>
      </w:pPr>
      <w:r w:rsidRPr="00913B3D">
        <w:rPr>
          <w:rFonts w:ascii="Times New Roman" w:hAnsi="Times New Roman" w:cs="Times New Roman"/>
          <w:sz w:val="24"/>
          <w:szCs w:val="24"/>
          <w:lang w:val="en-GB"/>
        </w:rPr>
        <w:t>COURSE CODE: LAW 102</w:t>
      </w:r>
    </w:p>
    <w:p w:rsidR="00401AB2" w:rsidRPr="00913B3D" w:rsidRDefault="00401AB2">
      <w:pPr>
        <w:rPr>
          <w:rFonts w:ascii="Times New Roman" w:hAnsi="Times New Roman" w:cs="Times New Roman"/>
          <w:sz w:val="24"/>
          <w:szCs w:val="24"/>
          <w:u w:val="single"/>
          <w:lang w:val="en-GB"/>
        </w:rPr>
      </w:pPr>
    </w:p>
    <w:p w:rsidR="00401AB2" w:rsidRPr="00913B3D" w:rsidRDefault="003774F8">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 xml:space="preserve">SECONDARY SOURSES OF LAW IN NIGERIA. </w:t>
      </w:r>
    </w:p>
    <w:p w:rsidR="000D7F55" w:rsidRPr="00913B3D" w:rsidRDefault="000B5C28">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                </w:t>
      </w:r>
      <w:r w:rsidR="003774F8" w:rsidRPr="00913B3D">
        <w:rPr>
          <w:rFonts w:ascii="Times New Roman" w:hAnsi="Times New Roman" w:cs="Times New Roman"/>
          <w:sz w:val="24"/>
          <w:szCs w:val="24"/>
          <w:lang w:val="en-GB"/>
        </w:rPr>
        <w:t>Unlike primary sources of law, the secondary source of law</w:t>
      </w:r>
      <w:r w:rsidR="00387D9C" w:rsidRPr="00913B3D">
        <w:rPr>
          <w:rFonts w:ascii="Times New Roman" w:hAnsi="Times New Roman" w:cs="Times New Roman"/>
          <w:sz w:val="24"/>
          <w:szCs w:val="24"/>
          <w:lang w:val="en-GB"/>
        </w:rPr>
        <w:t xml:space="preserve"> does not have a binding effect. It is persuasive in nature. Secondary sources of law are trivial sources of law that carry barely persuasive legal authority. They can be referred to in court if they are in line with the primary sources of law</w:t>
      </w:r>
      <w:r w:rsidR="00F70C73" w:rsidRPr="00913B3D">
        <w:rPr>
          <w:rFonts w:ascii="Times New Roman" w:hAnsi="Times New Roman" w:cs="Times New Roman"/>
          <w:sz w:val="24"/>
          <w:szCs w:val="24"/>
          <w:lang w:val="en-GB"/>
        </w:rPr>
        <w:t xml:space="preserve">. </w:t>
      </w:r>
      <w:r w:rsidR="000D7F55" w:rsidRPr="00913B3D">
        <w:rPr>
          <w:rFonts w:ascii="Times New Roman" w:hAnsi="Times New Roman" w:cs="Times New Roman"/>
          <w:sz w:val="24"/>
          <w:szCs w:val="24"/>
          <w:lang w:val="en-GB"/>
        </w:rPr>
        <w:t xml:space="preserve">Secondary </w:t>
      </w:r>
      <w:r w:rsidR="00153907" w:rsidRPr="00913B3D">
        <w:rPr>
          <w:rFonts w:ascii="Times New Roman" w:hAnsi="Times New Roman" w:cs="Times New Roman"/>
          <w:sz w:val="24"/>
          <w:szCs w:val="24"/>
          <w:lang w:val="en-GB"/>
        </w:rPr>
        <w:t>source</w:t>
      </w:r>
      <w:r w:rsidR="000D7F55" w:rsidRPr="00913B3D">
        <w:rPr>
          <w:rFonts w:ascii="Times New Roman" w:hAnsi="Times New Roman" w:cs="Times New Roman"/>
          <w:sz w:val="24"/>
          <w:szCs w:val="24"/>
          <w:lang w:val="en-GB"/>
        </w:rPr>
        <w:t xml:space="preserve"> of law</w:t>
      </w:r>
      <w:r w:rsidR="00394065" w:rsidRPr="00913B3D">
        <w:rPr>
          <w:rFonts w:ascii="Times New Roman" w:hAnsi="Times New Roman" w:cs="Times New Roman"/>
          <w:sz w:val="24"/>
          <w:szCs w:val="24"/>
          <w:lang w:val="en-GB"/>
        </w:rPr>
        <w:t xml:space="preserve"> isn’t </w:t>
      </w:r>
      <w:r w:rsidR="000D7F55" w:rsidRPr="00913B3D">
        <w:rPr>
          <w:rFonts w:ascii="Times New Roman" w:hAnsi="Times New Roman" w:cs="Times New Roman"/>
          <w:sz w:val="24"/>
          <w:szCs w:val="24"/>
          <w:lang w:val="en-GB"/>
        </w:rPr>
        <w:t>the law</w:t>
      </w:r>
      <w:r w:rsidR="00C71CC1" w:rsidRPr="00913B3D">
        <w:rPr>
          <w:rFonts w:ascii="Times New Roman" w:hAnsi="Times New Roman" w:cs="Times New Roman"/>
          <w:sz w:val="24"/>
          <w:szCs w:val="24"/>
          <w:lang w:val="en-GB"/>
        </w:rPr>
        <w:t>. I</w:t>
      </w:r>
      <w:r w:rsidR="00A46513" w:rsidRPr="00913B3D">
        <w:rPr>
          <w:rFonts w:ascii="Times New Roman" w:hAnsi="Times New Roman" w:cs="Times New Roman"/>
          <w:sz w:val="24"/>
          <w:szCs w:val="24"/>
          <w:lang w:val="en-GB"/>
        </w:rPr>
        <w:t xml:space="preserve">t is a commentary on the law. </w:t>
      </w:r>
      <w:r w:rsidR="00B70D71" w:rsidRPr="00913B3D">
        <w:rPr>
          <w:rFonts w:ascii="Times New Roman" w:hAnsi="Times New Roman" w:cs="Times New Roman"/>
          <w:sz w:val="24"/>
          <w:szCs w:val="24"/>
          <w:lang w:val="en-GB"/>
        </w:rPr>
        <w:t xml:space="preserve">It can be used for three different purposes: it might educate you about the law, it directs you to the primary law, and it is a persuasive authority. </w:t>
      </w:r>
      <w:r w:rsidR="00170814" w:rsidRPr="00913B3D">
        <w:rPr>
          <w:rFonts w:ascii="Times New Roman" w:hAnsi="Times New Roman" w:cs="Times New Roman"/>
          <w:sz w:val="24"/>
          <w:szCs w:val="24"/>
          <w:lang w:val="en-GB"/>
        </w:rPr>
        <w:t xml:space="preserve">Secondary </w:t>
      </w:r>
      <w:r w:rsidR="00C71CC1" w:rsidRPr="00913B3D">
        <w:rPr>
          <w:rFonts w:ascii="Times New Roman" w:hAnsi="Times New Roman" w:cs="Times New Roman"/>
          <w:sz w:val="24"/>
          <w:szCs w:val="24"/>
          <w:lang w:val="en-GB"/>
        </w:rPr>
        <w:t xml:space="preserve">sources also </w:t>
      </w:r>
      <w:r w:rsidR="00170814" w:rsidRPr="00913B3D">
        <w:rPr>
          <w:rFonts w:ascii="Times New Roman" w:hAnsi="Times New Roman" w:cs="Times New Roman"/>
          <w:sz w:val="24"/>
          <w:szCs w:val="24"/>
          <w:lang w:val="en-GB"/>
        </w:rPr>
        <w:t xml:space="preserve">provide introduction to legal subjects, synopsis of decisions, statutes, and regulations in a given field, historical background of law etc. </w:t>
      </w:r>
    </w:p>
    <w:p w:rsidR="0099139B" w:rsidRPr="00913B3D" w:rsidRDefault="0099139B">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Secondary </w:t>
      </w:r>
      <w:r w:rsidR="006143B4" w:rsidRPr="00913B3D">
        <w:rPr>
          <w:rFonts w:ascii="Times New Roman" w:hAnsi="Times New Roman" w:cs="Times New Roman"/>
          <w:sz w:val="24"/>
          <w:szCs w:val="24"/>
          <w:lang w:val="en-GB"/>
        </w:rPr>
        <w:t>sources of law include</w:t>
      </w:r>
      <w:r w:rsidRPr="00913B3D">
        <w:rPr>
          <w:rFonts w:ascii="Times New Roman" w:hAnsi="Times New Roman" w:cs="Times New Roman"/>
          <w:sz w:val="24"/>
          <w:szCs w:val="24"/>
          <w:lang w:val="en-GB"/>
        </w:rPr>
        <w:t>:</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Treaties</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Legal periodicals</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Legal </w:t>
      </w:r>
      <w:proofErr w:type="spellStart"/>
      <w:r w:rsidR="00705A85" w:rsidRPr="00913B3D">
        <w:rPr>
          <w:rFonts w:ascii="Times New Roman" w:hAnsi="Times New Roman" w:cs="Times New Roman"/>
          <w:sz w:val="24"/>
          <w:szCs w:val="24"/>
          <w:lang w:val="en-GB"/>
        </w:rPr>
        <w:t>encyclopedias</w:t>
      </w:r>
      <w:proofErr w:type="spellEnd"/>
      <w:r w:rsidR="00705A85" w:rsidRPr="00913B3D">
        <w:rPr>
          <w:rFonts w:ascii="Times New Roman" w:hAnsi="Times New Roman" w:cs="Times New Roman"/>
          <w:sz w:val="24"/>
          <w:szCs w:val="24"/>
          <w:lang w:val="en-GB"/>
        </w:rPr>
        <w:t xml:space="preserve">. </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Restatements</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Books</w:t>
      </w:r>
      <w:r w:rsidR="007567E5" w:rsidRPr="00913B3D">
        <w:rPr>
          <w:rFonts w:ascii="Times New Roman" w:hAnsi="Times New Roman" w:cs="Times New Roman"/>
          <w:sz w:val="24"/>
          <w:szCs w:val="24"/>
          <w:lang w:val="en-GB"/>
        </w:rPr>
        <w:t>.</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Letters</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Speeches</w:t>
      </w:r>
    </w:p>
    <w:p w:rsidR="0099139B" w:rsidRPr="00913B3D" w:rsidRDefault="0099139B"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Interviews. </w:t>
      </w:r>
    </w:p>
    <w:p w:rsidR="004426B2" w:rsidRPr="00913B3D" w:rsidRDefault="004426B2" w:rsidP="0099139B">
      <w:pPr>
        <w:pStyle w:val="ListParagraph"/>
        <w:numPr>
          <w:ilvl w:val="0"/>
          <w:numId w:val="1"/>
        </w:numPr>
        <w:rPr>
          <w:rFonts w:ascii="Times New Roman" w:hAnsi="Times New Roman" w:cs="Times New Roman"/>
          <w:sz w:val="24"/>
          <w:szCs w:val="24"/>
          <w:lang w:val="en-GB"/>
        </w:rPr>
      </w:pPr>
      <w:proofErr w:type="spellStart"/>
      <w:r w:rsidRPr="00913B3D">
        <w:rPr>
          <w:rFonts w:ascii="Times New Roman" w:hAnsi="Times New Roman" w:cs="Times New Roman"/>
          <w:sz w:val="24"/>
          <w:szCs w:val="24"/>
          <w:lang w:val="en-GB"/>
        </w:rPr>
        <w:t>Looseleaf</w:t>
      </w:r>
      <w:proofErr w:type="spellEnd"/>
      <w:r w:rsidRPr="00913B3D">
        <w:rPr>
          <w:rFonts w:ascii="Times New Roman" w:hAnsi="Times New Roman" w:cs="Times New Roman"/>
          <w:sz w:val="24"/>
          <w:szCs w:val="24"/>
          <w:lang w:val="en-GB"/>
        </w:rPr>
        <w:t xml:space="preserve"> </w:t>
      </w:r>
      <w:r w:rsidR="002D6D5F" w:rsidRPr="00913B3D">
        <w:rPr>
          <w:rFonts w:ascii="Times New Roman" w:hAnsi="Times New Roman" w:cs="Times New Roman"/>
          <w:sz w:val="24"/>
          <w:szCs w:val="24"/>
          <w:lang w:val="en-GB"/>
        </w:rPr>
        <w:t xml:space="preserve">services </w:t>
      </w:r>
    </w:p>
    <w:p w:rsidR="002D6D5F" w:rsidRPr="00913B3D" w:rsidRDefault="002D6D5F" w:rsidP="0099139B">
      <w:pPr>
        <w:pStyle w:val="ListParagraph"/>
        <w:numPr>
          <w:ilvl w:val="0"/>
          <w:numId w:val="1"/>
        </w:num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Law reports etc. </w:t>
      </w:r>
    </w:p>
    <w:p w:rsidR="0099139B" w:rsidRPr="00913B3D" w:rsidRDefault="0099139B" w:rsidP="0099139B">
      <w:pPr>
        <w:ind w:left="360"/>
        <w:rPr>
          <w:rFonts w:ascii="Times New Roman" w:hAnsi="Times New Roman" w:cs="Times New Roman"/>
          <w:sz w:val="24"/>
          <w:szCs w:val="24"/>
          <w:lang w:val="en-GB"/>
        </w:rPr>
      </w:pPr>
    </w:p>
    <w:p w:rsidR="003774F8" w:rsidRPr="00913B3D" w:rsidRDefault="00320CDA">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 xml:space="preserve"> TREATIES</w:t>
      </w:r>
    </w:p>
    <w:p w:rsidR="00320CDA" w:rsidRPr="00913B3D" w:rsidRDefault="00320CDA">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A treaty is a formal written agreement entered into by actors in international laws, namely sovereign states and international organisations. It is an international agreement, protocol, covenant, convention, pact, or exchange of letters, amongst other terms. In this context, legal treaties are single or multiple volume works dedicated to the examination of an area of law. </w:t>
      </w:r>
    </w:p>
    <w:p w:rsidR="00724B81" w:rsidRPr="00913B3D" w:rsidRDefault="005D45B4">
      <w:pPr>
        <w:rPr>
          <w:rFonts w:ascii="Times New Roman" w:hAnsi="Times New Roman" w:cs="Times New Roman"/>
          <w:sz w:val="24"/>
          <w:szCs w:val="24"/>
          <w:lang w:val="en-GB"/>
        </w:rPr>
      </w:pPr>
      <w:r>
        <w:rPr>
          <w:rFonts w:ascii="Times New Roman" w:hAnsi="Times New Roman" w:cs="Times New Roman"/>
          <w:sz w:val="24"/>
          <w:szCs w:val="24"/>
          <w:lang w:val="en-GB"/>
        </w:rPr>
        <w:t>1.</w:t>
      </w:r>
      <w:r w:rsidR="00724B81" w:rsidRPr="00913B3D">
        <w:rPr>
          <w:rFonts w:ascii="Times New Roman" w:hAnsi="Times New Roman" w:cs="Times New Roman"/>
          <w:sz w:val="24"/>
          <w:szCs w:val="24"/>
          <w:lang w:val="en-GB"/>
        </w:rPr>
        <w:t>Importance of legal treaties:</w:t>
      </w:r>
    </w:p>
    <w:p w:rsidR="00724B81" w:rsidRPr="00913B3D" w:rsidRDefault="005D45B4">
      <w:pPr>
        <w:rPr>
          <w:rFonts w:ascii="Times New Roman" w:hAnsi="Times New Roman" w:cs="Times New Roman"/>
          <w:sz w:val="24"/>
          <w:szCs w:val="24"/>
          <w:lang w:val="en-GB"/>
        </w:rPr>
      </w:pPr>
      <w:r>
        <w:rPr>
          <w:rFonts w:ascii="Times New Roman" w:hAnsi="Times New Roman" w:cs="Times New Roman"/>
          <w:sz w:val="24"/>
          <w:szCs w:val="24"/>
          <w:lang w:val="en-GB"/>
        </w:rPr>
        <w:t>2.</w:t>
      </w:r>
      <w:r w:rsidR="00724B81" w:rsidRPr="00913B3D">
        <w:rPr>
          <w:rFonts w:ascii="Times New Roman" w:hAnsi="Times New Roman" w:cs="Times New Roman"/>
          <w:sz w:val="24"/>
          <w:szCs w:val="24"/>
          <w:lang w:val="en-GB"/>
        </w:rPr>
        <w:t>They are good at describing the law</w:t>
      </w:r>
    </w:p>
    <w:p w:rsidR="00724B81" w:rsidRPr="00913B3D" w:rsidRDefault="005D45B4">
      <w:pPr>
        <w:rPr>
          <w:rFonts w:ascii="Times New Roman" w:hAnsi="Times New Roman" w:cs="Times New Roman"/>
          <w:sz w:val="24"/>
          <w:szCs w:val="24"/>
          <w:lang w:val="en-GB"/>
        </w:rPr>
      </w:pPr>
      <w:r>
        <w:rPr>
          <w:rFonts w:ascii="Times New Roman" w:hAnsi="Times New Roman" w:cs="Times New Roman"/>
          <w:sz w:val="24"/>
          <w:szCs w:val="24"/>
          <w:lang w:val="en-GB"/>
        </w:rPr>
        <w:t>3.</w:t>
      </w:r>
      <w:r w:rsidR="00724B81" w:rsidRPr="00913B3D">
        <w:rPr>
          <w:rFonts w:ascii="Times New Roman" w:hAnsi="Times New Roman" w:cs="Times New Roman"/>
          <w:sz w:val="24"/>
          <w:szCs w:val="24"/>
          <w:lang w:val="en-GB"/>
        </w:rPr>
        <w:t>They are good law finders</w:t>
      </w:r>
    </w:p>
    <w:p w:rsidR="00724B81" w:rsidRPr="00913B3D" w:rsidRDefault="005D45B4">
      <w:pPr>
        <w:rPr>
          <w:rFonts w:ascii="Times New Roman" w:hAnsi="Times New Roman" w:cs="Times New Roman"/>
          <w:sz w:val="24"/>
          <w:szCs w:val="24"/>
          <w:lang w:val="en-GB"/>
        </w:rPr>
      </w:pPr>
      <w:r>
        <w:rPr>
          <w:rFonts w:ascii="Times New Roman" w:hAnsi="Times New Roman" w:cs="Times New Roman"/>
          <w:sz w:val="24"/>
          <w:szCs w:val="24"/>
          <w:lang w:val="en-GB"/>
        </w:rPr>
        <w:lastRenderedPageBreak/>
        <w:t>4.</w:t>
      </w:r>
      <w:r w:rsidR="00724B81" w:rsidRPr="00913B3D">
        <w:rPr>
          <w:rFonts w:ascii="Times New Roman" w:hAnsi="Times New Roman" w:cs="Times New Roman"/>
          <w:sz w:val="24"/>
          <w:szCs w:val="24"/>
          <w:lang w:val="en-GB"/>
        </w:rPr>
        <w:t>Thy are persuasive in nature</w:t>
      </w:r>
    </w:p>
    <w:p w:rsidR="00724B81" w:rsidRPr="00913B3D" w:rsidRDefault="005D45B4">
      <w:pPr>
        <w:rPr>
          <w:rFonts w:ascii="Times New Roman" w:hAnsi="Times New Roman" w:cs="Times New Roman"/>
          <w:sz w:val="24"/>
          <w:szCs w:val="24"/>
          <w:lang w:val="en-GB"/>
        </w:rPr>
      </w:pPr>
      <w:r>
        <w:rPr>
          <w:rFonts w:ascii="Times New Roman" w:hAnsi="Times New Roman" w:cs="Times New Roman"/>
          <w:sz w:val="24"/>
          <w:szCs w:val="24"/>
          <w:lang w:val="en-GB"/>
        </w:rPr>
        <w:t>5.</w:t>
      </w:r>
      <w:r w:rsidR="00724B81" w:rsidRPr="00913B3D">
        <w:rPr>
          <w:rFonts w:ascii="Times New Roman" w:hAnsi="Times New Roman" w:cs="Times New Roman"/>
          <w:sz w:val="24"/>
          <w:szCs w:val="24"/>
          <w:lang w:val="en-GB"/>
        </w:rPr>
        <w:t xml:space="preserve">They provide in depth discussion of a particular area of law </w:t>
      </w:r>
    </w:p>
    <w:p w:rsidR="00724B81" w:rsidRPr="00913B3D" w:rsidRDefault="00B33AC0">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Legal periodicals</w:t>
      </w:r>
    </w:p>
    <w:p w:rsidR="00B33AC0" w:rsidRPr="00913B3D" w:rsidRDefault="00B33AC0">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Legal periodicals are in depth discussions of narrow areas of the law and legal issues. They are very practical, they are good law finders, they have good law footnotes with a lot of legal citation. Articles from eminent scholars can be persuasive. They are used to explain the law but sometimes they are too theoretical for that. </w:t>
      </w:r>
      <w:r w:rsidR="00932131" w:rsidRPr="00913B3D">
        <w:rPr>
          <w:rFonts w:ascii="Times New Roman" w:hAnsi="Times New Roman" w:cs="Times New Roman"/>
          <w:sz w:val="24"/>
          <w:szCs w:val="24"/>
          <w:lang w:val="en-GB"/>
        </w:rPr>
        <w:t>Legal periodical is a periodical about law. They include newspapers, law reviews, periodicals published by way of commerce, published by practitioner bodies, and periodicals concerned with the particular branch of law discussed.</w:t>
      </w:r>
      <w:r w:rsidR="007567E5" w:rsidRPr="00913B3D">
        <w:rPr>
          <w:rFonts w:ascii="Times New Roman" w:hAnsi="Times New Roman" w:cs="Times New Roman"/>
          <w:sz w:val="24"/>
          <w:szCs w:val="24"/>
          <w:lang w:val="en-GB"/>
        </w:rPr>
        <w:t xml:space="preserve"> </w:t>
      </w:r>
    </w:p>
    <w:p w:rsidR="007567E5" w:rsidRPr="00913B3D" w:rsidRDefault="007567E5">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 xml:space="preserve">Legal </w:t>
      </w:r>
      <w:proofErr w:type="spellStart"/>
      <w:r w:rsidRPr="00913B3D">
        <w:rPr>
          <w:rFonts w:ascii="Times New Roman" w:hAnsi="Times New Roman" w:cs="Times New Roman"/>
          <w:sz w:val="24"/>
          <w:szCs w:val="24"/>
          <w:u w:val="single"/>
          <w:lang w:val="en-GB"/>
        </w:rPr>
        <w:t>encyclopedias</w:t>
      </w:r>
      <w:proofErr w:type="spellEnd"/>
    </w:p>
    <w:p w:rsidR="007F3D1E" w:rsidRPr="00913B3D" w:rsidRDefault="007567E5">
      <w:pPr>
        <w:rPr>
          <w:rFonts w:ascii="Times New Roman" w:hAnsi="Times New Roman" w:cs="Times New Roman"/>
          <w:sz w:val="24"/>
          <w:szCs w:val="24"/>
          <w:lang w:val="en-GB"/>
        </w:rPr>
      </w:pPr>
      <w:r w:rsidRPr="00913B3D">
        <w:rPr>
          <w:rFonts w:ascii="Times New Roman" w:hAnsi="Times New Roman" w:cs="Times New Roman"/>
          <w:sz w:val="24"/>
          <w:szCs w:val="24"/>
          <w:lang w:val="en-GB"/>
        </w:rPr>
        <w:t>These are immense and large sets of books that briefly describes all the main legal issues for a particular jurisdiction. It provides basic introduction to an area of law and will provide the user with some case and statutory citations</w:t>
      </w:r>
      <w:r w:rsidR="00E701B9" w:rsidRPr="00913B3D">
        <w:rPr>
          <w:rFonts w:ascii="Times New Roman" w:hAnsi="Times New Roman" w:cs="Times New Roman"/>
          <w:sz w:val="24"/>
          <w:szCs w:val="24"/>
          <w:lang w:val="en-GB"/>
        </w:rPr>
        <w:t xml:space="preserve">. They are available online and in print. They don’t delve too deep into an area or discuss the finer points of an area of law. </w:t>
      </w:r>
    </w:p>
    <w:p w:rsidR="007F3D1E" w:rsidRPr="00913B3D" w:rsidRDefault="007F3D1E">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Restatement.</w:t>
      </w:r>
    </w:p>
    <w:p w:rsidR="007567E5" w:rsidRPr="00913B3D" w:rsidRDefault="007F3D1E">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The restatement </w:t>
      </w:r>
      <w:proofErr w:type="gramStart"/>
      <w:r w:rsidRPr="00913B3D">
        <w:rPr>
          <w:rFonts w:ascii="Times New Roman" w:hAnsi="Times New Roman" w:cs="Times New Roman"/>
          <w:sz w:val="24"/>
          <w:szCs w:val="24"/>
          <w:lang w:val="en-GB"/>
        </w:rPr>
        <w:t>were</w:t>
      </w:r>
      <w:proofErr w:type="gramEnd"/>
      <w:r w:rsidRPr="00913B3D">
        <w:rPr>
          <w:rFonts w:ascii="Times New Roman" w:hAnsi="Times New Roman" w:cs="Times New Roman"/>
          <w:sz w:val="24"/>
          <w:szCs w:val="24"/>
          <w:lang w:val="en-GB"/>
        </w:rPr>
        <w:t xml:space="preserve"> developed by legal scholars initially to restate the law, and currently to describe what the law should be. They are not good at describing the law. They are adequate law finders. </w:t>
      </w:r>
      <w:r w:rsidR="00160F80" w:rsidRPr="00913B3D">
        <w:rPr>
          <w:rFonts w:ascii="Times New Roman" w:hAnsi="Times New Roman" w:cs="Times New Roman"/>
          <w:sz w:val="24"/>
          <w:szCs w:val="24"/>
          <w:lang w:val="en-GB"/>
        </w:rPr>
        <w:t xml:space="preserve">There are restatements for many areas of law but not all. </w:t>
      </w:r>
    </w:p>
    <w:p w:rsidR="004426B2" w:rsidRPr="00913B3D" w:rsidRDefault="004426B2">
      <w:pPr>
        <w:rPr>
          <w:rFonts w:ascii="Times New Roman" w:hAnsi="Times New Roman" w:cs="Times New Roman"/>
          <w:sz w:val="24"/>
          <w:szCs w:val="24"/>
          <w:u w:val="single"/>
          <w:lang w:val="en-GB"/>
        </w:rPr>
      </w:pPr>
      <w:proofErr w:type="spellStart"/>
      <w:r w:rsidRPr="00913B3D">
        <w:rPr>
          <w:rFonts w:ascii="Times New Roman" w:hAnsi="Times New Roman" w:cs="Times New Roman"/>
          <w:sz w:val="24"/>
          <w:szCs w:val="24"/>
          <w:u w:val="single"/>
          <w:lang w:val="en-GB"/>
        </w:rPr>
        <w:t>Looseleaf</w:t>
      </w:r>
      <w:proofErr w:type="spellEnd"/>
      <w:r w:rsidRPr="00913B3D">
        <w:rPr>
          <w:rFonts w:ascii="Times New Roman" w:hAnsi="Times New Roman" w:cs="Times New Roman"/>
          <w:sz w:val="24"/>
          <w:szCs w:val="24"/>
          <w:u w:val="single"/>
          <w:lang w:val="en-GB"/>
        </w:rPr>
        <w:t xml:space="preserve"> services</w:t>
      </w:r>
    </w:p>
    <w:p w:rsidR="004426B2" w:rsidRPr="00913B3D" w:rsidRDefault="004426B2">
      <w:pPr>
        <w:rPr>
          <w:rFonts w:ascii="Times New Roman" w:hAnsi="Times New Roman" w:cs="Times New Roman"/>
          <w:sz w:val="24"/>
          <w:szCs w:val="24"/>
          <w:lang w:val="en-GB"/>
        </w:rPr>
      </w:pPr>
      <w:r w:rsidRPr="00913B3D">
        <w:rPr>
          <w:rFonts w:ascii="Times New Roman" w:hAnsi="Times New Roman" w:cs="Times New Roman"/>
          <w:sz w:val="24"/>
          <w:szCs w:val="24"/>
          <w:lang w:val="en-GB"/>
        </w:rPr>
        <w:t xml:space="preserve">It brings together all of the law on a particular topic. </w:t>
      </w:r>
      <w:proofErr w:type="spellStart"/>
      <w:r w:rsidRPr="00913B3D">
        <w:rPr>
          <w:rFonts w:ascii="Times New Roman" w:hAnsi="Times New Roman" w:cs="Times New Roman"/>
          <w:sz w:val="24"/>
          <w:szCs w:val="24"/>
          <w:lang w:val="en-GB"/>
        </w:rPr>
        <w:t>Looselesf</w:t>
      </w:r>
      <w:proofErr w:type="spellEnd"/>
      <w:r w:rsidRPr="00913B3D">
        <w:rPr>
          <w:rFonts w:ascii="Times New Roman" w:hAnsi="Times New Roman" w:cs="Times New Roman"/>
          <w:sz w:val="24"/>
          <w:szCs w:val="24"/>
          <w:lang w:val="en-GB"/>
        </w:rPr>
        <w:t xml:space="preserve"> services don’t exist for all areas of law</w:t>
      </w:r>
      <w:r w:rsidR="00D02708" w:rsidRPr="00913B3D">
        <w:rPr>
          <w:rFonts w:ascii="Times New Roman" w:hAnsi="Times New Roman" w:cs="Times New Roman"/>
          <w:sz w:val="24"/>
          <w:szCs w:val="24"/>
          <w:lang w:val="en-GB"/>
        </w:rPr>
        <w:t xml:space="preserve">. They rarely cited except when served as a case reporter. It brings together in one place the code, administrative regulations, court decisions, </w:t>
      </w:r>
      <w:proofErr w:type="spellStart"/>
      <w:r w:rsidR="00D02708" w:rsidRPr="00913B3D">
        <w:rPr>
          <w:rFonts w:ascii="Times New Roman" w:hAnsi="Times New Roman" w:cs="Times New Roman"/>
          <w:sz w:val="24"/>
          <w:szCs w:val="24"/>
          <w:lang w:val="en-GB"/>
        </w:rPr>
        <w:t>citators</w:t>
      </w:r>
      <w:proofErr w:type="spellEnd"/>
      <w:r w:rsidR="00D02708" w:rsidRPr="00913B3D">
        <w:rPr>
          <w:rFonts w:ascii="Times New Roman" w:hAnsi="Times New Roman" w:cs="Times New Roman"/>
          <w:sz w:val="24"/>
          <w:szCs w:val="24"/>
          <w:lang w:val="en-GB"/>
        </w:rPr>
        <w:t xml:space="preserve">, finding aid, commentaries, forms etc. </w:t>
      </w:r>
      <w:r w:rsidRPr="00913B3D">
        <w:rPr>
          <w:rFonts w:ascii="Times New Roman" w:hAnsi="Times New Roman" w:cs="Times New Roman"/>
          <w:sz w:val="24"/>
          <w:szCs w:val="24"/>
          <w:lang w:val="en-GB"/>
        </w:rPr>
        <w:t xml:space="preserve"> </w:t>
      </w:r>
    </w:p>
    <w:p w:rsidR="007F3D1E" w:rsidRPr="00913B3D" w:rsidRDefault="00913B3D">
      <w:pPr>
        <w:rPr>
          <w:rFonts w:ascii="Times New Roman" w:hAnsi="Times New Roman" w:cs="Times New Roman"/>
          <w:sz w:val="24"/>
          <w:szCs w:val="24"/>
          <w:u w:val="single"/>
          <w:lang w:val="en-GB"/>
        </w:rPr>
      </w:pPr>
      <w:r w:rsidRPr="00913B3D">
        <w:rPr>
          <w:rFonts w:ascii="Times New Roman" w:hAnsi="Times New Roman" w:cs="Times New Roman"/>
          <w:sz w:val="24"/>
          <w:szCs w:val="24"/>
          <w:u w:val="single"/>
          <w:lang w:val="en-GB"/>
        </w:rPr>
        <w:t>Law Reports.</w:t>
      </w:r>
    </w:p>
    <w:p w:rsidR="00913B3D" w:rsidRPr="00913B3D" w:rsidRDefault="00632D5C">
      <w:pPr>
        <w:rPr>
          <w:rFonts w:ascii="Times New Roman" w:hAnsi="Times New Roman" w:cs="Times New Roman"/>
          <w:sz w:val="24"/>
          <w:szCs w:val="24"/>
          <w:lang w:val="en-GB"/>
        </w:rPr>
      </w:pPr>
      <w:r>
        <w:rPr>
          <w:rFonts w:ascii="Times New Roman" w:hAnsi="Times New Roman" w:cs="Times New Roman"/>
          <w:sz w:val="24"/>
          <w:szCs w:val="24"/>
          <w:lang w:val="en-GB"/>
        </w:rPr>
        <w:t>Law reports are compilations of the judgement of other courts. Such judgements may cover a broad area, constitutional, company, adm</w:t>
      </w:r>
      <w:r w:rsidR="00E53A5B">
        <w:rPr>
          <w:rFonts w:ascii="Times New Roman" w:hAnsi="Times New Roman" w:cs="Times New Roman"/>
          <w:sz w:val="24"/>
          <w:szCs w:val="24"/>
          <w:lang w:val="en-GB"/>
        </w:rPr>
        <w:t xml:space="preserve">inistrative, issues concerning </w:t>
      </w:r>
      <w:r>
        <w:rPr>
          <w:rFonts w:ascii="Times New Roman" w:hAnsi="Times New Roman" w:cs="Times New Roman"/>
          <w:sz w:val="24"/>
          <w:szCs w:val="24"/>
          <w:lang w:val="en-GB"/>
        </w:rPr>
        <w:t>bail, arbitration and banking.</w:t>
      </w:r>
      <w:r w:rsidR="00323BF2">
        <w:rPr>
          <w:rFonts w:ascii="Times New Roman" w:hAnsi="Times New Roman" w:cs="Times New Roman"/>
          <w:sz w:val="24"/>
          <w:szCs w:val="24"/>
          <w:lang w:val="en-GB"/>
        </w:rPr>
        <w:t xml:space="preserve"> Examples are commonly used law reports in Nigeria: FWLR, FNLR, LRN, ALL NLR. </w:t>
      </w:r>
    </w:p>
    <w:p w:rsidR="007F3D1E" w:rsidRPr="00913B3D" w:rsidRDefault="007F3D1E">
      <w:pPr>
        <w:rPr>
          <w:rFonts w:ascii="Times New Roman" w:hAnsi="Times New Roman" w:cs="Times New Roman"/>
          <w:sz w:val="24"/>
          <w:szCs w:val="24"/>
          <w:lang w:val="en-GB"/>
        </w:rPr>
      </w:pPr>
    </w:p>
    <w:p w:rsidR="007567E5" w:rsidRPr="00913B3D" w:rsidRDefault="00CD6FFD">
      <w:pPr>
        <w:rPr>
          <w:rFonts w:ascii="Times New Roman" w:hAnsi="Times New Roman" w:cs="Times New Roman"/>
          <w:sz w:val="24"/>
          <w:szCs w:val="24"/>
          <w:lang w:val="en-GB"/>
        </w:rPr>
      </w:pPr>
      <w:r>
        <w:rPr>
          <w:rFonts w:ascii="Times New Roman" w:hAnsi="Times New Roman" w:cs="Times New Roman"/>
          <w:sz w:val="24"/>
          <w:szCs w:val="24"/>
          <w:lang w:val="en-GB"/>
        </w:rPr>
        <w:t>REFERENCES; digitalcommons.unl.edu. black law dictionary. https://library.law.yale.edu.</w:t>
      </w:r>
    </w:p>
    <w:p w:rsidR="007567E5" w:rsidRPr="00913B3D" w:rsidRDefault="007567E5">
      <w:pPr>
        <w:rPr>
          <w:rFonts w:ascii="Times New Roman" w:hAnsi="Times New Roman" w:cs="Times New Roman"/>
          <w:sz w:val="24"/>
          <w:szCs w:val="24"/>
          <w:lang w:val="en-GB"/>
        </w:rPr>
      </w:pPr>
      <w:bookmarkStart w:id="0" w:name="_GoBack"/>
      <w:bookmarkEnd w:id="0"/>
    </w:p>
    <w:sectPr w:rsidR="007567E5" w:rsidRPr="0091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16A60"/>
    <w:multiLevelType w:val="hybridMultilevel"/>
    <w:tmpl w:val="738E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B2"/>
    <w:rsid w:val="0006583E"/>
    <w:rsid w:val="000B5C28"/>
    <w:rsid w:val="000D7F55"/>
    <w:rsid w:val="00153907"/>
    <w:rsid w:val="00160F80"/>
    <w:rsid w:val="00170814"/>
    <w:rsid w:val="002D6D5F"/>
    <w:rsid w:val="00320CDA"/>
    <w:rsid w:val="00323BF2"/>
    <w:rsid w:val="003774F8"/>
    <w:rsid w:val="00387D9C"/>
    <w:rsid w:val="00394065"/>
    <w:rsid w:val="00401AB2"/>
    <w:rsid w:val="004426B2"/>
    <w:rsid w:val="005D45B4"/>
    <w:rsid w:val="006143B4"/>
    <w:rsid w:val="00632D5C"/>
    <w:rsid w:val="00705A85"/>
    <w:rsid w:val="00724B81"/>
    <w:rsid w:val="007547A0"/>
    <w:rsid w:val="007567E5"/>
    <w:rsid w:val="007F3D1E"/>
    <w:rsid w:val="00913B3D"/>
    <w:rsid w:val="00932131"/>
    <w:rsid w:val="0099139B"/>
    <w:rsid w:val="00A46513"/>
    <w:rsid w:val="00B33AC0"/>
    <w:rsid w:val="00B70D71"/>
    <w:rsid w:val="00C71CC1"/>
    <w:rsid w:val="00CD6FFD"/>
    <w:rsid w:val="00D02708"/>
    <w:rsid w:val="00E53A5B"/>
    <w:rsid w:val="00E701B9"/>
    <w:rsid w:val="00F4649B"/>
    <w:rsid w:val="00F70C73"/>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7B24"/>
  <w15:chartTrackingRefBased/>
  <w15:docId w15:val="{4FE4DDEE-B276-434D-8216-50F92ACE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34</cp:revision>
  <dcterms:created xsi:type="dcterms:W3CDTF">2020-05-03T15:15:00Z</dcterms:created>
  <dcterms:modified xsi:type="dcterms:W3CDTF">2020-05-03T16:53:00Z</dcterms:modified>
</cp:coreProperties>
</file>