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E6" w:rsidRPr="007E0917" w:rsidRDefault="002375E6" w:rsidP="002375E6">
      <w:pPr>
        <w:jc w:val="center"/>
        <w:rPr>
          <w:b/>
          <w:color w:val="000000" w:themeColor="text1"/>
          <w:sz w:val="44"/>
          <w:szCs w:val="44"/>
        </w:rPr>
      </w:pPr>
      <w:r w:rsidRPr="007E0917">
        <w:rPr>
          <w:b/>
          <w:color w:val="000000" w:themeColor="text1"/>
          <w:sz w:val="44"/>
          <w:szCs w:val="44"/>
        </w:rPr>
        <w:t>Martins Jane</w:t>
      </w:r>
    </w:p>
    <w:p w:rsidR="002375E6" w:rsidRPr="007E0917" w:rsidRDefault="002375E6" w:rsidP="002375E6">
      <w:pPr>
        <w:jc w:val="center"/>
        <w:rPr>
          <w:b/>
          <w:color w:val="000000" w:themeColor="text1"/>
          <w:sz w:val="44"/>
          <w:szCs w:val="44"/>
        </w:rPr>
      </w:pPr>
      <w:r w:rsidRPr="007E0917">
        <w:rPr>
          <w:b/>
          <w:color w:val="000000" w:themeColor="text1"/>
          <w:sz w:val="44"/>
          <w:szCs w:val="44"/>
        </w:rPr>
        <w:t>(16/MHS01/135)</w:t>
      </w:r>
    </w:p>
    <w:p w:rsidR="002375E6" w:rsidRPr="007E0917" w:rsidRDefault="002375E6" w:rsidP="002375E6">
      <w:pPr>
        <w:jc w:val="center"/>
        <w:rPr>
          <w:b/>
          <w:color w:val="000000" w:themeColor="text1"/>
          <w:sz w:val="44"/>
          <w:szCs w:val="44"/>
        </w:rPr>
      </w:pPr>
      <w:r w:rsidRPr="007E0917">
        <w:rPr>
          <w:b/>
          <w:color w:val="000000" w:themeColor="text1"/>
          <w:sz w:val="44"/>
          <w:szCs w:val="44"/>
        </w:rPr>
        <w:t xml:space="preserve">An assignment submitted to the </w:t>
      </w:r>
    </w:p>
    <w:p w:rsidR="002375E6" w:rsidRPr="007E0917" w:rsidRDefault="002375E6" w:rsidP="002375E6">
      <w:pPr>
        <w:jc w:val="center"/>
        <w:rPr>
          <w:b/>
          <w:color w:val="000000" w:themeColor="text1"/>
          <w:sz w:val="44"/>
          <w:szCs w:val="44"/>
        </w:rPr>
      </w:pPr>
      <w:r w:rsidRPr="007E0917">
        <w:rPr>
          <w:b/>
          <w:color w:val="000000" w:themeColor="text1"/>
          <w:sz w:val="44"/>
          <w:szCs w:val="44"/>
        </w:rPr>
        <w:t>Department of Anatomy</w:t>
      </w:r>
    </w:p>
    <w:p w:rsidR="002375E6" w:rsidRPr="007E0917" w:rsidRDefault="002375E6" w:rsidP="002375E6">
      <w:pPr>
        <w:jc w:val="center"/>
        <w:rPr>
          <w:b/>
          <w:color w:val="000000" w:themeColor="text1"/>
          <w:sz w:val="44"/>
          <w:szCs w:val="44"/>
        </w:rPr>
      </w:pPr>
      <w:r w:rsidRPr="007E0917">
        <w:rPr>
          <w:b/>
          <w:color w:val="000000" w:themeColor="text1"/>
          <w:sz w:val="44"/>
          <w:szCs w:val="44"/>
        </w:rPr>
        <w:t>Faculty of Basic Medical Sciences,</w:t>
      </w:r>
    </w:p>
    <w:p w:rsidR="002375E6" w:rsidRPr="007E0917" w:rsidRDefault="002375E6" w:rsidP="002375E6">
      <w:pPr>
        <w:jc w:val="center"/>
        <w:rPr>
          <w:b/>
          <w:color w:val="000000" w:themeColor="text1"/>
          <w:sz w:val="44"/>
          <w:szCs w:val="44"/>
        </w:rPr>
      </w:pPr>
      <w:r w:rsidRPr="007E0917">
        <w:rPr>
          <w:b/>
          <w:color w:val="000000" w:themeColor="text1"/>
          <w:sz w:val="44"/>
          <w:szCs w:val="44"/>
        </w:rPr>
        <w:t>College of Medicine and Health Sciences,</w:t>
      </w:r>
    </w:p>
    <w:p w:rsidR="002375E6" w:rsidRPr="007E0917" w:rsidRDefault="002375E6" w:rsidP="002375E6">
      <w:pPr>
        <w:jc w:val="center"/>
        <w:rPr>
          <w:b/>
          <w:color w:val="000000" w:themeColor="text1"/>
          <w:sz w:val="44"/>
          <w:szCs w:val="44"/>
        </w:rPr>
      </w:pPr>
      <w:proofErr w:type="spellStart"/>
      <w:proofErr w:type="gramStart"/>
      <w:r w:rsidRPr="007E0917">
        <w:rPr>
          <w:b/>
          <w:color w:val="000000" w:themeColor="text1"/>
          <w:sz w:val="44"/>
          <w:szCs w:val="44"/>
        </w:rPr>
        <w:t>Afe</w:t>
      </w:r>
      <w:proofErr w:type="spellEnd"/>
      <w:r w:rsidRPr="007E0917">
        <w:rPr>
          <w:b/>
          <w:color w:val="000000" w:themeColor="text1"/>
          <w:sz w:val="44"/>
          <w:szCs w:val="44"/>
        </w:rPr>
        <w:t xml:space="preserve"> </w:t>
      </w:r>
      <w:proofErr w:type="spellStart"/>
      <w:r w:rsidRPr="007E0917">
        <w:rPr>
          <w:b/>
          <w:color w:val="000000" w:themeColor="text1"/>
          <w:sz w:val="44"/>
          <w:szCs w:val="44"/>
        </w:rPr>
        <w:t>Babalola</w:t>
      </w:r>
      <w:proofErr w:type="spellEnd"/>
      <w:r w:rsidRPr="007E0917">
        <w:rPr>
          <w:b/>
          <w:color w:val="000000" w:themeColor="text1"/>
          <w:sz w:val="44"/>
          <w:szCs w:val="44"/>
        </w:rPr>
        <w:t xml:space="preserve"> University, Ado-</w:t>
      </w:r>
      <w:proofErr w:type="spellStart"/>
      <w:r w:rsidRPr="007E0917">
        <w:rPr>
          <w:b/>
          <w:color w:val="000000" w:themeColor="text1"/>
          <w:sz w:val="44"/>
          <w:szCs w:val="44"/>
        </w:rPr>
        <w:t>Ekiti</w:t>
      </w:r>
      <w:proofErr w:type="spellEnd"/>
      <w:r w:rsidRPr="007E0917">
        <w:rPr>
          <w:b/>
          <w:color w:val="000000" w:themeColor="text1"/>
          <w:sz w:val="44"/>
          <w:szCs w:val="44"/>
        </w:rPr>
        <w:t>.</w:t>
      </w:r>
      <w:proofErr w:type="gramEnd"/>
    </w:p>
    <w:p w:rsidR="002375E6" w:rsidRPr="007E0917" w:rsidRDefault="002375E6" w:rsidP="002375E6">
      <w:pPr>
        <w:rPr>
          <w:color w:val="000000" w:themeColor="text1"/>
          <w:sz w:val="44"/>
          <w:szCs w:val="44"/>
        </w:rPr>
      </w:pPr>
    </w:p>
    <w:p w:rsidR="002375E6" w:rsidRPr="007E0917" w:rsidRDefault="002375E6" w:rsidP="002375E6">
      <w:pPr>
        <w:rPr>
          <w:color w:val="000000" w:themeColor="text1"/>
          <w:sz w:val="44"/>
          <w:szCs w:val="44"/>
        </w:rPr>
      </w:pPr>
    </w:p>
    <w:p w:rsidR="002375E6" w:rsidRPr="007E0917" w:rsidRDefault="002375E6" w:rsidP="002375E6">
      <w:pPr>
        <w:rPr>
          <w:color w:val="000000" w:themeColor="text1"/>
        </w:rPr>
      </w:pPr>
    </w:p>
    <w:p w:rsidR="002375E6" w:rsidRPr="007E0917" w:rsidRDefault="002375E6" w:rsidP="002375E6">
      <w:pPr>
        <w:rPr>
          <w:color w:val="000000" w:themeColor="text1"/>
        </w:rPr>
      </w:pPr>
    </w:p>
    <w:p w:rsidR="002375E6" w:rsidRPr="007E0917" w:rsidRDefault="002375E6" w:rsidP="002375E6">
      <w:pPr>
        <w:rPr>
          <w:color w:val="000000" w:themeColor="text1"/>
        </w:rPr>
      </w:pPr>
    </w:p>
    <w:p w:rsidR="002375E6" w:rsidRPr="007E0917" w:rsidRDefault="002375E6" w:rsidP="002375E6">
      <w:pPr>
        <w:rPr>
          <w:color w:val="000000" w:themeColor="text1"/>
        </w:rPr>
      </w:pPr>
    </w:p>
    <w:p w:rsidR="00C834B0" w:rsidRPr="007E0917" w:rsidRDefault="00C834B0">
      <w:pPr>
        <w:rPr>
          <w:color w:val="000000" w:themeColor="text1"/>
        </w:rPr>
      </w:pPr>
    </w:p>
    <w:p w:rsidR="002375E6" w:rsidRPr="007E0917" w:rsidRDefault="002375E6">
      <w:pPr>
        <w:rPr>
          <w:color w:val="000000" w:themeColor="text1"/>
        </w:rPr>
      </w:pPr>
    </w:p>
    <w:p w:rsidR="002375E6" w:rsidRPr="007E0917" w:rsidRDefault="002375E6">
      <w:pPr>
        <w:rPr>
          <w:color w:val="000000" w:themeColor="text1"/>
        </w:rPr>
      </w:pPr>
    </w:p>
    <w:p w:rsidR="002375E6" w:rsidRPr="007E0917" w:rsidRDefault="002375E6">
      <w:pPr>
        <w:rPr>
          <w:color w:val="000000" w:themeColor="text1"/>
        </w:rPr>
      </w:pPr>
    </w:p>
    <w:p w:rsidR="002375E6" w:rsidRPr="007E0917" w:rsidRDefault="002375E6">
      <w:pPr>
        <w:rPr>
          <w:color w:val="000000" w:themeColor="text1"/>
        </w:rPr>
      </w:pPr>
    </w:p>
    <w:p w:rsidR="002375E6" w:rsidRPr="007E0917" w:rsidRDefault="002375E6" w:rsidP="002375E6">
      <w:pPr>
        <w:pStyle w:val="NormalWeb"/>
        <w:rPr>
          <w:b/>
          <w:color w:val="000000" w:themeColor="text1"/>
        </w:rPr>
      </w:pPr>
      <w:r w:rsidRPr="007E0917">
        <w:rPr>
          <w:rStyle w:val="Strong"/>
          <w:b w:val="0"/>
          <w:color w:val="000000" w:themeColor="text1"/>
        </w:rPr>
        <w:lastRenderedPageBreak/>
        <w:t>1. Write on cytokine signalling and its role in wound healing.</w:t>
      </w:r>
    </w:p>
    <w:p w:rsidR="002375E6" w:rsidRPr="007E0917" w:rsidRDefault="002375E6" w:rsidP="002375E6">
      <w:pPr>
        <w:pStyle w:val="NormalWeb"/>
        <w:rPr>
          <w:b/>
          <w:color w:val="000000" w:themeColor="text1"/>
        </w:rPr>
      </w:pPr>
      <w:r w:rsidRPr="007E0917">
        <w:rPr>
          <w:rStyle w:val="Strong"/>
          <w:b w:val="0"/>
          <w:color w:val="000000" w:themeColor="text1"/>
        </w:rPr>
        <w:t xml:space="preserve">2. When is wound healing referred to as 'impaired'? </w:t>
      </w:r>
      <w:proofErr w:type="gramStart"/>
      <w:r w:rsidRPr="007E0917">
        <w:rPr>
          <w:rStyle w:val="Strong"/>
          <w:b w:val="0"/>
          <w:color w:val="000000" w:themeColor="text1"/>
        </w:rPr>
        <w:t>And why?</w:t>
      </w:r>
      <w:proofErr w:type="gramEnd"/>
    </w:p>
    <w:p w:rsidR="002375E6" w:rsidRPr="007E0917" w:rsidRDefault="002375E6" w:rsidP="002375E6">
      <w:pPr>
        <w:pStyle w:val="NormalWeb"/>
        <w:rPr>
          <w:b/>
          <w:color w:val="000000" w:themeColor="text1"/>
        </w:rPr>
      </w:pPr>
      <w:r w:rsidRPr="007E0917">
        <w:rPr>
          <w:rStyle w:val="Strong"/>
          <w:b w:val="0"/>
          <w:color w:val="000000" w:themeColor="text1"/>
        </w:rPr>
        <w:t>3. Examine the role of oxidative stress in the development and progression of impaired wound healing.</w:t>
      </w:r>
    </w:p>
    <w:p w:rsidR="002375E6" w:rsidRPr="007E0917" w:rsidRDefault="002375E6" w:rsidP="002375E6">
      <w:pPr>
        <w:rPr>
          <w:color w:val="000000" w:themeColor="text1"/>
        </w:rPr>
      </w:pPr>
      <w:r w:rsidRPr="007E0917">
        <w:rPr>
          <w:color w:val="000000" w:themeColor="text1"/>
        </w:rPr>
        <w:t>Answers</w:t>
      </w:r>
    </w:p>
    <w:p w:rsidR="002375E6" w:rsidRPr="007E0917" w:rsidRDefault="002375E6" w:rsidP="002375E6">
      <w:pPr>
        <w:rPr>
          <w:color w:val="000000" w:themeColor="text1"/>
        </w:rPr>
      </w:pPr>
      <w:r w:rsidRPr="007E0917">
        <w:rPr>
          <w:color w:val="000000" w:themeColor="text1"/>
        </w:rPr>
        <w:t xml:space="preserve">1) Cytokines are small secreted proteins released by cells have a specific effect on the interactions and communications between cells. Cytokine is a general name; other names include </w:t>
      </w:r>
      <w:proofErr w:type="spellStart"/>
      <w:r w:rsidRPr="007E0917">
        <w:rPr>
          <w:color w:val="000000" w:themeColor="text1"/>
        </w:rPr>
        <w:t>lymphokine</w:t>
      </w:r>
      <w:proofErr w:type="spellEnd"/>
      <w:r w:rsidRPr="007E0917">
        <w:rPr>
          <w:color w:val="000000" w:themeColor="text1"/>
        </w:rPr>
        <w:t xml:space="preserve"> (cytokines made by lymphocytes), </w:t>
      </w:r>
      <w:proofErr w:type="spellStart"/>
      <w:r w:rsidRPr="007E0917">
        <w:rPr>
          <w:color w:val="000000" w:themeColor="text1"/>
        </w:rPr>
        <w:t>monokine</w:t>
      </w:r>
      <w:proofErr w:type="spellEnd"/>
      <w:r w:rsidRPr="007E0917">
        <w:rPr>
          <w:color w:val="000000" w:themeColor="text1"/>
        </w:rPr>
        <w:t xml:space="preserve"> (cytokines made by </w:t>
      </w:r>
      <w:proofErr w:type="spellStart"/>
      <w:r w:rsidRPr="007E0917">
        <w:rPr>
          <w:color w:val="000000" w:themeColor="text1"/>
        </w:rPr>
        <w:t>monocytes</w:t>
      </w:r>
      <w:proofErr w:type="spellEnd"/>
      <w:r w:rsidRPr="007E0917">
        <w:rPr>
          <w:color w:val="000000" w:themeColor="text1"/>
        </w:rPr>
        <w:t xml:space="preserve">), </w:t>
      </w:r>
      <w:proofErr w:type="spellStart"/>
      <w:r w:rsidRPr="007E0917">
        <w:rPr>
          <w:color w:val="000000" w:themeColor="text1"/>
        </w:rPr>
        <w:t>chemokine</w:t>
      </w:r>
      <w:proofErr w:type="spellEnd"/>
      <w:r w:rsidRPr="007E0917">
        <w:rPr>
          <w:color w:val="000000" w:themeColor="text1"/>
        </w:rPr>
        <w:t xml:space="preserve"> (cytokines with </w:t>
      </w:r>
      <w:proofErr w:type="spellStart"/>
      <w:r w:rsidRPr="007E0917">
        <w:rPr>
          <w:color w:val="000000" w:themeColor="text1"/>
        </w:rPr>
        <w:t>chemotactic</w:t>
      </w:r>
      <w:proofErr w:type="spellEnd"/>
      <w:r w:rsidRPr="007E0917">
        <w:rPr>
          <w:color w:val="000000" w:themeColor="text1"/>
        </w:rPr>
        <w:t xml:space="preserve"> activities), and interleukin (cytokines made by one leukocyte and acting on other leukocytes). Cytokines may act on the cells that secrete them (</w:t>
      </w:r>
      <w:proofErr w:type="spellStart"/>
      <w:r w:rsidRPr="007E0917">
        <w:rPr>
          <w:color w:val="000000" w:themeColor="text1"/>
        </w:rPr>
        <w:t>autocrine</w:t>
      </w:r>
      <w:proofErr w:type="spellEnd"/>
      <w:r w:rsidRPr="007E0917">
        <w:rPr>
          <w:color w:val="000000" w:themeColor="text1"/>
        </w:rPr>
        <w:t xml:space="preserve"> action), on nearby cells (</w:t>
      </w:r>
      <w:proofErr w:type="spellStart"/>
      <w:r w:rsidRPr="007E0917">
        <w:rPr>
          <w:color w:val="000000" w:themeColor="text1"/>
        </w:rPr>
        <w:t>paracrine</w:t>
      </w:r>
      <w:proofErr w:type="spellEnd"/>
      <w:r w:rsidRPr="007E0917">
        <w:rPr>
          <w:color w:val="000000" w:themeColor="text1"/>
        </w:rPr>
        <w:t xml:space="preserve"> action), or in some instances on distant cells (endocrine action) (Zhang and </w:t>
      </w:r>
      <w:proofErr w:type="gramStart"/>
      <w:r w:rsidRPr="007E0917">
        <w:rPr>
          <w:color w:val="000000" w:themeColor="text1"/>
        </w:rPr>
        <w:t>An</w:t>
      </w:r>
      <w:proofErr w:type="gramEnd"/>
      <w:r w:rsidRPr="007E0917">
        <w:rPr>
          <w:color w:val="000000" w:themeColor="text1"/>
        </w:rPr>
        <w:t>, 2007).</w:t>
      </w:r>
    </w:p>
    <w:p w:rsidR="002375E6" w:rsidRPr="007E0917" w:rsidRDefault="002375E6" w:rsidP="002375E6">
      <w:pPr>
        <w:rPr>
          <w:color w:val="000000" w:themeColor="text1"/>
        </w:rPr>
      </w:pPr>
      <w:r w:rsidRPr="007E0917">
        <w:rPr>
          <w:color w:val="000000" w:themeColor="text1"/>
        </w:rPr>
        <w:t xml:space="preserve">Growth factors and cytokines are </w:t>
      </w:r>
      <w:proofErr w:type="spellStart"/>
      <w:r w:rsidRPr="007E0917">
        <w:rPr>
          <w:color w:val="000000" w:themeColor="text1"/>
        </w:rPr>
        <w:t>signaling</w:t>
      </w:r>
      <w:proofErr w:type="spellEnd"/>
      <w:r w:rsidRPr="007E0917">
        <w:rPr>
          <w:color w:val="000000" w:themeColor="text1"/>
        </w:rPr>
        <w:t xml:space="preserve"> molecules that control cell activities in an </w:t>
      </w:r>
      <w:proofErr w:type="spellStart"/>
      <w:r w:rsidRPr="007E0917">
        <w:rPr>
          <w:color w:val="000000" w:themeColor="text1"/>
        </w:rPr>
        <w:t>autocrine</w:t>
      </w:r>
      <w:proofErr w:type="spellEnd"/>
      <w:r w:rsidRPr="007E0917">
        <w:rPr>
          <w:color w:val="000000" w:themeColor="text1"/>
        </w:rPr>
        <w:t xml:space="preserve">, </w:t>
      </w:r>
      <w:proofErr w:type="spellStart"/>
      <w:r w:rsidRPr="007E0917">
        <w:rPr>
          <w:color w:val="000000" w:themeColor="text1"/>
        </w:rPr>
        <w:t>paracrine</w:t>
      </w:r>
      <w:proofErr w:type="spellEnd"/>
      <w:r w:rsidRPr="007E0917">
        <w:rPr>
          <w:color w:val="000000" w:themeColor="text1"/>
        </w:rPr>
        <w:t xml:space="preserve"> or endocrine manner. They exert their biological functions by binding to specific receptors and activating associated downstream </w:t>
      </w:r>
      <w:proofErr w:type="spellStart"/>
      <w:r w:rsidRPr="007E0917">
        <w:rPr>
          <w:color w:val="000000" w:themeColor="text1"/>
        </w:rPr>
        <w:t>signaling</w:t>
      </w:r>
      <w:proofErr w:type="spellEnd"/>
      <w:r w:rsidRPr="007E0917">
        <w:rPr>
          <w:color w:val="000000" w:themeColor="text1"/>
        </w:rPr>
        <w:t xml:space="preserve"> pathways which in turn, regulate gene transcription in the nucleus and ultimately stimulate a biological response (Nicola, 1994).</w:t>
      </w:r>
    </w:p>
    <w:p w:rsidR="002375E6" w:rsidRPr="007E0917" w:rsidRDefault="002375E6" w:rsidP="002375E6">
      <w:pPr>
        <w:rPr>
          <w:color w:val="000000" w:themeColor="text1"/>
        </w:rPr>
      </w:pPr>
      <w:r w:rsidRPr="007E0917">
        <w:rPr>
          <w:color w:val="000000" w:themeColor="text1"/>
        </w:rPr>
        <w:t>Wound healing is a complex and dynamic biological process that involves the coordinated efforts of multiple cell types and is executed and regulated by numerous growth factors and cytokines (</w:t>
      </w:r>
      <w:proofErr w:type="spellStart"/>
      <w:r w:rsidRPr="007E0917">
        <w:rPr>
          <w:color w:val="000000" w:themeColor="text1"/>
        </w:rPr>
        <w:t>Barrientos</w:t>
      </w:r>
      <w:proofErr w:type="spellEnd"/>
      <w:r w:rsidRPr="007E0917">
        <w:rPr>
          <w:color w:val="000000" w:themeColor="text1"/>
        </w:rPr>
        <w:t xml:space="preserve"> et al., 2015). The response to injury is a </w:t>
      </w:r>
      <w:proofErr w:type="spellStart"/>
      <w:r w:rsidRPr="007E0917">
        <w:rPr>
          <w:color w:val="000000" w:themeColor="text1"/>
        </w:rPr>
        <w:t>phylogenetically</w:t>
      </w:r>
      <w:proofErr w:type="spellEnd"/>
      <w:r w:rsidRPr="007E0917">
        <w:rPr>
          <w:color w:val="000000" w:themeColor="text1"/>
        </w:rPr>
        <w:t xml:space="preserve">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w:t>
      </w:r>
      <w:proofErr w:type="spellStart"/>
      <w:proofErr w:type="gramStart"/>
      <w:r w:rsidRPr="007E0917">
        <w:rPr>
          <w:color w:val="000000" w:themeColor="text1"/>
        </w:rPr>
        <w:t>epithelialization</w:t>
      </w:r>
      <w:proofErr w:type="spellEnd"/>
      <w:proofErr w:type="gramEnd"/>
      <w:r w:rsidRPr="007E0917">
        <w:rPr>
          <w:color w:val="000000" w:themeColor="text1"/>
        </w:rPr>
        <w:t xml:space="preserve">, formation of granulation tissue, matrix and tissue </w:t>
      </w:r>
      <w:proofErr w:type="spellStart"/>
      <w:r w:rsidRPr="007E0917">
        <w:rPr>
          <w:color w:val="000000" w:themeColor="text1"/>
        </w:rPr>
        <w:t>remodeling</w:t>
      </w:r>
      <w:proofErr w:type="spellEnd"/>
      <w:r w:rsidRPr="007E0917">
        <w:rPr>
          <w:color w:val="000000" w:themeColor="text1"/>
        </w:rPr>
        <w:t xml:space="preserve">. The process of repair is mediated in large part by interacting molecular </w:t>
      </w:r>
      <w:r w:rsidRPr="007E0917">
        <w:rPr>
          <w:color w:val="000000" w:themeColor="text1"/>
        </w:rPr>
        <w:lastRenderedPageBreak/>
        <w:t xml:space="preserve">signals, primarily </w:t>
      </w:r>
      <w:proofErr w:type="gramStart"/>
      <w:r w:rsidRPr="007E0917">
        <w:rPr>
          <w:color w:val="000000" w:themeColor="text1"/>
        </w:rPr>
        <w:t>cytokines, that</w:t>
      </w:r>
      <w:proofErr w:type="gramEnd"/>
      <w:r w:rsidRPr="007E0917">
        <w:rPr>
          <w:color w:val="000000" w:themeColor="text1"/>
        </w:rPr>
        <w:t xml:space="preserve"> motivate and orchestrate the manifold cellular activities which underscore inflammation and healing</w:t>
      </w:r>
      <w:r w:rsidR="00265919">
        <w:rPr>
          <w:color w:val="000000" w:themeColor="text1"/>
        </w:rPr>
        <w:t>.</w:t>
      </w:r>
    </w:p>
    <w:p w:rsidR="002375E6" w:rsidRPr="007E0917" w:rsidRDefault="002375E6">
      <w:pPr>
        <w:rPr>
          <w:color w:val="000000" w:themeColor="text1"/>
        </w:rPr>
      </w:pPr>
      <w:r w:rsidRPr="007E0917">
        <w:rPr>
          <w:color w:val="000000" w:themeColor="text1"/>
        </w:rPr>
        <w:t xml:space="preserve">Response to injury is frequently </w:t>
      </w:r>
      <w:proofErr w:type="spellStart"/>
      <w:r w:rsidRPr="007E0917">
        <w:rPr>
          <w:color w:val="000000" w:themeColor="text1"/>
        </w:rPr>
        <w:t>modeled</w:t>
      </w:r>
      <w:proofErr w:type="spellEnd"/>
      <w:r w:rsidRPr="007E0917">
        <w:rPr>
          <w:color w:val="000000" w:themeColor="text1"/>
        </w:rPr>
        <w:t xml:space="preserve"> in the skin</w:t>
      </w:r>
      <w:r w:rsidR="00265919">
        <w:rPr>
          <w:color w:val="000000" w:themeColor="text1"/>
        </w:rPr>
        <w:t xml:space="preserve"> (Singer and Clark, 1999)</w:t>
      </w:r>
      <w:r w:rsidRPr="007E0917">
        <w:rPr>
          <w:color w:val="000000" w:themeColor="text1"/>
        </w:rPr>
        <w:t xml:space="preserve">, but parallel coordinated and temporally regulated patterns of mediators and cellular events occur in most tissues subsequent to injury. The initial injury triggers coagulation and an acute local inflammatory response followed by </w:t>
      </w:r>
      <w:proofErr w:type="spellStart"/>
      <w:r w:rsidRPr="007E0917">
        <w:rPr>
          <w:color w:val="000000" w:themeColor="text1"/>
        </w:rPr>
        <w:t>mesenchymal</w:t>
      </w:r>
      <w:proofErr w:type="spellEnd"/>
      <w:r w:rsidRPr="007E0917">
        <w:rPr>
          <w:color w:val="000000" w:themeColor="text1"/>
        </w:rPr>
        <w:t xml:space="preserve"> cell recruitment, proliferation and matrix synthesis. Failure to resolve the inflammation can lead to chronic </w:t>
      </w:r>
      <w:proofErr w:type="spellStart"/>
      <w:r w:rsidRPr="007E0917">
        <w:rPr>
          <w:color w:val="000000" w:themeColor="text1"/>
        </w:rPr>
        <w:t>nonhealing</w:t>
      </w:r>
      <w:proofErr w:type="spellEnd"/>
      <w:r w:rsidRPr="007E0917">
        <w:rPr>
          <w:color w:val="000000" w:themeColor="text1"/>
        </w:rPr>
        <w:t xml:space="preserve"> wounds, whereas uncontrolled matrix accumulation, often involving aberrant cytokine pathways, leads to excess scarring and fibrotic </w:t>
      </w:r>
      <w:proofErr w:type="spellStart"/>
      <w:r w:rsidRPr="007E0917">
        <w:rPr>
          <w:color w:val="000000" w:themeColor="text1"/>
        </w:rPr>
        <w:t>sequelae</w:t>
      </w:r>
      <w:proofErr w:type="spellEnd"/>
      <w:r w:rsidRPr="007E0917">
        <w:rPr>
          <w:color w:val="000000" w:themeColor="text1"/>
        </w:rPr>
        <w:t>. Continuing progress in deciphering the essential and complex role of cytokines in wound healing provides opportunities to explore pathways to inhibit/enhance appropriate cytokines to control or modulate pathologic healing.</w:t>
      </w:r>
    </w:p>
    <w:p w:rsidR="002375E6" w:rsidRPr="00141386" w:rsidRDefault="002375E6" w:rsidP="00141386">
      <w:pPr>
        <w:pStyle w:val="ListParagraph"/>
        <w:numPr>
          <w:ilvl w:val="0"/>
          <w:numId w:val="3"/>
        </w:numPr>
        <w:rPr>
          <w:color w:val="000000" w:themeColor="text1"/>
        </w:rPr>
      </w:pPr>
      <w:r w:rsidRPr="00141386">
        <w:rPr>
          <w:color w:val="000000" w:themeColor="text1"/>
        </w:rPr>
        <w:t>Platelet activation and cytokine release</w:t>
      </w:r>
    </w:p>
    <w:p w:rsidR="002375E6" w:rsidRPr="007E0917" w:rsidRDefault="002375E6" w:rsidP="004833CC">
      <w:pPr>
        <w:pStyle w:val="NormalWeb"/>
        <w:spacing w:line="480" w:lineRule="auto"/>
        <w:jc w:val="both"/>
        <w:rPr>
          <w:color w:val="000000" w:themeColor="text1"/>
        </w:rPr>
      </w:pPr>
      <w:r w:rsidRPr="007E0917">
        <w:rPr>
          <w:color w:val="000000" w:themeColor="text1"/>
        </w:rPr>
        <w:t xml:space="preserve">Most types of injury damage blood vessels, and coagulation is a rapid-fire response to initiate </w:t>
      </w:r>
      <w:proofErr w:type="spellStart"/>
      <w:r w:rsidRPr="007E0917">
        <w:rPr>
          <w:color w:val="000000" w:themeColor="text1"/>
        </w:rPr>
        <w:t>hemostasis</w:t>
      </w:r>
      <w:proofErr w:type="spellEnd"/>
      <w:r w:rsidRPr="007E0917">
        <w:rPr>
          <w:color w:val="000000" w:themeColor="text1"/>
        </w:rPr>
        <w:t xml:space="preserve"> and protect the host from excessive blood loss. With the adhesion, aggregation and </w:t>
      </w:r>
      <w:proofErr w:type="spellStart"/>
      <w:r w:rsidRPr="007E0917">
        <w:rPr>
          <w:color w:val="000000" w:themeColor="text1"/>
        </w:rPr>
        <w:t>degranulation</w:t>
      </w:r>
      <w:proofErr w:type="spellEnd"/>
      <w:r w:rsidRPr="007E0917">
        <w:rPr>
          <w:color w:val="000000" w:themeColor="text1"/>
        </w:rPr>
        <w:t xml:space="preserve"> of circulating platelets within the forming fibrin clot, a plethora of mediators and cytokines are released, including transforming growth factor beta (TGF-beta), platelet derived growth factor (PDGF), and vascular endothelial growth factor (VEGF), that influence tissue </w:t>
      </w:r>
      <w:proofErr w:type="spellStart"/>
      <w:r w:rsidRPr="007E0917">
        <w:rPr>
          <w:color w:val="000000" w:themeColor="text1"/>
        </w:rPr>
        <w:t>edema</w:t>
      </w:r>
      <w:proofErr w:type="spellEnd"/>
      <w:r w:rsidRPr="007E0917">
        <w:rPr>
          <w:color w:val="000000" w:themeColor="text1"/>
        </w:rPr>
        <w:t xml:space="preserve"> and initiate inflammation. VEGF, a vascular permeability factor, influences the </w:t>
      </w:r>
      <w:proofErr w:type="spellStart"/>
      <w:r w:rsidRPr="007E0917">
        <w:rPr>
          <w:color w:val="000000" w:themeColor="text1"/>
        </w:rPr>
        <w:t>extravasation</w:t>
      </w:r>
      <w:proofErr w:type="spellEnd"/>
      <w:r w:rsidRPr="007E0917">
        <w:rPr>
          <w:color w:val="000000" w:themeColor="text1"/>
        </w:rPr>
        <w:t xml:space="preserve"> of plasma proteins to create a temporary support structure upon which not only activated endothelial cells, but also leukocytes and epithelial cells subsequently migrat</w:t>
      </w:r>
      <w:r w:rsidR="007E0917">
        <w:rPr>
          <w:color w:val="000000" w:themeColor="text1"/>
        </w:rPr>
        <w:t>e</w:t>
      </w:r>
      <w:r w:rsidRPr="007E0917">
        <w:rPr>
          <w:color w:val="000000" w:themeColor="text1"/>
        </w:rPr>
        <w:t xml:space="preserve">. Angiopoietin-1 (Ang-1), the </w:t>
      </w:r>
      <w:proofErr w:type="spellStart"/>
      <w:r w:rsidRPr="007E0917">
        <w:rPr>
          <w:color w:val="000000" w:themeColor="text1"/>
        </w:rPr>
        <w:t>ligand</w:t>
      </w:r>
      <w:proofErr w:type="spellEnd"/>
      <w:r w:rsidRPr="007E0917">
        <w:rPr>
          <w:color w:val="000000" w:themeColor="text1"/>
        </w:rPr>
        <w:t xml:space="preserve"> for Tie-2 receptors, is a natural antagonist for VEGF’s effects on permeability, a key regulatory checkpoint to avoid excessive plasma leakage</w:t>
      </w:r>
      <w:r w:rsidR="00265919">
        <w:rPr>
          <w:color w:val="000000" w:themeColor="text1"/>
        </w:rPr>
        <w:t xml:space="preserve"> (</w:t>
      </w:r>
      <w:proofErr w:type="spellStart"/>
      <w:r w:rsidR="00265919">
        <w:rPr>
          <w:color w:val="000000" w:themeColor="text1"/>
        </w:rPr>
        <w:t>Liekens</w:t>
      </w:r>
      <w:proofErr w:type="spellEnd"/>
      <w:r w:rsidR="00265919">
        <w:rPr>
          <w:color w:val="000000" w:themeColor="text1"/>
        </w:rPr>
        <w:t xml:space="preserve"> et al., 2001)</w:t>
      </w:r>
      <w:r w:rsidRPr="007E0917">
        <w:rPr>
          <w:color w:val="000000" w:themeColor="text1"/>
        </w:rPr>
        <w:t>.</w:t>
      </w:r>
    </w:p>
    <w:p w:rsidR="002375E6" w:rsidRPr="007E0917" w:rsidRDefault="002375E6" w:rsidP="004833CC">
      <w:pPr>
        <w:pStyle w:val="NormalWeb"/>
        <w:spacing w:line="480" w:lineRule="auto"/>
        <w:jc w:val="both"/>
        <w:rPr>
          <w:color w:val="000000" w:themeColor="text1"/>
        </w:rPr>
      </w:pPr>
      <w:r w:rsidRPr="007E0917">
        <w:rPr>
          <w:color w:val="000000" w:themeColor="text1"/>
        </w:rPr>
        <w:lastRenderedPageBreak/>
        <w:t xml:space="preserve">Latent TGF-beta1, released in large quantities by </w:t>
      </w:r>
      <w:proofErr w:type="spellStart"/>
      <w:r w:rsidRPr="007E0917">
        <w:rPr>
          <w:color w:val="000000" w:themeColor="text1"/>
        </w:rPr>
        <w:t>degranulating</w:t>
      </w:r>
      <w:proofErr w:type="spellEnd"/>
      <w:r w:rsidRPr="007E0917">
        <w:rPr>
          <w:color w:val="000000" w:themeColor="text1"/>
        </w:rPr>
        <w:t xml:space="preserve"> platelets, is activated from its latent complex by </w:t>
      </w:r>
      <w:proofErr w:type="spellStart"/>
      <w:r w:rsidRPr="007E0917">
        <w:rPr>
          <w:color w:val="000000" w:themeColor="text1"/>
        </w:rPr>
        <w:t>proteolytic</w:t>
      </w:r>
      <w:proofErr w:type="spellEnd"/>
      <w:r w:rsidRPr="007E0917">
        <w:rPr>
          <w:color w:val="000000" w:themeColor="text1"/>
        </w:rPr>
        <w:t xml:space="preserve"> and non-</w:t>
      </w:r>
      <w:proofErr w:type="spellStart"/>
      <w:r w:rsidRPr="007E0917">
        <w:rPr>
          <w:color w:val="000000" w:themeColor="text1"/>
        </w:rPr>
        <w:t>proteolytic</w:t>
      </w:r>
      <w:proofErr w:type="spellEnd"/>
      <w:r w:rsidRPr="007E0917">
        <w:rPr>
          <w:color w:val="000000" w:themeColor="text1"/>
        </w:rPr>
        <w:t xml:space="preserve"> mechanism</w:t>
      </w:r>
      <w:r w:rsidR="00265919">
        <w:rPr>
          <w:color w:val="000000" w:themeColor="text1"/>
        </w:rPr>
        <w:t xml:space="preserve"> (</w:t>
      </w:r>
      <w:proofErr w:type="spellStart"/>
      <w:r w:rsidR="00265919">
        <w:rPr>
          <w:color w:val="000000" w:themeColor="text1"/>
        </w:rPr>
        <w:t>Khalil</w:t>
      </w:r>
      <w:proofErr w:type="spellEnd"/>
      <w:r w:rsidR="00265919">
        <w:rPr>
          <w:color w:val="000000" w:themeColor="text1"/>
        </w:rPr>
        <w:t>, 1999)</w:t>
      </w:r>
      <w:r w:rsidRPr="007E0917">
        <w:rPr>
          <w:color w:val="000000" w:themeColor="text1"/>
        </w:rPr>
        <w:t xml:space="preserve"> to influence wound healing from the initial insult and clot formation to the final phase of matrix deposition and </w:t>
      </w:r>
      <w:r w:rsidR="00265919">
        <w:rPr>
          <w:color w:val="000000" w:themeColor="text1"/>
        </w:rPr>
        <w:t>remodelling (Wahl, 1999).</w:t>
      </w:r>
      <w:r w:rsidRPr="007E0917">
        <w:rPr>
          <w:color w:val="000000" w:themeColor="text1"/>
        </w:rPr>
        <w:t xml:space="preserve"> Active TGF-beta1 elicits the rapid </w:t>
      </w:r>
      <w:proofErr w:type="spellStart"/>
      <w:r w:rsidRPr="007E0917">
        <w:rPr>
          <w:color w:val="000000" w:themeColor="text1"/>
        </w:rPr>
        <w:t>chemotaxis</w:t>
      </w:r>
      <w:proofErr w:type="spellEnd"/>
      <w:r w:rsidRPr="007E0917">
        <w:rPr>
          <w:color w:val="000000" w:themeColor="text1"/>
        </w:rPr>
        <w:t xml:space="preserve"> of </w:t>
      </w:r>
      <w:proofErr w:type="spellStart"/>
      <w:r w:rsidRPr="007E0917">
        <w:rPr>
          <w:color w:val="000000" w:themeColor="text1"/>
        </w:rPr>
        <w:t>neutrophils</w:t>
      </w:r>
      <w:proofErr w:type="spellEnd"/>
      <w:r w:rsidRPr="007E0917">
        <w:rPr>
          <w:color w:val="000000" w:themeColor="text1"/>
        </w:rPr>
        <w:t xml:space="preserve"> and </w:t>
      </w:r>
      <w:proofErr w:type="spellStart"/>
      <w:r w:rsidRPr="007E0917">
        <w:rPr>
          <w:color w:val="000000" w:themeColor="text1"/>
        </w:rPr>
        <w:t>monocytes</w:t>
      </w:r>
      <w:proofErr w:type="spellEnd"/>
      <w:r w:rsidRPr="007E0917">
        <w:rPr>
          <w:color w:val="000000" w:themeColor="text1"/>
        </w:rPr>
        <w:t xml:space="preserve"> to the wound sit</w:t>
      </w:r>
      <w:r w:rsidR="00265919">
        <w:rPr>
          <w:color w:val="000000" w:themeColor="text1"/>
        </w:rPr>
        <w:t>e (Wahl et al., 1987)</w:t>
      </w:r>
      <w:r w:rsidRPr="007E0917">
        <w:rPr>
          <w:color w:val="000000" w:themeColor="text1"/>
        </w:rPr>
        <w:t xml:space="preserve"> in a dose-dependent manner through cell surface TGF-beta serine/</w:t>
      </w:r>
      <w:proofErr w:type="spellStart"/>
      <w:r w:rsidRPr="007E0917">
        <w:rPr>
          <w:color w:val="000000" w:themeColor="text1"/>
        </w:rPr>
        <w:t>threonine</w:t>
      </w:r>
      <w:proofErr w:type="spellEnd"/>
      <w:r w:rsidRPr="007E0917">
        <w:rPr>
          <w:color w:val="000000" w:themeColor="text1"/>
        </w:rPr>
        <w:t xml:space="preserve"> type I and II receptors and engagement of a Smad3-dependent signal</w:t>
      </w:r>
      <w:r w:rsidR="00265919">
        <w:rPr>
          <w:color w:val="000000" w:themeColor="text1"/>
        </w:rPr>
        <w:t xml:space="preserve"> (Ashcroft et al., 1999).</w:t>
      </w:r>
      <w:r w:rsidRPr="007E0917">
        <w:rPr>
          <w:color w:val="000000" w:themeColor="text1"/>
        </w:rPr>
        <w:t xml:space="preserve"> </w:t>
      </w:r>
      <w:proofErr w:type="spellStart"/>
      <w:r w:rsidRPr="007E0917">
        <w:rPr>
          <w:color w:val="000000" w:themeColor="text1"/>
        </w:rPr>
        <w:t>Autocrine</w:t>
      </w:r>
      <w:proofErr w:type="spellEnd"/>
      <w:r w:rsidRPr="007E0917">
        <w:rPr>
          <w:color w:val="000000" w:themeColor="text1"/>
        </w:rPr>
        <w:t xml:space="preserve"> expression of TGF- beta 1 by leukocytes and fibroblasts, in turn, induces these cells to generate additional cytokines including </w:t>
      </w:r>
      <w:proofErr w:type="spellStart"/>
      <w:r w:rsidRPr="007E0917">
        <w:rPr>
          <w:color w:val="000000" w:themeColor="text1"/>
        </w:rPr>
        <w:t>tumor</w:t>
      </w:r>
      <w:proofErr w:type="spellEnd"/>
      <w:r w:rsidRPr="007E0917">
        <w:rPr>
          <w:color w:val="000000" w:themeColor="text1"/>
        </w:rPr>
        <w:t xml:space="preserve"> necrosis factor alpha (TNF-a), interleukin 1 beta (IL-1 beta) and PDGF, as well as </w:t>
      </w:r>
      <w:proofErr w:type="spellStart"/>
      <w:r w:rsidRPr="007E0917">
        <w:rPr>
          <w:color w:val="000000" w:themeColor="text1"/>
        </w:rPr>
        <w:t>chemokines</w:t>
      </w:r>
      <w:proofErr w:type="spellEnd"/>
      <w:r w:rsidRPr="007E0917">
        <w:rPr>
          <w:color w:val="000000" w:themeColor="text1"/>
        </w:rPr>
        <w:t>, as components of a cytokine cascade</w:t>
      </w:r>
      <w:r w:rsidR="00265919">
        <w:rPr>
          <w:color w:val="000000" w:themeColor="text1"/>
        </w:rPr>
        <w:t xml:space="preserve"> (</w:t>
      </w:r>
      <w:r w:rsidR="003263A1" w:rsidRPr="009449BD">
        <w:t>McCartney-Francis</w:t>
      </w:r>
      <w:r w:rsidR="003263A1">
        <w:t xml:space="preserve"> and Wahl, 2001</w:t>
      </w:r>
      <w:r w:rsidR="00265919">
        <w:rPr>
          <w:color w:val="000000" w:themeColor="text1"/>
        </w:rPr>
        <w:t>)</w:t>
      </w:r>
      <w:r w:rsidRPr="007E0917">
        <w:rPr>
          <w:color w:val="000000" w:themeColor="text1"/>
        </w:rPr>
        <w:t xml:space="preserve">. Such factors act to perpetuate the inflammatory cell response, mediating recruitment and activation of </w:t>
      </w:r>
      <w:proofErr w:type="spellStart"/>
      <w:r w:rsidRPr="007E0917">
        <w:rPr>
          <w:color w:val="000000" w:themeColor="text1"/>
        </w:rPr>
        <w:t>neutrophils</w:t>
      </w:r>
      <w:proofErr w:type="spellEnd"/>
      <w:r w:rsidRPr="007E0917">
        <w:rPr>
          <w:color w:val="000000" w:themeColor="text1"/>
        </w:rPr>
        <w:t xml:space="preserve"> and </w:t>
      </w:r>
      <w:proofErr w:type="spellStart"/>
      <w:r w:rsidRPr="007E0917">
        <w:rPr>
          <w:color w:val="000000" w:themeColor="text1"/>
        </w:rPr>
        <w:t>monocytes</w:t>
      </w:r>
      <w:proofErr w:type="spellEnd"/>
      <w:r w:rsidRPr="007E0917">
        <w:rPr>
          <w:color w:val="000000" w:themeColor="text1"/>
        </w:rPr>
        <w:t xml:space="preserve">. In response to TGF- beta and other cytokines, which engage their respective cell surface receptors, intracellular </w:t>
      </w:r>
      <w:proofErr w:type="spellStart"/>
      <w:r w:rsidRPr="007E0917">
        <w:rPr>
          <w:color w:val="000000" w:themeColor="text1"/>
        </w:rPr>
        <w:t>signaling</w:t>
      </w:r>
      <w:proofErr w:type="spellEnd"/>
      <w:r w:rsidRPr="007E0917">
        <w:rPr>
          <w:color w:val="000000" w:themeColor="text1"/>
        </w:rPr>
        <w:t xml:space="preserve"> pathways are mobilized to drive phenotypic and functional responses in target cell populations</w:t>
      </w:r>
      <w:r w:rsidR="003263A1">
        <w:rPr>
          <w:color w:val="000000" w:themeColor="text1"/>
        </w:rPr>
        <w:t xml:space="preserve"> (</w:t>
      </w:r>
      <w:proofErr w:type="spellStart"/>
      <w:r w:rsidR="003263A1">
        <w:rPr>
          <w:color w:val="000000" w:themeColor="text1"/>
        </w:rPr>
        <w:t>Heldin</w:t>
      </w:r>
      <w:proofErr w:type="spellEnd"/>
      <w:r w:rsidR="003263A1">
        <w:rPr>
          <w:color w:val="000000" w:themeColor="text1"/>
        </w:rPr>
        <w:t xml:space="preserve"> et al., 2001).</w:t>
      </w:r>
      <w:r w:rsidRPr="007E0917">
        <w:rPr>
          <w:color w:val="000000" w:themeColor="text1"/>
        </w:rPr>
        <w:t xml:space="preserve"> Among the upstream </w:t>
      </w:r>
      <w:proofErr w:type="spellStart"/>
      <w:r w:rsidRPr="007E0917">
        <w:rPr>
          <w:color w:val="000000" w:themeColor="text1"/>
        </w:rPr>
        <w:t>signaling</w:t>
      </w:r>
      <w:proofErr w:type="spellEnd"/>
      <w:r w:rsidRPr="007E0917">
        <w:rPr>
          <w:color w:val="000000" w:themeColor="text1"/>
        </w:rPr>
        <w:t xml:space="preserve"> cascades engaged in acute tissue injury are NF-?B, Egr-1, </w:t>
      </w:r>
      <w:proofErr w:type="spellStart"/>
      <w:r w:rsidRPr="007E0917">
        <w:rPr>
          <w:color w:val="000000" w:themeColor="text1"/>
        </w:rPr>
        <w:t>Smads</w:t>
      </w:r>
      <w:proofErr w:type="spellEnd"/>
      <w:r w:rsidRPr="007E0917">
        <w:rPr>
          <w:color w:val="000000" w:themeColor="text1"/>
        </w:rPr>
        <w:t xml:space="preserve">, and MAP </w:t>
      </w:r>
      <w:proofErr w:type="spellStart"/>
      <w:r w:rsidRPr="007E0917">
        <w:rPr>
          <w:color w:val="000000" w:themeColor="text1"/>
        </w:rPr>
        <w:t>kinases</w:t>
      </w:r>
      <w:proofErr w:type="spellEnd"/>
      <w:r w:rsidRPr="007E0917">
        <w:rPr>
          <w:color w:val="000000" w:themeColor="text1"/>
        </w:rPr>
        <w:t>, which result in activation of many cognate target genes, including adhesion molecules, coagulation factors, cytokines and growth factors</w:t>
      </w:r>
      <w:r w:rsidR="003263A1">
        <w:rPr>
          <w:color w:val="000000" w:themeColor="text1"/>
        </w:rPr>
        <w:t xml:space="preserve"> (</w:t>
      </w:r>
      <w:proofErr w:type="spellStart"/>
      <w:r w:rsidR="003263A1">
        <w:rPr>
          <w:color w:val="000000" w:themeColor="text1"/>
        </w:rPr>
        <w:t>Heldin</w:t>
      </w:r>
      <w:proofErr w:type="spellEnd"/>
      <w:r w:rsidR="003263A1">
        <w:rPr>
          <w:color w:val="000000" w:themeColor="text1"/>
        </w:rPr>
        <w:t xml:space="preserve"> et al., 2001; Braddock, 2001)</w:t>
      </w:r>
      <w:r w:rsidRPr="007E0917">
        <w:rPr>
          <w:color w:val="000000" w:themeColor="text1"/>
        </w:rPr>
        <w:t>.</w:t>
      </w:r>
    </w:p>
    <w:p w:rsidR="002375E6" w:rsidRPr="007E0917" w:rsidRDefault="00483396">
      <w:pPr>
        <w:rPr>
          <w:color w:val="000000" w:themeColor="text1"/>
        </w:rPr>
      </w:pPr>
      <w:r w:rsidRPr="007E0917">
        <w:rPr>
          <w:noProof/>
          <w:color w:val="000000" w:themeColor="text1"/>
          <w:lang w:eastAsia="en-AU"/>
        </w:rPr>
        <w:lastRenderedPageBreak/>
        <w:drawing>
          <wp:inline distT="0" distB="0" distL="0" distR="0">
            <wp:extent cx="2619375" cy="3095625"/>
            <wp:effectExtent l="19050" t="0" r="9525" b="0"/>
            <wp:docPr id="1" name="Picture 1" descr="https://resources.rndsystems.com/images/site/cyto_figure1_20025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rndsystems.com/images/site/cyto_figure1_20025187.gif"/>
                    <pic:cNvPicPr>
                      <a:picLocks noChangeAspect="1" noChangeArrowheads="1"/>
                    </pic:cNvPicPr>
                  </pic:nvPicPr>
                  <pic:blipFill>
                    <a:blip r:embed="rId5"/>
                    <a:srcRect/>
                    <a:stretch>
                      <a:fillRect/>
                    </a:stretch>
                  </pic:blipFill>
                  <pic:spPr bwMode="auto">
                    <a:xfrm>
                      <a:off x="0" y="0"/>
                      <a:ext cx="2619375" cy="3095625"/>
                    </a:xfrm>
                    <a:prstGeom prst="rect">
                      <a:avLst/>
                    </a:prstGeom>
                    <a:noFill/>
                    <a:ln w="9525">
                      <a:noFill/>
                      <a:miter lim="800000"/>
                      <a:headEnd/>
                      <a:tailEnd/>
                    </a:ln>
                  </pic:spPr>
                </pic:pic>
              </a:graphicData>
            </a:graphic>
          </wp:inline>
        </w:drawing>
      </w:r>
    </w:p>
    <w:p w:rsidR="00483396" w:rsidRPr="007E0917" w:rsidRDefault="00483396" w:rsidP="00483396">
      <w:pPr>
        <w:rPr>
          <w:color w:val="000000" w:themeColor="text1"/>
        </w:rPr>
      </w:pPr>
      <w:r w:rsidRPr="007E0917">
        <w:rPr>
          <w:rStyle w:val="Strong"/>
          <w:b w:val="0"/>
          <w:color w:val="000000" w:themeColor="text1"/>
        </w:rPr>
        <w:t>Fig</w:t>
      </w:r>
      <w:r w:rsidRPr="007E0917">
        <w:rPr>
          <w:rStyle w:val="Strong"/>
          <w:color w:val="000000" w:themeColor="text1"/>
        </w:rPr>
        <w:t xml:space="preserve"> </w:t>
      </w:r>
      <w:r w:rsidRPr="007E0917">
        <w:rPr>
          <w:rStyle w:val="Strong"/>
          <w:b w:val="0"/>
          <w:color w:val="000000" w:themeColor="text1"/>
        </w:rPr>
        <w:t>1:</w:t>
      </w:r>
      <w:r w:rsidRPr="007E0917">
        <w:rPr>
          <w:color w:val="000000" w:themeColor="text1"/>
        </w:rPr>
        <w:t xml:space="preserve"> Wound healing is a complex process encompassing a number of overlapping phases, including inflammation, </w:t>
      </w:r>
      <w:proofErr w:type="spellStart"/>
      <w:r w:rsidRPr="007E0917">
        <w:rPr>
          <w:color w:val="000000" w:themeColor="text1"/>
        </w:rPr>
        <w:t>epithelialization</w:t>
      </w:r>
      <w:proofErr w:type="spellEnd"/>
      <w:r w:rsidRPr="007E0917">
        <w:rPr>
          <w:color w:val="000000" w:themeColor="text1"/>
        </w:rPr>
        <w:t xml:space="preserve">, angiogenesis and matrix deposition. During inflammation, the formation of a blood clot re-establishes </w:t>
      </w:r>
      <w:proofErr w:type="spellStart"/>
      <w:r w:rsidRPr="007E0917">
        <w:rPr>
          <w:color w:val="000000" w:themeColor="text1"/>
        </w:rPr>
        <w:t>hemostasis</w:t>
      </w:r>
      <w:proofErr w:type="spellEnd"/>
      <w:r w:rsidRPr="007E0917">
        <w:rPr>
          <w:color w:val="000000" w:themeColor="text1"/>
        </w:rPr>
        <w:t xml:space="preserve"> and provides a provisional matrix for cell migration. Cytokines play an important role in the evolution of granulation tissue through recruitment of inflammatory leukocytes and stimulation of fibroblasts and epithelial cells</w:t>
      </w:r>
      <w:r w:rsidR="004833CC" w:rsidRPr="007E0917">
        <w:rPr>
          <w:color w:val="000000" w:themeColor="text1"/>
        </w:rPr>
        <w:t xml:space="preserve"> (Singer and Clarke, 1999)</w:t>
      </w:r>
      <w:r w:rsidRPr="007E0917">
        <w:rPr>
          <w:color w:val="000000" w:themeColor="text1"/>
        </w:rPr>
        <w:t>.</w:t>
      </w:r>
    </w:p>
    <w:p w:rsidR="00483396" w:rsidRPr="00141386" w:rsidRDefault="00483396" w:rsidP="00141386">
      <w:pPr>
        <w:pStyle w:val="ListParagraph"/>
        <w:numPr>
          <w:ilvl w:val="0"/>
          <w:numId w:val="2"/>
        </w:numPr>
        <w:rPr>
          <w:color w:val="000000" w:themeColor="text1"/>
        </w:rPr>
      </w:pPr>
      <w:r w:rsidRPr="00141386">
        <w:rPr>
          <w:color w:val="000000" w:themeColor="text1"/>
        </w:rPr>
        <w:t>Inflammation</w:t>
      </w:r>
    </w:p>
    <w:p w:rsidR="00483396" w:rsidRPr="007E0917" w:rsidRDefault="00483396" w:rsidP="00483396">
      <w:pPr>
        <w:rPr>
          <w:color w:val="000000" w:themeColor="text1"/>
        </w:rPr>
      </w:pPr>
      <w:r w:rsidRPr="007E0917">
        <w:rPr>
          <w:color w:val="000000" w:themeColor="text1"/>
        </w:rPr>
        <w:t xml:space="preserve">Of the myriad of cytokines that have been investigated in terms of wound healing, TGF- beta 1 has undoubtedly the broadest effects. Despite the vast number of reports documenting the actions of TGF-beta in this context, both </w:t>
      </w:r>
      <w:r w:rsidRPr="007E0917">
        <w:rPr>
          <w:rStyle w:val="Emphasis"/>
          <w:color w:val="000000" w:themeColor="text1"/>
        </w:rPr>
        <w:t>in vitro</w:t>
      </w:r>
      <w:r w:rsidRPr="007E0917">
        <w:rPr>
          <w:color w:val="000000" w:themeColor="text1"/>
        </w:rPr>
        <w:t xml:space="preserve"> and </w:t>
      </w:r>
      <w:r w:rsidRPr="007E0917">
        <w:rPr>
          <w:rStyle w:val="Emphasis"/>
          <w:color w:val="000000" w:themeColor="text1"/>
        </w:rPr>
        <w:t>in vivo</w:t>
      </w:r>
      <w:r w:rsidRPr="007E0917">
        <w:rPr>
          <w:color w:val="000000" w:themeColor="text1"/>
        </w:rPr>
        <w:t>, controversy remains as to its endogenous role. The paradoxical actions of TGF-beta are best appreciated in inflammation, where dependent upon the state of differentiation of the cell and the context of action, TGF-beta acts in a bi-directional manner</w:t>
      </w:r>
      <w:r w:rsidR="003263A1">
        <w:rPr>
          <w:color w:val="000000" w:themeColor="text1"/>
        </w:rPr>
        <w:t xml:space="preserve"> (Wahl, 1994)</w:t>
      </w:r>
      <w:r w:rsidRPr="007E0917">
        <w:rPr>
          <w:color w:val="000000" w:themeColor="text1"/>
        </w:rPr>
        <w:t>. Moreover, this understanding of the nature of TGF-beta has led to the hypothesis that it may act as a therapeutic tool in some circumstances, but also a target for therapeutic intervention in others</w:t>
      </w:r>
      <w:r w:rsidR="003263A1">
        <w:rPr>
          <w:color w:val="000000" w:themeColor="text1"/>
        </w:rPr>
        <w:t xml:space="preserve"> (Wahl, 1994; Chen and Wahl, 1999)</w:t>
      </w:r>
      <w:r w:rsidRPr="007E0917">
        <w:rPr>
          <w:color w:val="000000" w:themeColor="text1"/>
        </w:rPr>
        <w:t xml:space="preserve">. Recent studies, in particular those utilizing genetically manipulated animal </w:t>
      </w:r>
      <w:r w:rsidRPr="007E0917">
        <w:rPr>
          <w:color w:val="000000" w:themeColor="text1"/>
        </w:rPr>
        <w:lastRenderedPageBreak/>
        <w:t xml:space="preserve">models, have highlighted the impact of TGF-beta on various aspects of wound healing, and surprisingly, not all of its effects are conducive to optimal healing. Intriguingly, mutations within the TGF-beta1 gene, or in the cell </w:t>
      </w:r>
      <w:proofErr w:type="spellStart"/>
      <w:r w:rsidRPr="007E0917">
        <w:rPr>
          <w:color w:val="000000" w:themeColor="text1"/>
        </w:rPr>
        <w:t>signaling</w:t>
      </w:r>
      <w:proofErr w:type="spellEnd"/>
      <w:r w:rsidRPr="007E0917">
        <w:rPr>
          <w:color w:val="000000" w:themeColor="text1"/>
        </w:rPr>
        <w:t xml:space="preserve"> intermediate Smad3, lead to normal or even accelerated </w:t>
      </w:r>
      <w:proofErr w:type="spellStart"/>
      <w:r w:rsidRPr="007E0917">
        <w:rPr>
          <w:color w:val="000000" w:themeColor="text1"/>
        </w:rPr>
        <w:t>cutaneous</w:t>
      </w:r>
      <w:proofErr w:type="spellEnd"/>
      <w:r w:rsidRPr="007E0917">
        <w:rPr>
          <w:color w:val="000000" w:themeColor="text1"/>
        </w:rPr>
        <w:t xml:space="preserve"> wound healing responses</w:t>
      </w:r>
      <w:r w:rsidR="003263A1">
        <w:rPr>
          <w:color w:val="000000" w:themeColor="text1"/>
        </w:rPr>
        <w:t xml:space="preserve"> (Ashcroft et al., 1999)</w:t>
      </w:r>
      <w:r w:rsidRPr="007E0917">
        <w:rPr>
          <w:color w:val="000000" w:themeColor="text1"/>
        </w:rPr>
        <w:t xml:space="preserve">. The rate of healing of full-thickness wounds in Smad3 null mice was significantly greater than in their wild-type counterparts, associated with enhanced </w:t>
      </w:r>
      <w:proofErr w:type="spellStart"/>
      <w:r w:rsidRPr="007E0917">
        <w:rPr>
          <w:color w:val="000000" w:themeColor="text1"/>
        </w:rPr>
        <w:t>epithelialization</w:t>
      </w:r>
      <w:proofErr w:type="spellEnd"/>
      <w:r w:rsidRPr="007E0917">
        <w:rPr>
          <w:color w:val="000000" w:themeColor="text1"/>
        </w:rPr>
        <w:t xml:space="preserve"> and </w:t>
      </w:r>
      <w:proofErr w:type="spellStart"/>
      <w:r w:rsidRPr="007E0917">
        <w:rPr>
          <w:color w:val="000000" w:themeColor="text1"/>
        </w:rPr>
        <w:t>keratinocyte</w:t>
      </w:r>
      <w:proofErr w:type="spellEnd"/>
      <w:r w:rsidRPr="007E0917">
        <w:rPr>
          <w:color w:val="000000" w:themeColor="text1"/>
        </w:rPr>
        <w:t xml:space="preserv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w:t>
      </w:r>
      <w:proofErr w:type="spellStart"/>
      <w:r w:rsidRPr="007E0917">
        <w:rPr>
          <w:color w:val="000000" w:themeColor="text1"/>
        </w:rPr>
        <w:t>overexuberant</w:t>
      </w:r>
      <w:proofErr w:type="spellEnd"/>
      <w:r w:rsidRPr="007E0917">
        <w:rPr>
          <w:color w:val="000000" w:themeColor="text1"/>
        </w:rPr>
        <w:t xml:space="preserve"> recruitment, inflammation and </w:t>
      </w:r>
      <w:proofErr w:type="spellStart"/>
      <w:r w:rsidRPr="007E0917">
        <w:rPr>
          <w:color w:val="000000" w:themeColor="text1"/>
        </w:rPr>
        <w:t>keratinocyte</w:t>
      </w:r>
      <w:proofErr w:type="spellEnd"/>
      <w:r w:rsidRPr="007E0917">
        <w:rPr>
          <w:color w:val="000000" w:themeColor="text1"/>
        </w:rPr>
        <w:t xml:space="preserv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p>
    <w:p w:rsidR="003263A1" w:rsidRDefault="00483396" w:rsidP="004833CC">
      <w:pPr>
        <w:pStyle w:val="NormalWeb"/>
        <w:spacing w:line="480" w:lineRule="auto"/>
        <w:jc w:val="both"/>
        <w:rPr>
          <w:color w:val="000000" w:themeColor="text1"/>
        </w:rPr>
      </w:pPr>
      <w:r w:rsidRPr="007E0917">
        <w:rPr>
          <w:color w:val="000000" w:themeColor="text1"/>
        </w:rPr>
        <w:t>With the initial barrage of mediators, including TGF-beta, a chain reaction is set in motion, with recruitment, proliferation and activation of the cellular participants.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w:t>
      </w:r>
      <w:proofErr w:type="spellStart"/>
      <w:r w:rsidRPr="007E0917">
        <w:rPr>
          <w:color w:val="000000" w:themeColor="text1"/>
        </w:rPr>
        <w:t>integrins</w:t>
      </w:r>
      <w:proofErr w:type="spellEnd"/>
      <w:r w:rsidRPr="007E0917">
        <w:rPr>
          <w:color w:val="000000" w:themeColor="text1"/>
        </w:rPr>
        <w:t xml:space="preserve">, </w:t>
      </w:r>
      <w:proofErr w:type="spellStart"/>
      <w:r w:rsidRPr="007E0917">
        <w:rPr>
          <w:color w:val="000000" w:themeColor="text1"/>
        </w:rPr>
        <w:t>selectins</w:t>
      </w:r>
      <w:proofErr w:type="spellEnd"/>
      <w:r w:rsidRPr="007E0917">
        <w:rPr>
          <w:color w:val="000000" w:themeColor="text1"/>
        </w:rPr>
        <w:t xml:space="preserve">, </w:t>
      </w:r>
      <w:proofErr w:type="spellStart"/>
      <w:r w:rsidRPr="007E0917">
        <w:rPr>
          <w:color w:val="000000" w:themeColor="text1"/>
        </w:rPr>
        <w:t>Ig</w:t>
      </w:r>
      <w:proofErr w:type="spellEnd"/>
      <w:r w:rsidRPr="007E0917">
        <w:rPr>
          <w:color w:val="000000" w:themeColor="text1"/>
        </w:rPr>
        <w:t xml:space="preserve"> </w:t>
      </w:r>
      <w:proofErr w:type="spellStart"/>
      <w:r w:rsidRPr="007E0917">
        <w:rPr>
          <w:color w:val="000000" w:themeColor="text1"/>
        </w:rPr>
        <w:t>superfamily</w:t>
      </w:r>
      <w:proofErr w:type="spellEnd"/>
      <w:r w:rsidRPr="007E0917">
        <w:rPr>
          <w:color w:val="000000" w:themeColor="text1"/>
        </w:rPr>
        <w:t xml:space="preserve"> members) tether, slowing them down to sense the microenvironment and respond to </w:t>
      </w:r>
      <w:proofErr w:type="spellStart"/>
      <w:r w:rsidRPr="007E0917">
        <w:rPr>
          <w:color w:val="000000" w:themeColor="text1"/>
        </w:rPr>
        <w:t>chemotactic</w:t>
      </w:r>
      <w:proofErr w:type="spellEnd"/>
      <w:r w:rsidRPr="007E0917">
        <w:rPr>
          <w:color w:val="000000" w:themeColor="text1"/>
        </w:rPr>
        <w:t xml:space="preserve"> signals at the site of tissue injury</w:t>
      </w:r>
      <w:r w:rsidR="003263A1">
        <w:rPr>
          <w:color w:val="000000" w:themeColor="text1"/>
        </w:rPr>
        <w:t xml:space="preserve"> (</w:t>
      </w:r>
      <w:proofErr w:type="spellStart"/>
      <w:r w:rsidR="003263A1">
        <w:rPr>
          <w:color w:val="000000" w:themeColor="text1"/>
        </w:rPr>
        <w:t>Sundy</w:t>
      </w:r>
      <w:proofErr w:type="spellEnd"/>
      <w:r w:rsidR="003263A1">
        <w:rPr>
          <w:color w:val="000000" w:themeColor="text1"/>
        </w:rPr>
        <w:t xml:space="preserve"> and Haynes, 2000)</w:t>
      </w:r>
      <w:r w:rsidRPr="007E0917">
        <w:rPr>
          <w:color w:val="000000" w:themeColor="text1"/>
        </w:rPr>
        <w:t xml:space="preserve">. </w:t>
      </w:r>
      <w:proofErr w:type="gramStart"/>
      <w:r w:rsidRPr="007E0917">
        <w:rPr>
          <w:color w:val="000000" w:themeColor="text1"/>
        </w:rPr>
        <w:t>Adhesion molecule interactions between blood leukocytes and endothelium enables</w:t>
      </w:r>
      <w:proofErr w:type="gramEnd"/>
      <w:r w:rsidRPr="007E0917">
        <w:rPr>
          <w:color w:val="000000" w:themeColor="text1"/>
        </w:rPr>
        <w:t xml:space="preserve"> transmigration from inside to outside the vessel wall in response to multiple </w:t>
      </w:r>
      <w:proofErr w:type="spellStart"/>
      <w:r w:rsidRPr="007E0917">
        <w:rPr>
          <w:color w:val="000000" w:themeColor="text1"/>
        </w:rPr>
        <w:t>chemotactic</w:t>
      </w:r>
      <w:proofErr w:type="spellEnd"/>
      <w:r w:rsidRPr="007E0917">
        <w:rPr>
          <w:color w:val="000000" w:themeColor="text1"/>
        </w:rPr>
        <w:t xml:space="preserve"> signals. In addition to the powerful </w:t>
      </w:r>
      <w:proofErr w:type="spellStart"/>
      <w:r w:rsidRPr="007E0917">
        <w:rPr>
          <w:color w:val="000000" w:themeColor="text1"/>
        </w:rPr>
        <w:t>chemotactic</w:t>
      </w:r>
      <w:proofErr w:type="spellEnd"/>
      <w:r w:rsidRPr="007E0917">
        <w:rPr>
          <w:color w:val="000000" w:themeColor="text1"/>
        </w:rPr>
        <w:t xml:space="preserve"> activity of TGF-beta1 for </w:t>
      </w:r>
      <w:proofErr w:type="spellStart"/>
      <w:r w:rsidRPr="007E0917">
        <w:rPr>
          <w:color w:val="000000" w:themeColor="text1"/>
        </w:rPr>
        <w:t>neutrophils</w:t>
      </w:r>
      <w:proofErr w:type="spellEnd"/>
      <w:r w:rsidRPr="007E0917">
        <w:rPr>
          <w:color w:val="000000" w:themeColor="text1"/>
        </w:rPr>
        <w:t xml:space="preserve"> and </w:t>
      </w:r>
      <w:proofErr w:type="spellStart"/>
      <w:r w:rsidRPr="007E0917">
        <w:rPr>
          <w:color w:val="000000" w:themeColor="text1"/>
        </w:rPr>
        <w:t>monocytes</w:t>
      </w:r>
      <w:proofErr w:type="spellEnd"/>
      <w:r w:rsidR="003263A1">
        <w:rPr>
          <w:color w:val="000000" w:themeColor="text1"/>
        </w:rPr>
        <w:t xml:space="preserve"> (Wahl et al., </w:t>
      </w:r>
      <w:r w:rsidR="003263A1">
        <w:rPr>
          <w:color w:val="000000" w:themeColor="text1"/>
        </w:rPr>
        <w:lastRenderedPageBreak/>
        <w:t>1987; Wahl, 1994)</w:t>
      </w:r>
      <w:r w:rsidRPr="007E0917">
        <w:rPr>
          <w:color w:val="000000" w:themeColor="text1"/>
        </w:rPr>
        <w:t xml:space="preserve">, multiple </w:t>
      </w:r>
      <w:proofErr w:type="spellStart"/>
      <w:r w:rsidRPr="007E0917">
        <w:rPr>
          <w:color w:val="000000" w:themeColor="text1"/>
        </w:rPr>
        <w:t>chemokines</w:t>
      </w:r>
      <w:proofErr w:type="spellEnd"/>
      <w:r w:rsidRPr="007E0917">
        <w:rPr>
          <w:color w:val="000000" w:themeColor="text1"/>
        </w:rPr>
        <w:t xml:space="preserve"> are released to entice leukocytes into the site of tissue injury. </w:t>
      </w:r>
      <w:proofErr w:type="spellStart"/>
      <w:r w:rsidRPr="007E0917">
        <w:rPr>
          <w:color w:val="000000" w:themeColor="text1"/>
        </w:rPr>
        <w:t>Chemokines</w:t>
      </w:r>
      <w:proofErr w:type="spellEnd"/>
      <w:r w:rsidRPr="007E0917">
        <w:rPr>
          <w:color w:val="000000" w:themeColor="text1"/>
        </w:rPr>
        <w:t xml:space="preserve"> are represented by several families of related molecules based on the spatial location of the </w:t>
      </w:r>
      <w:proofErr w:type="spellStart"/>
      <w:r w:rsidRPr="007E0917">
        <w:rPr>
          <w:color w:val="000000" w:themeColor="text1"/>
        </w:rPr>
        <w:t>cysteine</w:t>
      </w:r>
      <w:proofErr w:type="spellEnd"/>
      <w:r w:rsidRPr="007E0917">
        <w:rPr>
          <w:color w:val="000000" w:themeColor="text1"/>
        </w:rPr>
        <w:t xml:space="preserve"> residues. Deletion of genes for </w:t>
      </w:r>
      <w:proofErr w:type="spellStart"/>
      <w:r w:rsidRPr="007E0917">
        <w:rPr>
          <w:color w:val="000000" w:themeColor="text1"/>
        </w:rPr>
        <w:t>chemokines</w:t>
      </w:r>
      <w:proofErr w:type="spellEnd"/>
      <w:r w:rsidRPr="007E0917">
        <w:rPr>
          <w:color w:val="000000" w:themeColor="text1"/>
        </w:rPr>
        <w:t xml:space="preserve"> leads to specific alterations in wound healing, underlying their role in this process</w:t>
      </w:r>
      <w:r w:rsidR="003263A1">
        <w:rPr>
          <w:color w:val="000000" w:themeColor="text1"/>
        </w:rPr>
        <w:t>.</w:t>
      </w:r>
      <w:r w:rsidRPr="007E0917">
        <w:rPr>
          <w:color w:val="000000" w:themeColor="text1"/>
        </w:rPr>
        <w:t xml:space="preserve"> </w:t>
      </w:r>
    </w:p>
    <w:p w:rsidR="00483396" w:rsidRPr="007E0917" w:rsidRDefault="00483396" w:rsidP="004833CC">
      <w:pPr>
        <w:pStyle w:val="NormalWeb"/>
        <w:spacing w:line="480" w:lineRule="auto"/>
        <w:jc w:val="both"/>
        <w:rPr>
          <w:color w:val="000000" w:themeColor="text1"/>
        </w:rPr>
      </w:pPr>
      <w:r w:rsidRPr="007E0917">
        <w:rPr>
          <w:color w:val="000000" w:themeColor="text1"/>
        </w:rPr>
        <w:t xml:space="preserve">Migrating through the provisional matrix (scaffolding) provided by the fibrin-enriched clot, leukocytes release proteases and engage in essential functions including </w:t>
      </w:r>
      <w:proofErr w:type="spellStart"/>
      <w:r w:rsidRPr="007E0917">
        <w:rPr>
          <w:color w:val="000000" w:themeColor="text1"/>
        </w:rPr>
        <w:t>phagocytosis</w:t>
      </w:r>
      <w:proofErr w:type="spellEnd"/>
      <w:r w:rsidRPr="007E0917">
        <w:rPr>
          <w:color w:val="000000" w:themeColor="text1"/>
        </w:rPr>
        <w:t xml:space="preserve"> of debris, microbes and degraded matrix components. </w:t>
      </w:r>
      <w:proofErr w:type="spellStart"/>
      <w:r w:rsidRPr="007E0917">
        <w:rPr>
          <w:color w:val="000000" w:themeColor="text1"/>
        </w:rPr>
        <w:t>Proteolytic</w:t>
      </w:r>
      <w:proofErr w:type="spellEnd"/>
      <w:r w:rsidRPr="007E0917">
        <w:rPr>
          <w:color w:val="000000" w:themeColor="text1"/>
        </w:rPr>
        <w:t xml:space="preserve"> activity is not constitutive, but </w:t>
      </w:r>
      <w:proofErr w:type="spellStart"/>
      <w:r w:rsidRPr="007E0917">
        <w:rPr>
          <w:color w:val="000000" w:themeColor="text1"/>
        </w:rPr>
        <w:t>transcriptionally</w:t>
      </w:r>
      <w:proofErr w:type="spellEnd"/>
      <w:r w:rsidRPr="007E0917">
        <w:rPr>
          <w:color w:val="000000" w:themeColor="text1"/>
        </w:rPr>
        <w:t xml:space="preserve"> driven by the cytokines, TGF-beta, IL-1beta and TNF-&amp;</w:t>
      </w:r>
      <w:proofErr w:type="spellStart"/>
      <w:r w:rsidRPr="007E0917">
        <w:rPr>
          <w:color w:val="000000" w:themeColor="text1"/>
        </w:rPr>
        <w:t>alhpa</w:t>
      </w:r>
      <w:proofErr w:type="spellEnd"/>
      <w:proofErr w:type="gramStart"/>
      <w:r w:rsidRPr="007E0917">
        <w:rPr>
          <w:color w:val="000000" w:themeColor="text1"/>
        </w:rPr>
        <w:t>;,</w:t>
      </w:r>
      <w:proofErr w:type="gramEnd"/>
      <w:r w:rsidRPr="007E0917">
        <w:rPr>
          <w:color w:val="000000" w:themeColor="text1"/>
        </w:rPr>
        <w:t xml:space="preserve"> released from multiple cellular sources (</w:t>
      </w:r>
      <w:r w:rsidR="003263A1">
        <w:rPr>
          <w:color w:val="000000" w:themeColor="text1"/>
        </w:rPr>
        <w:t>Fig 1)</w:t>
      </w:r>
      <w:r w:rsidRPr="007E0917">
        <w:rPr>
          <w:color w:val="000000" w:themeColor="text1"/>
        </w:rPr>
        <w:t xml:space="preserve">. </w:t>
      </w:r>
      <w:proofErr w:type="spellStart"/>
      <w:r w:rsidRPr="007E0917">
        <w:rPr>
          <w:color w:val="000000" w:themeColor="text1"/>
        </w:rPr>
        <w:t>Neutrophil</w:t>
      </w:r>
      <w:proofErr w:type="spellEnd"/>
      <w:r w:rsidRPr="007E0917">
        <w:rPr>
          <w:color w:val="000000" w:themeColor="text1"/>
        </w:rPr>
        <w:t xml:space="preserve"> recruitment typically peaks around 24-48 hours post wounding, followed by an increasing representation of </w:t>
      </w:r>
      <w:proofErr w:type="spellStart"/>
      <w:r w:rsidRPr="007E0917">
        <w:rPr>
          <w:color w:val="000000" w:themeColor="text1"/>
        </w:rPr>
        <w:t>monocytes</w:t>
      </w:r>
      <w:proofErr w:type="spellEnd"/>
      <w:r w:rsidRPr="007E0917">
        <w:rPr>
          <w:color w:val="000000" w:themeColor="text1"/>
        </w:rPr>
        <w:t xml:space="preserve"> which are essential for optimal wound healing</w:t>
      </w:r>
      <w:r w:rsidR="003263A1">
        <w:rPr>
          <w:color w:val="000000" w:themeColor="text1"/>
        </w:rPr>
        <w:t xml:space="preserve"> (</w:t>
      </w:r>
      <w:proofErr w:type="spellStart"/>
      <w:r w:rsidR="003263A1" w:rsidRPr="009449BD">
        <w:t>Leibovich</w:t>
      </w:r>
      <w:proofErr w:type="spellEnd"/>
      <w:r w:rsidR="003263A1">
        <w:t xml:space="preserve"> and Ross, 1975; Clarke 1996</w:t>
      </w:r>
      <w:r w:rsidR="003263A1">
        <w:rPr>
          <w:color w:val="000000" w:themeColor="text1"/>
        </w:rPr>
        <w:t>)</w:t>
      </w:r>
      <w:r w:rsidRPr="007E0917">
        <w:rPr>
          <w:color w:val="000000" w:themeColor="text1"/>
        </w:rPr>
        <w:t xml:space="preserve">. Activation of these cells in the context of the wound microenvironment results in enhanced release of </w:t>
      </w:r>
      <w:proofErr w:type="spellStart"/>
      <w:r w:rsidRPr="007E0917">
        <w:rPr>
          <w:color w:val="000000" w:themeColor="text1"/>
        </w:rPr>
        <w:t>chemokines</w:t>
      </w:r>
      <w:proofErr w:type="spellEnd"/>
      <w:r w:rsidRPr="007E0917">
        <w:rPr>
          <w:color w:val="000000" w:themeColor="text1"/>
        </w:rPr>
        <w:t xml:space="preserve">, recruitment of reinforcements, and amplification of the response, with the further release of cytokines, TNF-a, IL-1 and IL-6, that act as </w:t>
      </w:r>
      <w:proofErr w:type="spellStart"/>
      <w:r w:rsidRPr="007E0917">
        <w:rPr>
          <w:color w:val="000000" w:themeColor="text1"/>
        </w:rPr>
        <w:t>paracrine</w:t>
      </w:r>
      <w:proofErr w:type="spellEnd"/>
      <w:r w:rsidRPr="007E0917">
        <w:rPr>
          <w:color w:val="000000" w:themeColor="text1"/>
        </w:rPr>
        <w:t xml:space="preserve">, </w:t>
      </w:r>
      <w:proofErr w:type="spellStart"/>
      <w:r w:rsidRPr="007E0917">
        <w:rPr>
          <w:color w:val="000000" w:themeColor="text1"/>
        </w:rPr>
        <w:t>autocrine</w:t>
      </w:r>
      <w:proofErr w:type="spellEnd"/>
      <w:r w:rsidRPr="007E0917">
        <w:rPr>
          <w:color w:val="000000" w:themeColor="text1"/>
        </w:rPr>
        <w:t xml:space="preserve"> and potentially, endocrine mediators of host </w:t>
      </w:r>
      <w:proofErr w:type="spellStart"/>
      <w:r w:rsidRPr="007E0917">
        <w:rPr>
          <w:color w:val="000000" w:themeColor="text1"/>
        </w:rPr>
        <w:t>defense</w:t>
      </w:r>
      <w:proofErr w:type="spellEnd"/>
      <w:r w:rsidRPr="007E0917">
        <w:rPr>
          <w:color w:val="000000" w:themeColor="text1"/>
        </w:rPr>
        <w:t xml:space="preserve">. Antigen stimulation drives lymphocytic recruitment and activation, but at a delayed pace compared to the rapid acute response essential to maintain tissue integrity. Beyond the </w:t>
      </w:r>
      <w:proofErr w:type="spellStart"/>
      <w:r w:rsidRPr="007E0917">
        <w:rPr>
          <w:color w:val="000000" w:themeColor="text1"/>
        </w:rPr>
        <w:t>neutrophil</w:t>
      </w:r>
      <w:proofErr w:type="spellEnd"/>
      <w:r w:rsidRPr="007E0917">
        <w:rPr>
          <w:color w:val="000000" w:themeColor="text1"/>
        </w:rPr>
        <w:t xml:space="preserve">, </w:t>
      </w:r>
      <w:proofErr w:type="spellStart"/>
      <w:r w:rsidRPr="007E0917">
        <w:rPr>
          <w:color w:val="000000" w:themeColor="text1"/>
        </w:rPr>
        <w:t>monocyte</w:t>
      </w:r>
      <w:proofErr w:type="spellEnd"/>
      <w:r w:rsidRPr="007E0917">
        <w:rPr>
          <w:color w:val="000000" w:themeColor="text1"/>
        </w:rPr>
        <w:t xml:space="preserve">/macrophage and lymphocyte participants, mast cells have become increasingly recognized as active participants with increased numbers noted at sites of </w:t>
      </w:r>
      <w:proofErr w:type="spellStart"/>
      <w:r w:rsidRPr="007E0917">
        <w:rPr>
          <w:color w:val="000000" w:themeColor="text1"/>
        </w:rPr>
        <w:t>cutaneous</w:t>
      </w:r>
      <w:proofErr w:type="spellEnd"/>
      <w:r w:rsidRPr="007E0917">
        <w:rPr>
          <w:color w:val="000000" w:themeColor="text1"/>
        </w:rPr>
        <w:t xml:space="preserve"> injury</w:t>
      </w:r>
      <w:r w:rsidR="003263A1">
        <w:rPr>
          <w:color w:val="000000" w:themeColor="text1"/>
        </w:rPr>
        <w:t xml:space="preserve"> (</w:t>
      </w:r>
      <w:proofErr w:type="spellStart"/>
      <w:r w:rsidR="003263A1">
        <w:rPr>
          <w:color w:val="000000" w:themeColor="text1"/>
        </w:rPr>
        <w:t>Huttunen</w:t>
      </w:r>
      <w:proofErr w:type="spellEnd"/>
      <w:r w:rsidR="003263A1">
        <w:rPr>
          <w:color w:val="000000" w:themeColor="text1"/>
        </w:rPr>
        <w:t xml:space="preserve"> et al., 2000)</w:t>
      </w:r>
      <w:r w:rsidRPr="007E0917">
        <w:rPr>
          <w:color w:val="000000" w:themeColor="text1"/>
        </w:rPr>
        <w:t xml:space="preserve">. Mast cells respond to </w:t>
      </w:r>
      <w:proofErr w:type="spellStart"/>
      <w:r w:rsidRPr="007E0917">
        <w:rPr>
          <w:color w:val="000000" w:themeColor="text1"/>
        </w:rPr>
        <w:t>monocyte</w:t>
      </w:r>
      <w:proofErr w:type="spellEnd"/>
      <w:r w:rsidRPr="007E0917">
        <w:rPr>
          <w:color w:val="000000" w:themeColor="text1"/>
        </w:rPr>
        <w:t xml:space="preserve"> </w:t>
      </w:r>
      <w:proofErr w:type="spellStart"/>
      <w:r w:rsidRPr="007E0917">
        <w:rPr>
          <w:color w:val="000000" w:themeColor="text1"/>
        </w:rPr>
        <w:t>chemotactic</w:t>
      </w:r>
      <w:proofErr w:type="spellEnd"/>
      <w:r w:rsidRPr="007E0917">
        <w:rPr>
          <w:color w:val="000000" w:themeColor="text1"/>
        </w:rPr>
        <w:t xml:space="preserve"> protein (MCP-1) and TGF-beta1, -beta2 and -beta3, and within the lesion, release mediators (histamine, </w:t>
      </w:r>
      <w:proofErr w:type="spellStart"/>
      <w:r w:rsidRPr="007E0917">
        <w:rPr>
          <w:color w:val="000000" w:themeColor="text1"/>
        </w:rPr>
        <w:t>proteoglycans</w:t>
      </w:r>
      <w:proofErr w:type="spellEnd"/>
      <w:r w:rsidRPr="007E0917">
        <w:rPr>
          <w:color w:val="000000" w:themeColor="text1"/>
        </w:rPr>
        <w:t xml:space="preserve">, proteases, platelet activating factor, </w:t>
      </w:r>
      <w:proofErr w:type="spellStart"/>
      <w:r w:rsidRPr="007E0917">
        <w:rPr>
          <w:color w:val="000000" w:themeColor="text1"/>
        </w:rPr>
        <w:t>arachidonate</w:t>
      </w:r>
      <w:proofErr w:type="spellEnd"/>
      <w:r w:rsidRPr="007E0917">
        <w:rPr>
          <w:color w:val="000000" w:themeColor="text1"/>
        </w:rPr>
        <w:t xml:space="preserve"> metabolites) and cytokines, including TGF-beta and IL-4 (</w:t>
      </w:r>
      <w:r w:rsidR="003263A1">
        <w:rPr>
          <w:color w:val="000000" w:themeColor="text1"/>
        </w:rPr>
        <w:t>Fig 1</w:t>
      </w:r>
      <w:r w:rsidRPr="007E0917">
        <w:rPr>
          <w:color w:val="000000" w:themeColor="text1"/>
        </w:rPr>
        <w:t>). Once the inflammatory cells are activated, they become susceptible to TGF-beta1 mediated suppression to reverse the inflammatory process</w:t>
      </w:r>
      <w:r w:rsidR="003263A1">
        <w:rPr>
          <w:color w:val="000000" w:themeColor="text1"/>
        </w:rPr>
        <w:t xml:space="preserve"> (</w:t>
      </w:r>
      <w:r w:rsidR="00162FA7" w:rsidRPr="009449BD">
        <w:t>McCartney-Francis</w:t>
      </w:r>
      <w:r w:rsidR="00162FA7">
        <w:t xml:space="preserve"> and Wahl, </w:t>
      </w:r>
      <w:r w:rsidR="00162FA7">
        <w:lastRenderedPageBreak/>
        <w:t>2001; Wahl, 1994</w:t>
      </w:r>
      <w:r w:rsidR="003263A1">
        <w:rPr>
          <w:color w:val="000000" w:themeColor="text1"/>
        </w:rPr>
        <w:t>)</w:t>
      </w:r>
      <w:r w:rsidRPr="007E0917">
        <w:rPr>
          <w:color w:val="000000" w:themeColor="text1"/>
        </w:rPr>
        <w:t>.</w:t>
      </w:r>
      <w:r w:rsidR="003263A1">
        <w:rPr>
          <w:color w:val="000000" w:themeColor="text1"/>
        </w:rPr>
        <w:t xml:space="preserve"> </w:t>
      </w:r>
      <w:r w:rsidRPr="007E0917">
        <w:rPr>
          <w:color w:val="000000" w:themeColor="text1"/>
        </w:rPr>
        <w:t>Moreover, IL-4 may also dampen the inflammatory response as the inciting agent/trauma is dealt with and promote collagen synthesis during the repair phase.</w:t>
      </w:r>
    </w:p>
    <w:p w:rsidR="00162FA7" w:rsidRPr="00141386" w:rsidRDefault="00483396" w:rsidP="00141386">
      <w:pPr>
        <w:pStyle w:val="ListParagraph"/>
        <w:numPr>
          <w:ilvl w:val="0"/>
          <w:numId w:val="2"/>
        </w:numPr>
        <w:spacing w:before="100" w:beforeAutospacing="1" w:after="100" w:afterAutospacing="1"/>
        <w:outlineLvl w:val="2"/>
        <w:rPr>
          <w:rFonts w:eastAsia="Times New Roman"/>
          <w:bCs/>
          <w:color w:val="000000" w:themeColor="text1"/>
          <w:lang w:eastAsia="en-AU"/>
        </w:rPr>
      </w:pPr>
      <w:r w:rsidRPr="00141386">
        <w:rPr>
          <w:rFonts w:eastAsia="Times New Roman"/>
          <w:bCs/>
          <w:color w:val="000000" w:themeColor="text1"/>
          <w:lang w:eastAsia="en-AU"/>
        </w:rPr>
        <w:t>Re-</w:t>
      </w:r>
      <w:proofErr w:type="spellStart"/>
      <w:r w:rsidRPr="00141386">
        <w:rPr>
          <w:rFonts w:eastAsia="Times New Roman"/>
          <w:bCs/>
          <w:color w:val="000000" w:themeColor="text1"/>
          <w:lang w:eastAsia="en-AU"/>
        </w:rPr>
        <w:t>epithelialization</w:t>
      </w:r>
      <w:proofErr w:type="spellEnd"/>
      <w:r w:rsidR="00162FA7" w:rsidRPr="00141386">
        <w:rPr>
          <w:rFonts w:eastAsia="Times New Roman"/>
          <w:bCs/>
          <w:color w:val="000000" w:themeColor="text1"/>
          <w:lang w:eastAsia="en-AU"/>
        </w:rPr>
        <w:t xml:space="preserve"> </w:t>
      </w:r>
    </w:p>
    <w:p w:rsidR="00483396" w:rsidRPr="00483396" w:rsidRDefault="00483396" w:rsidP="00162FA7">
      <w:pPr>
        <w:spacing w:before="100" w:beforeAutospacing="1" w:after="100" w:afterAutospacing="1"/>
        <w:outlineLvl w:val="2"/>
        <w:rPr>
          <w:rFonts w:eastAsia="Times New Roman"/>
          <w:bCs/>
          <w:color w:val="000000" w:themeColor="text1"/>
          <w:lang w:eastAsia="en-AU"/>
        </w:rPr>
      </w:pPr>
      <w:r w:rsidRPr="00483396">
        <w:rPr>
          <w:rFonts w:eastAsia="Times New Roman"/>
          <w:color w:val="000000" w:themeColor="text1"/>
          <w:lang w:eastAsia="en-AU"/>
        </w:rPr>
        <w:t>Clearance of debris, foreign agents, and/or infectious organisms promotes resolution of inflammation, apoptosis, and the ensuing repair response that encompasses overlapping events involved in granulation tissue, angiogenesis, and re-</w:t>
      </w:r>
      <w:proofErr w:type="spellStart"/>
      <w:r w:rsidRPr="00483396">
        <w:rPr>
          <w:rFonts w:eastAsia="Times New Roman"/>
          <w:color w:val="000000" w:themeColor="text1"/>
          <w:lang w:eastAsia="en-AU"/>
        </w:rPr>
        <w:t>epithelialization</w:t>
      </w:r>
      <w:proofErr w:type="spellEnd"/>
      <w:r w:rsidRPr="00483396">
        <w:rPr>
          <w:rFonts w:eastAsia="Times New Roman"/>
          <w:color w:val="000000" w:themeColor="text1"/>
          <w:lang w:eastAsia="en-AU"/>
        </w:rPr>
        <w:t>. Within hours, epithelial cells begin to proliferate, migrate and cover the exposed area to restore the functional integrity of the tissue. Re-</w:t>
      </w:r>
      <w:proofErr w:type="spellStart"/>
      <w:r w:rsidRPr="00483396">
        <w:rPr>
          <w:rFonts w:eastAsia="Times New Roman"/>
          <w:color w:val="000000" w:themeColor="text1"/>
          <w:lang w:eastAsia="en-AU"/>
        </w:rPr>
        <w:t>epithelialization</w:t>
      </w:r>
      <w:proofErr w:type="spellEnd"/>
      <w:r w:rsidRPr="00483396">
        <w:rPr>
          <w:rFonts w:eastAsia="Times New Roman"/>
          <w:color w:val="000000" w:themeColor="text1"/>
          <w:lang w:eastAsia="en-AU"/>
        </w:rPr>
        <w:t xml:space="preserve"> is critical to optimal wound healing not only because of reformation of a </w:t>
      </w:r>
      <w:proofErr w:type="spellStart"/>
      <w:r w:rsidRPr="00483396">
        <w:rPr>
          <w:rFonts w:eastAsia="Times New Roman"/>
          <w:color w:val="000000" w:themeColor="text1"/>
          <w:lang w:eastAsia="en-AU"/>
        </w:rPr>
        <w:t>cutaneous</w:t>
      </w:r>
      <w:proofErr w:type="spellEnd"/>
      <w:r w:rsidRPr="00483396">
        <w:rPr>
          <w:rFonts w:eastAsia="Times New Roman"/>
          <w:color w:val="000000" w:themeColor="text1"/>
          <w:lang w:eastAsia="en-AU"/>
        </w:rPr>
        <w:t xml:space="preserve"> barrier, but because of its role in wound contraction. Immature </w:t>
      </w:r>
      <w:proofErr w:type="spellStart"/>
      <w:r w:rsidRPr="00483396">
        <w:rPr>
          <w:rFonts w:eastAsia="Times New Roman"/>
          <w:color w:val="000000" w:themeColor="text1"/>
          <w:lang w:eastAsia="en-AU"/>
        </w:rPr>
        <w:t>keratinocytes</w:t>
      </w:r>
      <w:proofErr w:type="spellEnd"/>
      <w:r w:rsidRPr="00483396">
        <w:rPr>
          <w:rFonts w:eastAsia="Times New Roman"/>
          <w:color w:val="000000" w:themeColor="text1"/>
          <w:lang w:eastAsia="en-AU"/>
        </w:rPr>
        <w:t xml:space="preserve"> produce matrix </w:t>
      </w:r>
      <w:proofErr w:type="spellStart"/>
      <w:r w:rsidRPr="00483396">
        <w:rPr>
          <w:rFonts w:eastAsia="Times New Roman"/>
          <w:color w:val="000000" w:themeColor="text1"/>
          <w:lang w:eastAsia="en-AU"/>
        </w:rPr>
        <w:t>metalloproteases</w:t>
      </w:r>
      <w:proofErr w:type="spellEnd"/>
      <w:r w:rsidRPr="00483396">
        <w:rPr>
          <w:rFonts w:eastAsia="Times New Roman"/>
          <w:color w:val="000000" w:themeColor="text1"/>
          <w:lang w:eastAsia="en-AU"/>
        </w:rPr>
        <w:t xml:space="preserve"> (MMPs) and </w:t>
      </w:r>
      <w:proofErr w:type="spellStart"/>
      <w:r w:rsidRPr="00483396">
        <w:rPr>
          <w:rFonts w:eastAsia="Times New Roman"/>
          <w:color w:val="000000" w:themeColor="text1"/>
          <w:lang w:eastAsia="en-AU"/>
        </w:rPr>
        <w:t>plasmin</w:t>
      </w:r>
      <w:proofErr w:type="spellEnd"/>
      <w:r w:rsidRPr="00483396">
        <w:rPr>
          <w:rFonts w:eastAsia="Times New Roman"/>
          <w:color w:val="000000" w:themeColor="text1"/>
          <w:lang w:eastAsia="en-AU"/>
        </w:rPr>
        <w:t xml:space="preserve"> to dissociate from the basement membrane and facilitate their migration across the open wound bed in response to </w:t>
      </w:r>
      <w:proofErr w:type="spellStart"/>
      <w:r w:rsidRPr="00483396">
        <w:rPr>
          <w:rFonts w:eastAsia="Times New Roman"/>
          <w:color w:val="000000" w:themeColor="text1"/>
          <w:lang w:eastAsia="en-AU"/>
        </w:rPr>
        <w:t>chemoattractants</w:t>
      </w:r>
      <w:proofErr w:type="spellEnd"/>
      <w:r w:rsidRPr="00483396">
        <w:rPr>
          <w:rFonts w:eastAsia="Times New Roman"/>
          <w:color w:val="000000" w:themeColor="text1"/>
          <w:lang w:eastAsia="en-AU"/>
        </w:rPr>
        <w:t xml:space="preserve">. The migration of epithelial cells occurs independently of proliferation, and depends upon a number of possible processes including growth factors, loss of contact with adjacent cells, and guidance by active contact. TGF-beta1 stimulates migration of </w:t>
      </w:r>
      <w:proofErr w:type="spellStart"/>
      <w:r w:rsidRPr="00483396">
        <w:rPr>
          <w:rFonts w:eastAsia="Times New Roman"/>
          <w:color w:val="000000" w:themeColor="text1"/>
          <w:lang w:eastAsia="en-AU"/>
        </w:rPr>
        <w:t>keratinocytes</w:t>
      </w:r>
      <w:proofErr w:type="spellEnd"/>
      <w:r w:rsidRPr="00483396">
        <w:rPr>
          <w:rFonts w:eastAsia="Times New Roman"/>
          <w:color w:val="000000" w:themeColor="text1"/>
          <w:lang w:eastAsia="en-AU"/>
        </w:rPr>
        <w:t xml:space="preserve"> </w:t>
      </w:r>
      <w:r w:rsidRPr="007E0917">
        <w:rPr>
          <w:rFonts w:eastAsia="Times New Roman"/>
          <w:i/>
          <w:iCs/>
          <w:color w:val="000000" w:themeColor="text1"/>
          <w:lang w:eastAsia="en-AU"/>
        </w:rPr>
        <w:t>in vitro</w:t>
      </w:r>
      <w:r w:rsidR="00162FA7">
        <w:rPr>
          <w:rFonts w:eastAsia="Times New Roman"/>
          <w:i/>
          <w:iCs/>
          <w:color w:val="000000" w:themeColor="text1"/>
          <w:lang w:eastAsia="en-AU"/>
        </w:rPr>
        <w:t xml:space="preserve"> </w:t>
      </w:r>
      <w:r w:rsidR="00162FA7">
        <w:rPr>
          <w:rFonts w:eastAsia="Times New Roman"/>
          <w:iCs/>
          <w:color w:val="000000" w:themeColor="text1"/>
          <w:lang w:eastAsia="en-AU"/>
        </w:rPr>
        <w:t xml:space="preserve">(Ashcroft et al., 1999; </w:t>
      </w:r>
      <w:proofErr w:type="spellStart"/>
      <w:r w:rsidR="00162FA7">
        <w:rPr>
          <w:rFonts w:eastAsia="Times New Roman"/>
          <w:iCs/>
          <w:color w:val="000000" w:themeColor="text1"/>
          <w:lang w:eastAsia="en-AU"/>
        </w:rPr>
        <w:t>Hebda</w:t>
      </w:r>
      <w:proofErr w:type="spellEnd"/>
      <w:r w:rsidR="00162FA7">
        <w:rPr>
          <w:rFonts w:eastAsia="Times New Roman"/>
          <w:iCs/>
          <w:color w:val="000000" w:themeColor="text1"/>
          <w:lang w:eastAsia="en-AU"/>
        </w:rPr>
        <w:t>, 1998)</w:t>
      </w:r>
      <w:r w:rsidRPr="00483396">
        <w:rPr>
          <w:rFonts w:eastAsia="Times New Roman"/>
          <w:color w:val="000000" w:themeColor="text1"/>
          <w:lang w:eastAsia="en-AU"/>
        </w:rPr>
        <w:t xml:space="preserve">, possibly by </w:t>
      </w:r>
      <w:proofErr w:type="spellStart"/>
      <w:r w:rsidRPr="00483396">
        <w:rPr>
          <w:rFonts w:eastAsia="Times New Roman"/>
          <w:color w:val="000000" w:themeColor="text1"/>
          <w:lang w:eastAsia="en-AU"/>
        </w:rPr>
        <w:t>integrin</w:t>
      </w:r>
      <w:proofErr w:type="spellEnd"/>
      <w:r w:rsidRPr="00483396">
        <w:rPr>
          <w:rFonts w:eastAsia="Times New Roman"/>
          <w:color w:val="000000" w:themeColor="text1"/>
          <w:lang w:eastAsia="en-AU"/>
        </w:rPr>
        <w:t xml:space="preserve"> regulation and/or provisional matrix deposition</w:t>
      </w:r>
      <w:r w:rsidR="00162FA7">
        <w:rPr>
          <w:rFonts w:eastAsia="Times New Roman"/>
          <w:color w:val="000000" w:themeColor="text1"/>
          <w:lang w:eastAsia="en-AU"/>
        </w:rPr>
        <w:t xml:space="preserve"> (</w:t>
      </w:r>
      <w:proofErr w:type="spellStart"/>
      <w:r w:rsidR="00162FA7">
        <w:rPr>
          <w:rFonts w:eastAsia="Times New Roman"/>
          <w:color w:val="000000" w:themeColor="text1"/>
          <w:lang w:eastAsia="en-AU"/>
        </w:rPr>
        <w:t>Wikner</w:t>
      </w:r>
      <w:proofErr w:type="spellEnd"/>
      <w:r w:rsidR="00162FA7">
        <w:rPr>
          <w:rFonts w:eastAsia="Times New Roman"/>
          <w:color w:val="000000" w:themeColor="text1"/>
          <w:lang w:eastAsia="en-AU"/>
        </w:rPr>
        <w:t xml:space="preserve"> et al., 1998)</w:t>
      </w:r>
      <w:r w:rsidRPr="00483396">
        <w:rPr>
          <w:rFonts w:eastAsia="Times New Roman"/>
          <w:color w:val="000000" w:themeColor="text1"/>
          <w:lang w:eastAsia="en-AU"/>
        </w:rPr>
        <w:t xml:space="preserve">. Behind the motile epidermal cells, basal cell </w:t>
      </w:r>
      <w:proofErr w:type="spellStart"/>
      <w:r w:rsidRPr="00483396">
        <w:rPr>
          <w:rFonts w:eastAsia="Times New Roman"/>
          <w:color w:val="000000" w:themeColor="text1"/>
          <w:lang w:eastAsia="en-AU"/>
        </w:rPr>
        <w:t>keratinocyte</w:t>
      </w:r>
      <w:proofErr w:type="spellEnd"/>
      <w:r w:rsidRPr="00483396">
        <w:rPr>
          <w:rFonts w:eastAsia="Times New Roman"/>
          <w:color w:val="000000" w:themeColor="text1"/>
          <w:lang w:eastAsia="en-AU"/>
        </w:rPr>
        <w:t xml:space="preserve"> proliferation is mediated by the local release of growth factors, with a parallel up-regulation of growth factor receptors including TNF-a, heparin-binding epidermal growth factor (EGF) and </w:t>
      </w:r>
      <w:proofErr w:type="spellStart"/>
      <w:r w:rsidRPr="00483396">
        <w:rPr>
          <w:rFonts w:eastAsia="Times New Roman"/>
          <w:color w:val="000000" w:themeColor="text1"/>
          <w:lang w:eastAsia="en-AU"/>
        </w:rPr>
        <w:t>keratinocyte</w:t>
      </w:r>
      <w:proofErr w:type="spellEnd"/>
      <w:r w:rsidRPr="00483396">
        <w:rPr>
          <w:rFonts w:eastAsia="Times New Roman"/>
          <w:color w:val="000000" w:themeColor="text1"/>
          <w:lang w:eastAsia="en-AU"/>
        </w:rPr>
        <w:t xml:space="preserve"> growth factor (KGF or FGF-7)</w:t>
      </w:r>
      <w:r w:rsidR="00162FA7">
        <w:rPr>
          <w:rFonts w:eastAsia="Times New Roman"/>
          <w:color w:val="000000" w:themeColor="text1"/>
          <w:lang w:eastAsia="en-AU"/>
        </w:rPr>
        <w:t xml:space="preserve"> (</w:t>
      </w:r>
      <w:proofErr w:type="spellStart"/>
      <w:r w:rsidR="00162FA7">
        <w:rPr>
          <w:rFonts w:eastAsia="Times New Roman"/>
          <w:color w:val="000000" w:themeColor="text1"/>
          <w:lang w:eastAsia="en-AU"/>
        </w:rPr>
        <w:t>Barrandon</w:t>
      </w:r>
      <w:proofErr w:type="spellEnd"/>
      <w:r w:rsidR="00162FA7">
        <w:rPr>
          <w:rFonts w:eastAsia="Times New Roman"/>
          <w:color w:val="000000" w:themeColor="text1"/>
          <w:lang w:eastAsia="en-AU"/>
        </w:rPr>
        <w:t xml:space="preserve"> and Green, 1987; Higashiyama et al., 1991; Werner et al., 1994)</w:t>
      </w:r>
      <w:r w:rsidRPr="00483396">
        <w:rPr>
          <w:rFonts w:eastAsia="Times New Roman"/>
          <w:color w:val="000000" w:themeColor="text1"/>
          <w:lang w:eastAsia="en-AU"/>
        </w:rPr>
        <w:t xml:space="preserve">. Such growth factors are released not only by </w:t>
      </w:r>
      <w:proofErr w:type="spellStart"/>
      <w:r w:rsidRPr="00483396">
        <w:rPr>
          <w:rFonts w:eastAsia="Times New Roman"/>
          <w:color w:val="000000" w:themeColor="text1"/>
          <w:lang w:eastAsia="en-AU"/>
        </w:rPr>
        <w:t>keratinocytes</w:t>
      </w:r>
      <w:proofErr w:type="spellEnd"/>
      <w:r w:rsidRPr="00483396">
        <w:rPr>
          <w:rFonts w:eastAsia="Times New Roman"/>
          <w:color w:val="000000" w:themeColor="text1"/>
          <w:lang w:eastAsia="en-AU"/>
        </w:rPr>
        <w:t xml:space="preserve"> themselves, acting in an </w:t>
      </w:r>
      <w:proofErr w:type="spellStart"/>
      <w:r w:rsidRPr="00483396">
        <w:rPr>
          <w:rFonts w:eastAsia="Times New Roman"/>
          <w:color w:val="000000" w:themeColor="text1"/>
          <w:lang w:eastAsia="en-AU"/>
        </w:rPr>
        <w:t>autocrine</w:t>
      </w:r>
      <w:proofErr w:type="spellEnd"/>
      <w:r w:rsidRPr="00483396">
        <w:rPr>
          <w:rFonts w:eastAsia="Times New Roman"/>
          <w:color w:val="000000" w:themeColor="text1"/>
          <w:lang w:eastAsia="en-AU"/>
        </w:rPr>
        <w:t xml:space="preserve"> fashion, but also by </w:t>
      </w:r>
      <w:proofErr w:type="spellStart"/>
      <w:r w:rsidRPr="00483396">
        <w:rPr>
          <w:rFonts w:eastAsia="Times New Roman"/>
          <w:color w:val="000000" w:themeColor="text1"/>
          <w:lang w:eastAsia="en-AU"/>
        </w:rPr>
        <w:t>mesenchymal</w:t>
      </w:r>
      <w:proofErr w:type="spellEnd"/>
      <w:r w:rsidRPr="00483396">
        <w:rPr>
          <w:rFonts w:eastAsia="Times New Roman"/>
          <w:color w:val="000000" w:themeColor="text1"/>
          <w:lang w:eastAsia="en-AU"/>
        </w:rPr>
        <w:t xml:space="preserve"> cells and macrophages</w:t>
      </w:r>
      <w:r w:rsidR="00162FA7">
        <w:rPr>
          <w:rFonts w:eastAsia="Times New Roman"/>
          <w:color w:val="000000" w:themeColor="text1"/>
          <w:lang w:eastAsia="en-AU"/>
        </w:rPr>
        <w:t xml:space="preserve"> (Fig 1</w:t>
      </w:r>
      <w:r w:rsidRPr="00483396">
        <w:rPr>
          <w:rFonts w:eastAsia="Times New Roman"/>
          <w:color w:val="000000" w:themeColor="text1"/>
          <w:lang w:eastAsia="en-AU"/>
        </w:rPr>
        <w:t xml:space="preserve">), as </w:t>
      </w:r>
      <w:proofErr w:type="spellStart"/>
      <w:r w:rsidRPr="00483396">
        <w:rPr>
          <w:rFonts w:eastAsia="Times New Roman"/>
          <w:color w:val="000000" w:themeColor="text1"/>
          <w:lang w:eastAsia="en-AU"/>
        </w:rPr>
        <w:t>paracrine</w:t>
      </w:r>
      <w:proofErr w:type="spellEnd"/>
      <w:r w:rsidRPr="00483396">
        <w:rPr>
          <w:rFonts w:eastAsia="Times New Roman"/>
          <w:color w:val="000000" w:themeColor="text1"/>
          <w:lang w:eastAsia="en-AU"/>
        </w:rPr>
        <w:t xml:space="preserve"> mediators</w:t>
      </w:r>
      <w:r w:rsidR="00162FA7">
        <w:rPr>
          <w:rFonts w:eastAsia="Times New Roman"/>
          <w:color w:val="000000" w:themeColor="text1"/>
          <w:lang w:eastAsia="en-AU"/>
        </w:rPr>
        <w:t xml:space="preserve"> (Coffey et al., 1987; Werner et al., 1992)</w:t>
      </w:r>
      <w:r w:rsidRPr="00483396">
        <w:rPr>
          <w:rFonts w:eastAsia="Times New Roman"/>
          <w:color w:val="000000" w:themeColor="text1"/>
          <w:lang w:eastAsia="en-AU"/>
        </w:rPr>
        <w:t xml:space="preserve">. Numerous animal models in which cytokine genes have been deleted or over-expressed have provided further evidence that such factors are </w:t>
      </w:r>
      <w:r w:rsidRPr="00483396">
        <w:rPr>
          <w:rFonts w:eastAsia="Times New Roman"/>
          <w:color w:val="000000" w:themeColor="text1"/>
          <w:lang w:eastAsia="en-AU"/>
        </w:rPr>
        <w:lastRenderedPageBreak/>
        <w:t xml:space="preserve">involved in the process of </w:t>
      </w:r>
      <w:r w:rsidR="00361E4D">
        <w:rPr>
          <w:rFonts w:eastAsia="Times New Roman"/>
          <w:color w:val="000000" w:themeColor="text1"/>
          <w:lang w:eastAsia="en-AU"/>
        </w:rPr>
        <w:t>epithelialisation (Werner et al., 1994)</w:t>
      </w:r>
      <w:r w:rsidRPr="00483396">
        <w:rPr>
          <w:rFonts w:eastAsia="Times New Roman"/>
          <w:color w:val="000000" w:themeColor="text1"/>
          <w:lang w:eastAsia="en-AU"/>
        </w:rPr>
        <w:t xml:space="preserve">. </w:t>
      </w:r>
      <w:proofErr w:type="gramStart"/>
      <w:r w:rsidRPr="00483396">
        <w:rPr>
          <w:rFonts w:eastAsia="Times New Roman"/>
          <w:color w:val="000000" w:themeColor="text1"/>
          <w:lang w:eastAsia="en-AU"/>
        </w:rPr>
        <w:t>TGF-beta1,</w:t>
      </w:r>
      <w:proofErr w:type="gramEnd"/>
      <w:r w:rsidRPr="00483396">
        <w:rPr>
          <w:rFonts w:eastAsia="Times New Roman"/>
          <w:color w:val="000000" w:themeColor="text1"/>
          <w:lang w:eastAsia="en-AU"/>
        </w:rPr>
        <w:t xml:space="preserve"> and -beta2 are potent inhibitors of </w:t>
      </w:r>
      <w:proofErr w:type="spellStart"/>
      <w:r w:rsidRPr="00483396">
        <w:rPr>
          <w:rFonts w:eastAsia="Times New Roman"/>
          <w:color w:val="000000" w:themeColor="text1"/>
          <w:lang w:eastAsia="en-AU"/>
        </w:rPr>
        <w:t>keratinocyte</w:t>
      </w:r>
      <w:proofErr w:type="spellEnd"/>
      <w:r w:rsidRPr="00483396">
        <w:rPr>
          <w:rFonts w:eastAsia="Times New Roman"/>
          <w:color w:val="000000" w:themeColor="text1"/>
          <w:lang w:eastAsia="en-AU"/>
        </w:rPr>
        <w:t xml:space="preserve"> proliferation, with the Smad3 pathway implicated as the negative modulator</w:t>
      </w:r>
      <w:r w:rsidR="00361E4D">
        <w:rPr>
          <w:rFonts w:eastAsia="Times New Roman"/>
          <w:color w:val="000000" w:themeColor="text1"/>
          <w:lang w:eastAsia="en-AU"/>
        </w:rPr>
        <w:t xml:space="preserve"> (Ashcroft et al., 1999).</w:t>
      </w:r>
      <w:r w:rsidRPr="00483396">
        <w:rPr>
          <w:rFonts w:eastAsia="Times New Roman"/>
          <w:color w:val="000000" w:themeColor="text1"/>
          <w:lang w:eastAsia="en-AU"/>
        </w:rPr>
        <w:t xml:space="preserve"> Since </w:t>
      </w:r>
      <w:proofErr w:type="spellStart"/>
      <w:r w:rsidRPr="00483396">
        <w:rPr>
          <w:rFonts w:eastAsia="Times New Roman"/>
          <w:color w:val="000000" w:themeColor="text1"/>
          <w:lang w:eastAsia="en-AU"/>
        </w:rPr>
        <w:t>epithelialization</w:t>
      </w:r>
      <w:proofErr w:type="spellEnd"/>
      <w:r w:rsidRPr="00483396">
        <w:rPr>
          <w:rFonts w:eastAsia="Times New Roman"/>
          <w:color w:val="000000" w:themeColor="text1"/>
          <w:lang w:eastAsia="en-AU"/>
        </w:rPr>
        <w:t xml:space="preserve"> is significantly accelerated in mice null for the Smad3 gene, with unchecked </w:t>
      </w:r>
      <w:proofErr w:type="spellStart"/>
      <w:r w:rsidRPr="00483396">
        <w:rPr>
          <w:rFonts w:eastAsia="Times New Roman"/>
          <w:color w:val="000000" w:themeColor="text1"/>
          <w:lang w:eastAsia="en-AU"/>
        </w:rPr>
        <w:t>keratinocyte</w:t>
      </w:r>
      <w:proofErr w:type="spellEnd"/>
      <w:r w:rsidRPr="00483396">
        <w:rPr>
          <w:rFonts w:eastAsia="Times New Roman"/>
          <w:color w:val="000000" w:themeColor="text1"/>
          <w:lang w:eastAsia="en-AU"/>
        </w:rPr>
        <w:t xml:space="preserve"> proliferation, but impaired migration in response to TGF-beta1, the implication is that the early proliferative event is critical to normal </w:t>
      </w:r>
      <w:r w:rsidR="00361E4D">
        <w:rPr>
          <w:rFonts w:eastAsia="Times New Roman"/>
          <w:color w:val="000000" w:themeColor="text1"/>
          <w:lang w:eastAsia="en-AU"/>
        </w:rPr>
        <w:t>epithelialisation (Ashcroft et al., 1999)</w:t>
      </w:r>
      <w:r w:rsidRPr="00483396">
        <w:rPr>
          <w:rFonts w:eastAsia="Times New Roman"/>
          <w:color w:val="000000" w:themeColor="text1"/>
          <w:lang w:eastAsia="en-AU"/>
        </w:rPr>
        <w:t xml:space="preserve">. Once contact is established with opposing </w:t>
      </w:r>
      <w:proofErr w:type="spellStart"/>
      <w:r w:rsidRPr="00483396">
        <w:rPr>
          <w:rFonts w:eastAsia="Times New Roman"/>
          <w:color w:val="000000" w:themeColor="text1"/>
          <w:lang w:eastAsia="en-AU"/>
        </w:rPr>
        <w:t>keratinocytes</w:t>
      </w:r>
      <w:proofErr w:type="spellEnd"/>
      <w:r w:rsidRPr="00483396">
        <w:rPr>
          <w:rFonts w:eastAsia="Times New Roman"/>
          <w:color w:val="000000" w:themeColor="text1"/>
          <w:lang w:eastAsia="en-AU"/>
        </w:rPr>
        <w:t xml:space="preserve">, mitosis and migration stop, and in the skin, the cells differentiate into a stratified </w:t>
      </w:r>
      <w:proofErr w:type="spellStart"/>
      <w:r w:rsidRPr="00483396">
        <w:rPr>
          <w:rFonts w:eastAsia="Times New Roman"/>
          <w:color w:val="000000" w:themeColor="text1"/>
          <w:lang w:eastAsia="en-AU"/>
        </w:rPr>
        <w:t>squamous</w:t>
      </w:r>
      <w:proofErr w:type="spellEnd"/>
      <w:r w:rsidRPr="00483396">
        <w:rPr>
          <w:rFonts w:eastAsia="Times New Roman"/>
          <w:color w:val="000000" w:themeColor="text1"/>
          <w:lang w:eastAsia="en-AU"/>
        </w:rPr>
        <w:t xml:space="preserve"> epithelium above a newly generated basement membrane. Other factors secreted by </w:t>
      </w:r>
      <w:proofErr w:type="spellStart"/>
      <w:r w:rsidRPr="00483396">
        <w:rPr>
          <w:rFonts w:eastAsia="Times New Roman"/>
          <w:color w:val="000000" w:themeColor="text1"/>
          <w:lang w:eastAsia="en-AU"/>
        </w:rPr>
        <w:t>keratinocytes</w:t>
      </w:r>
      <w:proofErr w:type="spellEnd"/>
      <w:r w:rsidRPr="00483396">
        <w:rPr>
          <w:rFonts w:eastAsia="Times New Roman"/>
          <w:color w:val="000000" w:themeColor="text1"/>
          <w:lang w:eastAsia="en-AU"/>
        </w:rPr>
        <w:t xml:space="preserve"> may exert </w:t>
      </w:r>
      <w:proofErr w:type="spellStart"/>
      <w:r w:rsidRPr="00483396">
        <w:rPr>
          <w:rFonts w:eastAsia="Times New Roman"/>
          <w:color w:val="000000" w:themeColor="text1"/>
          <w:lang w:eastAsia="en-AU"/>
        </w:rPr>
        <w:t>paracrine</w:t>
      </w:r>
      <w:proofErr w:type="spellEnd"/>
      <w:r w:rsidRPr="00483396">
        <w:rPr>
          <w:rFonts w:eastAsia="Times New Roman"/>
          <w:color w:val="000000" w:themeColor="text1"/>
          <w:lang w:eastAsia="en-AU"/>
        </w:rPr>
        <w:t xml:space="preserve"> effects on dermal fibroblasts and macrophages. One such factor is a </w:t>
      </w:r>
      <w:proofErr w:type="spellStart"/>
      <w:r w:rsidRPr="00483396">
        <w:rPr>
          <w:rFonts w:eastAsia="Times New Roman"/>
          <w:color w:val="000000" w:themeColor="text1"/>
          <w:lang w:eastAsia="en-AU"/>
        </w:rPr>
        <w:t>keratinocyte</w:t>
      </w:r>
      <w:proofErr w:type="spellEnd"/>
      <w:r w:rsidRPr="00483396">
        <w:rPr>
          <w:rFonts w:eastAsia="Times New Roman"/>
          <w:color w:val="000000" w:themeColor="text1"/>
          <w:lang w:eastAsia="en-AU"/>
        </w:rPr>
        <w:t>-derived non-</w:t>
      </w:r>
      <w:proofErr w:type="spellStart"/>
      <w:r w:rsidRPr="00483396">
        <w:rPr>
          <w:rFonts w:eastAsia="Times New Roman"/>
          <w:color w:val="000000" w:themeColor="text1"/>
          <w:lang w:eastAsia="en-AU"/>
        </w:rPr>
        <w:t>glycosylated</w:t>
      </w:r>
      <w:proofErr w:type="spellEnd"/>
      <w:r w:rsidRPr="00483396">
        <w:rPr>
          <w:rFonts w:eastAsia="Times New Roman"/>
          <w:color w:val="000000" w:themeColor="text1"/>
          <w:lang w:eastAsia="en-AU"/>
        </w:rPr>
        <w:t xml:space="preserve"> protein termed </w:t>
      </w:r>
      <w:proofErr w:type="spellStart"/>
      <w:r w:rsidRPr="00483396">
        <w:rPr>
          <w:rFonts w:eastAsia="Times New Roman"/>
          <w:color w:val="000000" w:themeColor="text1"/>
          <w:lang w:eastAsia="en-AU"/>
        </w:rPr>
        <w:t>secretory</w:t>
      </w:r>
      <w:proofErr w:type="spellEnd"/>
      <w:r w:rsidRPr="00483396">
        <w:rPr>
          <w:rFonts w:eastAsia="Times New Roman"/>
          <w:color w:val="000000" w:themeColor="text1"/>
          <w:lang w:eastAsia="en-AU"/>
        </w:rPr>
        <w:t xml:space="preserve"> leukocyte protease inhibitor (SLPI), which inhibits </w:t>
      </w:r>
      <w:proofErr w:type="spellStart"/>
      <w:r w:rsidRPr="00483396">
        <w:rPr>
          <w:rFonts w:eastAsia="Times New Roman"/>
          <w:color w:val="000000" w:themeColor="text1"/>
          <w:lang w:eastAsia="en-AU"/>
        </w:rPr>
        <w:t>elastase</w:t>
      </w:r>
      <w:proofErr w:type="spellEnd"/>
      <w:r w:rsidRPr="00483396">
        <w:rPr>
          <w:rFonts w:eastAsia="Times New Roman"/>
          <w:color w:val="000000" w:themeColor="text1"/>
          <w:lang w:eastAsia="en-AU"/>
        </w:rPr>
        <w:t xml:space="preserve">, mast cell </w:t>
      </w:r>
      <w:proofErr w:type="spellStart"/>
      <w:r w:rsidRPr="00483396">
        <w:rPr>
          <w:rFonts w:eastAsia="Times New Roman"/>
          <w:color w:val="000000" w:themeColor="text1"/>
          <w:lang w:eastAsia="en-AU"/>
        </w:rPr>
        <w:t>chymase</w:t>
      </w:r>
      <w:proofErr w:type="spellEnd"/>
      <w:r w:rsidRPr="00483396">
        <w:rPr>
          <w:rFonts w:eastAsia="Times New Roman"/>
          <w:color w:val="000000" w:themeColor="text1"/>
          <w:lang w:eastAsia="en-AU"/>
        </w:rPr>
        <w:t xml:space="preserve">, NF-?B and TGF-beta1 activation. In rodents, SLPI is a macrophage-derived cytokine with </w:t>
      </w:r>
      <w:proofErr w:type="spellStart"/>
      <w:r w:rsidRPr="00483396">
        <w:rPr>
          <w:rFonts w:eastAsia="Times New Roman"/>
          <w:color w:val="000000" w:themeColor="text1"/>
          <w:lang w:eastAsia="en-AU"/>
        </w:rPr>
        <w:t>autocrine</w:t>
      </w:r>
      <w:proofErr w:type="spellEnd"/>
      <w:r w:rsidRPr="00483396">
        <w:rPr>
          <w:rFonts w:eastAsia="Times New Roman"/>
          <w:color w:val="000000" w:themeColor="text1"/>
          <w:lang w:eastAsia="en-AU"/>
        </w:rPr>
        <w:t xml:space="preserve"> and </w:t>
      </w:r>
      <w:proofErr w:type="spellStart"/>
      <w:r w:rsidRPr="00483396">
        <w:rPr>
          <w:rFonts w:eastAsia="Times New Roman"/>
          <w:color w:val="000000" w:themeColor="text1"/>
          <w:lang w:eastAsia="en-AU"/>
        </w:rPr>
        <w:t>paracrine</w:t>
      </w:r>
      <w:proofErr w:type="spellEnd"/>
      <w:r w:rsidRPr="00483396">
        <w:rPr>
          <w:rFonts w:eastAsia="Times New Roman"/>
          <w:color w:val="000000" w:themeColor="text1"/>
          <w:lang w:eastAsia="en-AU"/>
        </w:rPr>
        <w:t xml:space="preserve"> activities</w:t>
      </w:r>
      <w:r w:rsidR="000446A8">
        <w:rPr>
          <w:rFonts w:eastAsia="Times New Roman"/>
          <w:color w:val="000000" w:themeColor="text1"/>
          <w:lang w:eastAsia="en-AU"/>
        </w:rPr>
        <w:t xml:space="preserve"> (Ashcroft et al., 2000; Song et al., 1999)</w:t>
      </w:r>
      <w:r w:rsidRPr="00483396">
        <w:rPr>
          <w:rFonts w:eastAsia="Times New Roman"/>
          <w:color w:val="000000" w:themeColor="text1"/>
          <w:lang w:eastAsia="en-AU"/>
        </w:rPr>
        <w:t xml:space="preserve">, but production by human macrophages has not yet been demonstrated. In mice, an absence of this mediator of innate host </w:t>
      </w:r>
      <w:proofErr w:type="spellStart"/>
      <w:r w:rsidRPr="00483396">
        <w:rPr>
          <w:rFonts w:eastAsia="Times New Roman"/>
          <w:color w:val="000000" w:themeColor="text1"/>
          <w:lang w:eastAsia="en-AU"/>
        </w:rPr>
        <w:t>defense</w:t>
      </w:r>
      <w:proofErr w:type="spellEnd"/>
      <w:r w:rsidRPr="00483396">
        <w:rPr>
          <w:rFonts w:eastAsia="Times New Roman"/>
          <w:color w:val="000000" w:themeColor="text1"/>
          <w:lang w:eastAsia="en-AU"/>
        </w:rPr>
        <w:t xml:space="preserve"> (SLPI null) is associated with aberrant healing.</w:t>
      </w:r>
      <w:r w:rsidRPr="00483396">
        <w:rPr>
          <w:rFonts w:eastAsia="Times New Roman"/>
          <w:color w:val="000000" w:themeColor="text1"/>
          <w:vertAlign w:val="superscript"/>
          <w:lang w:eastAsia="en-AU"/>
        </w:rPr>
        <w:t>26</w:t>
      </w:r>
    </w:p>
    <w:p w:rsidR="00483396" w:rsidRPr="00141386" w:rsidRDefault="00483396" w:rsidP="00141386">
      <w:pPr>
        <w:pStyle w:val="ListParagraph"/>
        <w:numPr>
          <w:ilvl w:val="0"/>
          <w:numId w:val="2"/>
        </w:numPr>
        <w:rPr>
          <w:color w:val="000000" w:themeColor="text1"/>
        </w:rPr>
      </w:pPr>
      <w:r w:rsidRPr="00141386">
        <w:rPr>
          <w:color w:val="000000" w:themeColor="text1"/>
        </w:rPr>
        <w:t>Granulation tissue and angiogenesis</w:t>
      </w:r>
    </w:p>
    <w:p w:rsidR="00483396" w:rsidRPr="007E0917" w:rsidRDefault="00483396" w:rsidP="004833CC">
      <w:pPr>
        <w:rPr>
          <w:color w:val="000000" w:themeColor="text1"/>
        </w:rPr>
      </w:pPr>
      <w:r w:rsidRPr="007E0917">
        <w:rPr>
          <w:color w:val="000000" w:themeColor="text1"/>
        </w:rPr>
        <w:t xml:space="preserve">Granulation tissue forms below the epithelium and is composed of inflammatory cells, </w:t>
      </w:r>
      <w:proofErr w:type="gramStart"/>
      <w:r w:rsidRPr="007E0917">
        <w:rPr>
          <w:color w:val="000000" w:themeColor="text1"/>
        </w:rPr>
        <w:t>fibroblasts</w:t>
      </w:r>
      <w:proofErr w:type="gramEnd"/>
      <w:r w:rsidRPr="007E0917">
        <w:rPr>
          <w:color w:val="000000" w:themeColor="text1"/>
        </w:rPr>
        <w:t xml:space="preserve"> and newly formed and forming vessels (Figure 2). This initial restructuring of the damaged tissue serves as a temporary barrier against the hostile external environment. Within granulation tissue, angiogenesis (</w:t>
      </w:r>
      <w:r w:rsidRPr="007E0917">
        <w:rPr>
          <w:rStyle w:val="Emphasis"/>
          <w:color w:val="000000" w:themeColor="text1"/>
        </w:rPr>
        <w:t>i.e.</w:t>
      </w:r>
      <w:r w:rsidRPr="007E0917">
        <w:rPr>
          <w:color w:val="000000" w:themeColor="text1"/>
        </w:rPr>
        <w:t xml:space="preserve"> the generation of new capillary blood vessels from pre-existing vasculature to provide nutrients and oxygen) is potentiated by hypoxia, nitric oxide (NO), VEGF and fibroblast growth factor 2 (FGF-2) and by the </w:t>
      </w:r>
      <w:proofErr w:type="spellStart"/>
      <w:r w:rsidRPr="007E0917">
        <w:rPr>
          <w:color w:val="000000" w:themeColor="text1"/>
        </w:rPr>
        <w:t>chemokines</w:t>
      </w:r>
      <w:proofErr w:type="spellEnd"/>
      <w:r w:rsidRPr="007E0917">
        <w:rPr>
          <w:color w:val="000000" w:themeColor="text1"/>
        </w:rPr>
        <w:t>, MCP-1 and macrophage inflammatory protein (MIP-1a)</w:t>
      </w:r>
      <w:r w:rsidR="000446A8">
        <w:rPr>
          <w:color w:val="000000" w:themeColor="text1"/>
        </w:rPr>
        <w:t xml:space="preserve"> (</w:t>
      </w:r>
      <w:proofErr w:type="spellStart"/>
      <w:r w:rsidR="000446A8">
        <w:rPr>
          <w:color w:val="000000" w:themeColor="text1"/>
        </w:rPr>
        <w:t>Belperio</w:t>
      </w:r>
      <w:proofErr w:type="spellEnd"/>
      <w:r w:rsidR="000446A8">
        <w:rPr>
          <w:color w:val="000000" w:themeColor="text1"/>
        </w:rPr>
        <w:t xml:space="preserve"> et al., 2000)</w:t>
      </w:r>
      <w:r w:rsidRPr="007E0917">
        <w:rPr>
          <w:color w:val="000000" w:themeColor="text1"/>
        </w:rPr>
        <w:t>. VEGF, released from wound epithelium and from the extracellular matrix by endothelial-derived proteases, stimulates endothelial cell proliferation and increases vascular permeability</w:t>
      </w:r>
      <w:r w:rsidR="000446A8">
        <w:rPr>
          <w:color w:val="000000" w:themeColor="text1"/>
        </w:rPr>
        <w:t xml:space="preserve"> (</w:t>
      </w:r>
      <w:proofErr w:type="spellStart"/>
      <w:r w:rsidR="00136BFF">
        <w:rPr>
          <w:color w:val="000000" w:themeColor="text1"/>
        </w:rPr>
        <w:t>Liekens</w:t>
      </w:r>
      <w:proofErr w:type="spellEnd"/>
      <w:r w:rsidR="00136BFF">
        <w:rPr>
          <w:color w:val="000000" w:themeColor="text1"/>
        </w:rPr>
        <w:t xml:space="preserve"> et al., </w:t>
      </w:r>
      <w:r w:rsidR="00136BFF">
        <w:rPr>
          <w:color w:val="000000" w:themeColor="text1"/>
        </w:rPr>
        <w:lastRenderedPageBreak/>
        <w:t>200; Brown et al., 1992; Ferrara, 1999</w:t>
      </w:r>
      <w:r w:rsidR="000446A8">
        <w:rPr>
          <w:color w:val="000000" w:themeColor="text1"/>
        </w:rPr>
        <w:t>)</w:t>
      </w:r>
      <w:r w:rsidRPr="007E0917">
        <w:rPr>
          <w:color w:val="000000" w:themeColor="text1"/>
        </w:rPr>
        <w:t xml:space="preserve">. VEGF may be </w:t>
      </w:r>
      <w:proofErr w:type="spellStart"/>
      <w:r w:rsidRPr="007E0917">
        <w:rPr>
          <w:color w:val="000000" w:themeColor="text1"/>
        </w:rPr>
        <w:t>transcriptionally</w:t>
      </w:r>
      <w:proofErr w:type="spellEnd"/>
      <w:r w:rsidRPr="007E0917">
        <w:rPr>
          <w:color w:val="000000" w:themeColor="text1"/>
        </w:rPr>
        <w:t xml:space="preserve"> up-regulated in response to NO, which also influences vasodilatation, an early step in angiogenesis. In a cyclic fashion, VEGF also drives nitric oxide </w:t>
      </w:r>
      <w:proofErr w:type="spellStart"/>
      <w:r w:rsidRPr="007E0917">
        <w:rPr>
          <w:color w:val="000000" w:themeColor="text1"/>
        </w:rPr>
        <w:t>synthase</w:t>
      </w:r>
      <w:proofErr w:type="spellEnd"/>
      <w:r w:rsidRPr="007E0917">
        <w:rPr>
          <w:color w:val="000000" w:themeColor="text1"/>
        </w:rPr>
        <w:t xml:space="preserve"> (NOS) in endothelial cells. Endothelial cells express high affinity receptors for VEGF, VEGF R1 (Flt-1) and VEGF R2 (Flk-1), and represent a primary target of this </w:t>
      </w:r>
      <w:proofErr w:type="spellStart"/>
      <w:r w:rsidRPr="007E0917">
        <w:rPr>
          <w:color w:val="000000" w:themeColor="text1"/>
        </w:rPr>
        <w:t>angiogenic</w:t>
      </w:r>
      <w:proofErr w:type="spellEnd"/>
      <w:r w:rsidRPr="007E0917">
        <w:rPr>
          <w:color w:val="000000" w:themeColor="text1"/>
        </w:rPr>
        <w:t xml:space="preserve"> and vascular permeability factor</w:t>
      </w:r>
      <w:r w:rsidR="004D73A8">
        <w:rPr>
          <w:color w:val="000000" w:themeColor="text1"/>
        </w:rPr>
        <w:t xml:space="preserve"> (Ferrara, 1999)</w:t>
      </w:r>
      <w:r w:rsidRPr="007E0917">
        <w:rPr>
          <w:color w:val="000000" w:themeColor="text1"/>
        </w:rPr>
        <w:t xml:space="preserve">. Mice heterozygous for targeted inactivation of VEGF or homozygous for inactivation of its receptors are </w:t>
      </w:r>
      <w:proofErr w:type="spellStart"/>
      <w:r w:rsidRPr="007E0917">
        <w:rPr>
          <w:color w:val="000000" w:themeColor="text1"/>
        </w:rPr>
        <w:t>embryonically</w:t>
      </w:r>
      <w:proofErr w:type="spellEnd"/>
      <w:r w:rsidRPr="007E0917">
        <w:rPr>
          <w:color w:val="000000" w:themeColor="text1"/>
        </w:rPr>
        <w:t xml:space="preserve"> lethal, confirming the essentiality of VEGF in angiogenesis</w:t>
      </w:r>
      <w:r w:rsidR="004D73A8">
        <w:rPr>
          <w:color w:val="000000" w:themeColor="text1"/>
        </w:rPr>
        <w:t xml:space="preserve"> (Ferrara et al.</w:t>
      </w:r>
      <w:proofErr w:type="gramStart"/>
      <w:r w:rsidR="004D73A8">
        <w:rPr>
          <w:color w:val="000000" w:themeColor="text1"/>
        </w:rPr>
        <w:t>,1996</w:t>
      </w:r>
      <w:proofErr w:type="gramEnd"/>
      <w:r w:rsidR="004D73A8">
        <w:rPr>
          <w:color w:val="000000" w:themeColor="text1"/>
        </w:rPr>
        <w:t>; Shibuya, 2001)</w:t>
      </w:r>
      <w:r w:rsidRPr="007E0917">
        <w:rPr>
          <w:color w:val="000000" w:themeColor="text1"/>
        </w:rPr>
        <w:t xml:space="preserve">. Besides VEGF, FGFs </w:t>
      </w:r>
      <w:proofErr w:type="spellStart"/>
      <w:r w:rsidRPr="007E0917">
        <w:rPr>
          <w:color w:val="000000" w:themeColor="text1"/>
        </w:rPr>
        <w:t>transduce</w:t>
      </w:r>
      <w:proofErr w:type="spellEnd"/>
      <w:r w:rsidRPr="007E0917">
        <w:rPr>
          <w:color w:val="000000" w:themeColor="text1"/>
        </w:rPr>
        <w:t xml:space="preserve"> signals via four protein tyrosine </w:t>
      </w:r>
      <w:proofErr w:type="spellStart"/>
      <w:r w:rsidRPr="007E0917">
        <w:rPr>
          <w:color w:val="000000" w:themeColor="text1"/>
        </w:rPr>
        <w:t>kinase</w:t>
      </w:r>
      <w:proofErr w:type="spellEnd"/>
      <w:r w:rsidRPr="007E0917">
        <w:rPr>
          <w:color w:val="000000" w:themeColor="text1"/>
        </w:rPr>
        <w:t xml:space="preserve"> receptors</w:t>
      </w:r>
      <w:r w:rsidR="004D73A8">
        <w:rPr>
          <w:color w:val="000000" w:themeColor="text1"/>
        </w:rPr>
        <w:t xml:space="preserve"> (</w:t>
      </w:r>
      <w:proofErr w:type="spellStart"/>
      <w:r w:rsidR="004D73A8">
        <w:rPr>
          <w:color w:val="000000" w:themeColor="text1"/>
        </w:rPr>
        <w:t>Ornitz</w:t>
      </w:r>
      <w:proofErr w:type="spellEnd"/>
      <w:r w:rsidR="004D73A8">
        <w:rPr>
          <w:color w:val="000000" w:themeColor="text1"/>
        </w:rPr>
        <w:t xml:space="preserve"> et al., 1996)</w:t>
      </w:r>
      <w:r w:rsidRPr="007E0917">
        <w:rPr>
          <w:color w:val="000000" w:themeColor="text1"/>
        </w:rPr>
        <w:t xml:space="preserve"> to mediate key events involved in angiogenesis. FGFs recruit endothelial cells, and also direct their proliferation, differentiation and </w:t>
      </w:r>
      <w:proofErr w:type="spellStart"/>
      <w:r w:rsidRPr="007E0917">
        <w:rPr>
          <w:color w:val="000000" w:themeColor="text1"/>
        </w:rPr>
        <w:t>plasminogen</w:t>
      </w:r>
      <w:proofErr w:type="spellEnd"/>
      <w:r w:rsidRPr="007E0917">
        <w:rPr>
          <w:color w:val="000000" w:themeColor="text1"/>
        </w:rPr>
        <w:t xml:space="preserve"> activator synthesis. Clearly a </w:t>
      </w:r>
      <w:proofErr w:type="spellStart"/>
      <w:r w:rsidRPr="007E0917">
        <w:rPr>
          <w:color w:val="000000" w:themeColor="text1"/>
        </w:rPr>
        <w:t>multifactorial</w:t>
      </w:r>
      <w:proofErr w:type="spellEnd"/>
      <w:r w:rsidRPr="007E0917">
        <w:rPr>
          <w:color w:val="000000" w:themeColor="text1"/>
        </w:rPr>
        <w:t xml:space="preserve"> process, the cellular events underlying </w:t>
      </w:r>
      <w:proofErr w:type="spellStart"/>
      <w:r w:rsidRPr="007E0917">
        <w:rPr>
          <w:color w:val="000000" w:themeColor="text1"/>
        </w:rPr>
        <w:t>neovascularization</w:t>
      </w:r>
      <w:proofErr w:type="spellEnd"/>
      <w:r w:rsidRPr="007E0917">
        <w:rPr>
          <w:color w:val="000000" w:themeColor="text1"/>
        </w:rPr>
        <w:t xml:space="preserve"> are also impacted by TGF-beta1, EGF, TGF-a, </w:t>
      </w:r>
      <w:proofErr w:type="spellStart"/>
      <w:r w:rsidRPr="007E0917">
        <w:rPr>
          <w:color w:val="000000" w:themeColor="text1"/>
        </w:rPr>
        <w:t>endothelin</w:t>
      </w:r>
      <w:proofErr w:type="spellEnd"/>
      <w:r w:rsidRPr="007E0917">
        <w:rPr>
          <w:color w:val="000000" w:themeColor="text1"/>
        </w:rPr>
        <w:t xml:space="preserve"> 1, </w:t>
      </w:r>
      <w:proofErr w:type="spellStart"/>
      <w:r w:rsidRPr="007E0917">
        <w:rPr>
          <w:color w:val="000000" w:themeColor="text1"/>
        </w:rPr>
        <w:t>leptin</w:t>
      </w:r>
      <w:proofErr w:type="spellEnd"/>
      <w:r w:rsidRPr="007E0917">
        <w:rPr>
          <w:color w:val="000000" w:themeColor="text1"/>
        </w:rPr>
        <w:t>, and indirectly, TNF-</w:t>
      </w:r>
      <w:proofErr w:type="gramStart"/>
      <w:r w:rsidRPr="007E0917">
        <w:rPr>
          <w:color w:val="000000" w:themeColor="text1"/>
        </w:rPr>
        <w:t>a and</w:t>
      </w:r>
      <w:proofErr w:type="gramEnd"/>
      <w:r w:rsidRPr="007E0917">
        <w:rPr>
          <w:color w:val="000000" w:themeColor="text1"/>
        </w:rPr>
        <w:t xml:space="preserve"> IL-1beta.</w:t>
      </w:r>
    </w:p>
    <w:p w:rsidR="00483396" w:rsidRPr="007E0917" w:rsidRDefault="00483396" w:rsidP="004833CC">
      <w:pPr>
        <w:pStyle w:val="NormalWeb"/>
        <w:spacing w:line="480" w:lineRule="auto"/>
        <w:jc w:val="both"/>
        <w:rPr>
          <w:color w:val="000000" w:themeColor="text1"/>
        </w:rPr>
      </w:pPr>
      <w:r w:rsidRPr="007E0917">
        <w:rPr>
          <w:color w:val="000000" w:themeColor="text1"/>
        </w:rPr>
        <w:t xml:space="preserve">Of necessity, angiogenesis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w:t>
      </w:r>
      <w:proofErr w:type="spellStart"/>
      <w:r w:rsidRPr="007E0917">
        <w:rPr>
          <w:color w:val="000000" w:themeColor="text1"/>
        </w:rPr>
        <w:t>remodeling</w:t>
      </w:r>
      <w:proofErr w:type="spellEnd"/>
      <w:r w:rsidRPr="007E0917">
        <w:rPr>
          <w:color w:val="000000" w:themeColor="text1"/>
        </w:rPr>
        <w:t xml:space="preserve"> continues. Among the identified endogenous inhibitors of re-</w:t>
      </w:r>
      <w:proofErr w:type="spellStart"/>
      <w:r w:rsidRPr="007E0917">
        <w:rPr>
          <w:color w:val="000000" w:themeColor="text1"/>
        </w:rPr>
        <w:t>vascularization</w:t>
      </w:r>
      <w:proofErr w:type="spellEnd"/>
      <w:r w:rsidRPr="007E0917">
        <w:rPr>
          <w:color w:val="000000" w:themeColor="text1"/>
        </w:rPr>
        <w:t xml:space="preserve"> are </w:t>
      </w:r>
      <w:proofErr w:type="spellStart"/>
      <w:r w:rsidRPr="007E0917">
        <w:rPr>
          <w:color w:val="000000" w:themeColor="text1"/>
        </w:rPr>
        <w:t>thrombospondin</w:t>
      </w:r>
      <w:proofErr w:type="spellEnd"/>
      <w:r w:rsidRPr="007E0917">
        <w:rPr>
          <w:color w:val="000000" w:themeColor="text1"/>
        </w:rPr>
        <w:t xml:space="preserve"> (TSP-1), IFN-</w:t>
      </w:r>
      <w:proofErr w:type="gramStart"/>
      <w:r w:rsidRPr="007E0917">
        <w:rPr>
          <w:color w:val="000000" w:themeColor="text1"/>
        </w:rPr>
        <w:t>?,</w:t>
      </w:r>
      <w:proofErr w:type="gramEnd"/>
      <w:r w:rsidRPr="007E0917">
        <w:rPr>
          <w:color w:val="000000" w:themeColor="text1"/>
        </w:rPr>
        <w:t xml:space="preserve"> IP-10, IL-12, IL-4 and the tissue inhibitors of MMPs (TIMPs), in addition to the recently recognized activities of </w:t>
      </w:r>
      <w:proofErr w:type="spellStart"/>
      <w:r w:rsidRPr="007E0917">
        <w:rPr>
          <w:color w:val="000000" w:themeColor="text1"/>
        </w:rPr>
        <w:t>angiostatin</w:t>
      </w:r>
      <w:proofErr w:type="spellEnd"/>
      <w:r w:rsidRPr="007E0917">
        <w:rPr>
          <w:color w:val="000000" w:themeColor="text1"/>
        </w:rPr>
        <w:t xml:space="preserve"> and </w:t>
      </w:r>
      <w:proofErr w:type="spellStart"/>
      <w:r w:rsidRPr="007E0917">
        <w:rPr>
          <w:color w:val="000000" w:themeColor="text1"/>
        </w:rPr>
        <w:t>endo</w:t>
      </w:r>
      <w:r w:rsidR="00F06C7B">
        <w:rPr>
          <w:color w:val="000000" w:themeColor="text1"/>
        </w:rPr>
        <w:t>statin</w:t>
      </w:r>
      <w:proofErr w:type="spellEnd"/>
      <w:r w:rsidRPr="007E0917">
        <w:rPr>
          <w:color w:val="000000" w:themeColor="text1"/>
        </w:rPr>
        <w:t xml:space="preserve">. Since loss of </w:t>
      </w:r>
      <w:proofErr w:type="spellStart"/>
      <w:r w:rsidRPr="007E0917">
        <w:rPr>
          <w:color w:val="000000" w:themeColor="text1"/>
        </w:rPr>
        <w:t>angiogenic</w:t>
      </w:r>
      <w:proofErr w:type="spellEnd"/>
      <w:r w:rsidRPr="007E0917">
        <w:rPr>
          <w:color w:val="000000" w:themeColor="text1"/>
        </w:rPr>
        <w:t xml:space="preserve"> control may have negative consequences as evident in </w:t>
      </w:r>
      <w:proofErr w:type="spellStart"/>
      <w:r w:rsidRPr="007E0917">
        <w:rPr>
          <w:color w:val="000000" w:themeColor="text1"/>
        </w:rPr>
        <w:t>tumors</w:t>
      </w:r>
      <w:proofErr w:type="spellEnd"/>
      <w:r w:rsidRPr="007E0917">
        <w:rPr>
          <w:color w:val="000000" w:themeColor="text1"/>
        </w:rPr>
        <w:t>, rheumatoid arthritis, and endometriosis, identification of potential endogenous and therapeutic modulators continues.</w:t>
      </w:r>
    </w:p>
    <w:p w:rsidR="00483396" w:rsidRPr="007E0917" w:rsidRDefault="004833CC">
      <w:pPr>
        <w:rPr>
          <w:color w:val="000000" w:themeColor="text1"/>
        </w:rPr>
      </w:pPr>
      <w:r w:rsidRPr="007E0917">
        <w:rPr>
          <w:noProof/>
          <w:color w:val="000000" w:themeColor="text1"/>
          <w:lang w:eastAsia="en-AU"/>
        </w:rPr>
        <w:lastRenderedPageBreak/>
        <w:drawing>
          <wp:inline distT="0" distB="0" distL="0" distR="0">
            <wp:extent cx="2619375" cy="2867025"/>
            <wp:effectExtent l="19050" t="0" r="9525" b="0"/>
            <wp:docPr id="4" name="Picture 4" descr="https://resources.rndsystems.com/images/site/cyto_figure2_20025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ources.rndsystems.com/images/site/cyto_figure2_20025188.gif"/>
                    <pic:cNvPicPr>
                      <a:picLocks noChangeAspect="1" noChangeArrowheads="1"/>
                    </pic:cNvPicPr>
                  </pic:nvPicPr>
                  <pic:blipFill>
                    <a:blip r:embed="rId6"/>
                    <a:srcRect/>
                    <a:stretch>
                      <a:fillRect/>
                    </a:stretch>
                  </pic:blipFill>
                  <pic:spPr bwMode="auto">
                    <a:xfrm>
                      <a:off x="0" y="0"/>
                      <a:ext cx="2619375" cy="2867025"/>
                    </a:xfrm>
                    <a:prstGeom prst="rect">
                      <a:avLst/>
                    </a:prstGeom>
                    <a:noFill/>
                    <a:ln w="9525">
                      <a:noFill/>
                      <a:miter lim="800000"/>
                      <a:headEnd/>
                      <a:tailEnd/>
                    </a:ln>
                  </pic:spPr>
                </pic:pic>
              </a:graphicData>
            </a:graphic>
          </wp:inline>
        </w:drawing>
      </w:r>
    </w:p>
    <w:p w:rsidR="004833CC" w:rsidRPr="007E0917" w:rsidRDefault="004833CC">
      <w:pPr>
        <w:rPr>
          <w:color w:val="000000" w:themeColor="text1"/>
        </w:rPr>
      </w:pPr>
      <w:r w:rsidRPr="007E0917">
        <w:rPr>
          <w:rStyle w:val="Strong"/>
          <w:b w:val="0"/>
          <w:color w:val="000000" w:themeColor="text1"/>
        </w:rPr>
        <w:t>Fig 2:</w:t>
      </w:r>
      <w:r w:rsidRPr="007E0917">
        <w:rPr>
          <w:color w:val="000000" w:themeColor="text1"/>
        </w:rPr>
        <w:t xml:space="preserve"> The </w:t>
      </w:r>
      <w:proofErr w:type="spellStart"/>
      <w:r w:rsidRPr="007E0917">
        <w:rPr>
          <w:color w:val="000000" w:themeColor="text1"/>
        </w:rPr>
        <w:t>remodeling</w:t>
      </w:r>
      <w:proofErr w:type="spellEnd"/>
      <w:r w:rsidRPr="007E0917">
        <w:rPr>
          <w:color w:val="000000" w:themeColor="text1"/>
        </w:rPr>
        <w:t xml:space="preserve"> phase (</w:t>
      </w:r>
      <w:r w:rsidRPr="007E0917">
        <w:rPr>
          <w:rStyle w:val="Emphasis"/>
          <w:color w:val="000000" w:themeColor="text1"/>
        </w:rPr>
        <w:t>i.e</w:t>
      </w:r>
      <w:r w:rsidRPr="007E0917">
        <w:rPr>
          <w:color w:val="000000" w:themeColor="text1"/>
        </w:rPr>
        <w:t>. re-</w:t>
      </w:r>
      <w:proofErr w:type="spellStart"/>
      <w:r w:rsidRPr="007E0917">
        <w:rPr>
          <w:color w:val="000000" w:themeColor="text1"/>
        </w:rPr>
        <w:t>epithelialization</w:t>
      </w:r>
      <w:proofErr w:type="spellEnd"/>
      <w:r w:rsidRPr="007E0917">
        <w:rPr>
          <w:color w:val="000000" w:themeColor="text1"/>
        </w:rPr>
        <w:t xml:space="preserve"> and </w:t>
      </w:r>
      <w:proofErr w:type="spellStart"/>
      <w:r w:rsidRPr="007E0917">
        <w:rPr>
          <w:color w:val="000000" w:themeColor="text1"/>
        </w:rPr>
        <w:t>neovascularization</w:t>
      </w:r>
      <w:proofErr w:type="spellEnd"/>
      <w:r w:rsidRPr="007E0917">
        <w:rPr>
          <w:color w:val="000000" w:themeColor="text1"/>
        </w:rPr>
        <w:t xml:space="preserve">) of wound healing is also cytokine-mediated. Degradation of </w:t>
      </w:r>
      <w:proofErr w:type="spellStart"/>
      <w:r w:rsidRPr="007E0917">
        <w:rPr>
          <w:color w:val="000000" w:themeColor="text1"/>
        </w:rPr>
        <w:t>fibrillar</w:t>
      </w:r>
      <w:proofErr w:type="spellEnd"/>
      <w:r w:rsidRPr="007E0917">
        <w:rPr>
          <w:color w:val="000000" w:themeColor="text1"/>
        </w:rPr>
        <w:t xml:space="preserve"> collagen and other matrix proteins is driven by serine proteases and MMPs under the control of the cytokine network. Granulation tissue forms below the epithelium and is composed of inflammatory cells, fibroblasts and newly formed and forming vessels (Singer and Clarke, 1999).</w:t>
      </w:r>
    </w:p>
    <w:p w:rsidR="004833CC" w:rsidRPr="00141386" w:rsidRDefault="004833CC" w:rsidP="00141386">
      <w:pPr>
        <w:pStyle w:val="Heading3"/>
        <w:numPr>
          <w:ilvl w:val="0"/>
          <w:numId w:val="2"/>
        </w:numPr>
        <w:spacing w:line="480" w:lineRule="auto"/>
        <w:jc w:val="both"/>
        <w:rPr>
          <w:b w:val="0"/>
          <w:color w:val="000000" w:themeColor="text1"/>
          <w:sz w:val="24"/>
          <w:szCs w:val="24"/>
        </w:rPr>
      </w:pPr>
      <w:r w:rsidRPr="00141386">
        <w:rPr>
          <w:b w:val="0"/>
          <w:color w:val="000000" w:themeColor="text1"/>
          <w:sz w:val="24"/>
          <w:szCs w:val="24"/>
        </w:rPr>
        <w:t>Matrix Production and Scar Formation</w:t>
      </w:r>
    </w:p>
    <w:p w:rsidR="004833CC" w:rsidRPr="007E0917" w:rsidRDefault="004833CC" w:rsidP="004833CC">
      <w:pPr>
        <w:pStyle w:val="NormalWeb"/>
        <w:spacing w:line="480" w:lineRule="auto"/>
        <w:jc w:val="both"/>
        <w:rPr>
          <w:color w:val="000000" w:themeColor="text1"/>
        </w:rPr>
      </w:pPr>
      <w:r w:rsidRPr="007E0917">
        <w:rPr>
          <w:color w:val="000000" w:themeColor="text1"/>
        </w:rPr>
        <w:t xml:space="preserve">With the generation of new vasculature, matrix-generating cells move into the granulation </w:t>
      </w:r>
      <w:proofErr w:type="gramStart"/>
      <w:r w:rsidRPr="007E0917">
        <w:rPr>
          <w:color w:val="000000" w:themeColor="text1"/>
        </w:rPr>
        <w:t>tissue</w:t>
      </w:r>
      <w:proofErr w:type="gramEnd"/>
      <w:r w:rsidRPr="007E0917">
        <w:rPr>
          <w:color w:val="000000" w:themeColor="text1"/>
        </w:rPr>
        <w:t xml:space="preserv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w:t>
      </w:r>
      <w:proofErr w:type="gramStart"/>
      <w:r w:rsidRPr="007E0917">
        <w:rPr>
          <w:color w:val="000000" w:themeColor="text1"/>
        </w:rPr>
        <w:t>I</w:t>
      </w:r>
      <w:proofErr w:type="gramEnd"/>
      <w:r w:rsidRPr="007E0917">
        <w:rPr>
          <w:color w:val="000000" w:themeColor="text1"/>
        </w:rPr>
        <w:t xml:space="preserve">, III, and V, </w:t>
      </w:r>
      <w:proofErr w:type="spellStart"/>
      <w:r w:rsidRPr="007E0917">
        <w:rPr>
          <w:color w:val="000000" w:themeColor="text1"/>
        </w:rPr>
        <w:t>proteoglycans</w:t>
      </w:r>
      <w:proofErr w:type="spellEnd"/>
      <w:r w:rsidRPr="007E0917">
        <w:rPr>
          <w:color w:val="000000" w:themeColor="text1"/>
        </w:rPr>
        <w:t xml:space="preserve">, </w:t>
      </w:r>
      <w:proofErr w:type="spellStart"/>
      <w:r w:rsidRPr="007E0917">
        <w:rPr>
          <w:color w:val="000000" w:themeColor="text1"/>
        </w:rPr>
        <w:t>fibronectin</w:t>
      </w:r>
      <w:proofErr w:type="spellEnd"/>
      <w:r w:rsidRPr="007E0917">
        <w:rPr>
          <w:color w:val="000000" w:themeColor="text1"/>
        </w:rPr>
        <w:t xml:space="preserve"> and other ECM components</w:t>
      </w:r>
      <w:r w:rsidR="00F06C7B">
        <w:rPr>
          <w:color w:val="000000" w:themeColor="text1"/>
        </w:rPr>
        <w:t xml:space="preserve"> (</w:t>
      </w:r>
      <w:proofErr w:type="spellStart"/>
      <w:r w:rsidR="00F06C7B">
        <w:rPr>
          <w:color w:val="000000" w:themeColor="text1"/>
        </w:rPr>
        <w:t>Liekens</w:t>
      </w:r>
      <w:proofErr w:type="spellEnd"/>
      <w:r w:rsidR="00F06C7B">
        <w:rPr>
          <w:color w:val="000000" w:themeColor="text1"/>
        </w:rPr>
        <w:t xml:space="preserve"> et al.., 2001; </w:t>
      </w:r>
      <w:proofErr w:type="spellStart"/>
      <w:r w:rsidR="00F06C7B">
        <w:rPr>
          <w:color w:val="000000" w:themeColor="text1"/>
        </w:rPr>
        <w:t>Branton</w:t>
      </w:r>
      <w:proofErr w:type="spellEnd"/>
      <w:r w:rsidR="00F06C7B">
        <w:rPr>
          <w:color w:val="000000" w:themeColor="text1"/>
        </w:rPr>
        <w:t xml:space="preserve"> and Kopp, 1999)</w:t>
      </w:r>
      <w:r w:rsidRPr="007E0917">
        <w:rPr>
          <w:color w:val="000000" w:themeColor="text1"/>
        </w:rPr>
        <w:t xml:space="preserve">. TGF-beta concurrently inhibits proteases while enhancing protease </w:t>
      </w:r>
      <w:r w:rsidRPr="007E0917">
        <w:rPr>
          <w:color w:val="000000" w:themeColor="text1"/>
        </w:rPr>
        <w:lastRenderedPageBreak/>
        <w:t xml:space="preserve">inhibitors, </w:t>
      </w:r>
      <w:proofErr w:type="spellStart"/>
      <w:r w:rsidRPr="007E0917">
        <w:rPr>
          <w:color w:val="000000" w:themeColor="text1"/>
        </w:rPr>
        <w:t>favoring</w:t>
      </w:r>
      <w:proofErr w:type="spellEnd"/>
      <w:r w:rsidRPr="007E0917">
        <w:rPr>
          <w:color w:val="000000" w:themeColor="text1"/>
        </w:rPr>
        <w:t xml:space="preserve"> matrix accumulation. </w:t>
      </w:r>
      <w:r w:rsidRPr="007E0917">
        <w:rPr>
          <w:rStyle w:val="Emphasis"/>
          <w:color w:val="000000" w:themeColor="text1"/>
        </w:rPr>
        <w:t>In vivo</w:t>
      </w:r>
      <w:r w:rsidRPr="007E0917">
        <w:rPr>
          <w:color w:val="000000" w:themeColor="text1"/>
        </w:rPr>
        <w:t xml:space="preserve">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w:t>
      </w:r>
      <w:proofErr w:type="spellStart"/>
      <w:r w:rsidRPr="007E0917">
        <w:rPr>
          <w:color w:val="000000" w:themeColor="text1"/>
        </w:rPr>
        <w:t>fibropathology</w:t>
      </w:r>
      <w:proofErr w:type="spellEnd"/>
      <w:r w:rsidRPr="007E0917">
        <w:rPr>
          <w:color w:val="000000" w:themeColor="text1"/>
        </w:rPr>
        <w:t>. In Smad3 null mouse wounds, matrix deposition (</w:t>
      </w:r>
      <w:proofErr w:type="spellStart"/>
      <w:r w:rsidRPr="007E0917">
        <w:rPr>
          <w:color w:val="000000" w:themeColor="text1"/>
        </w:rPr>
        <w:t>fibronectin</w:t>
      </w:r>
      <w:proofErr w:type="spellEnd"/>
      <w:r w:rsidRPr="007E0917">
        <w:rPr>
          <w:color w:val="000000" w:themeColor="text1"/>
        </w:rPr>
        <w:t>) could be restored by exogenous TGF-beta, implying a Smad3-independent pathway, whereas collagen deposition was not restored, suggesting a dichotomous Smad3-dependent regulation</w:t>
      </w:r>
      <w:r w:rsidR="00F06C7B">
        <w:rPr>
          <w:color w:val="000000" w:themeColor="text1"/>
        </w:rPr>
        <w:t xml:space="preserve"> (Ashcroft et al., 1999)</w:t>
      </w:r>
      <w:r w:rsidRPr="007E0917">
        <w:rPr>
          <w:color w:val="000000" w:themeColor="text1"/>
        </w:rPr>
        <w:t xml:space="preserve">. The progressive increase in TGF-beta3 over time and its association with </w:t>
      </w:r>
      <w:proofErr w:type="spellStart"/>
      <w:r w:rsidRPr="007E0917">
        <w:rPr>
          <w:color w:val="000000" w:themeColor="text1"/>
        </w:rPr>
        <w:t>scarless</w:t>
      </w:r>
      <w:proofErr w:type="spellEnd"/>
      <w:r w:rsidRPr="007E0917">
        <w:rPr>
          <w:color w:val="000000" w:themeColor="text1"/>
        </w:rPr>
        <w:t xml:space="preserve"> </w:t>
      </w:r>
      <w:proofErr w:type="spellStart"/>
      <w:r w:rsidRPr="007E0917">
        <w:rPr>
          <w:color w:val="000000" w:themeColor="text1"/>
        </w:rPr>
        <w:t>fetal</w:t>
      </w:r>
      <w:proofErr w:type="spellEnd"/>
      <w:r w:rsidRPr="007E0917">
        <w:rPr>
          <w:color w:val="000000" w:themeColor="text1"/>
        </w:rPr>
        <w:t xml:space="preserve"> healing have implicated this member of the TGF-beta family in the cessation of matrix deposition</w:t>
      </w:r>
      <w:r w:rsidR="00F06C7B">
        <w:rPr>
          <w:color w:val="000000" w:themeColor="text1"/>
        </w:rPr>
        <w:t xml:space="preserve"> (</w:t>
      </w:r>
      <w:proofErr w:type="spellStart"/>
      <w:r w:rsidR="00F06C7B">
        <w:rPr>
          <w:color w:val="000000" w:themeColor="text1"/>
        </w:rPr>
        <w:t>Niesler</w:t>
      </w:r>
      <w:proofErr w:type="spellEnd"/>
      <w:r w:rsidR="00F06C7B">
        <w:rPr>
          <w:color w:val="000000" w:themeColor="text1"/>
        </w:rPr>
        <w:t xml:space="preserve"> and Ferguson, 2001)</w:t>
      </w:r>
      <w:r w:rsidRPr="007E0917">
        <w:rPr>
          <w:color w:val="000000" w:themeColor="text1"/>
        </w:rPr>
        <w:t xml:space="preserve">. Other members of the TGF-beta </w:t>
      </w:r>
      <w:proofErr w:type="spellStart"/>
      <w:r w:rsidRPr="007E0917">
        <w:rPr>
          <w:color w:val="000000" w:themeColor="text1"/>
        </w:rPr>
        <w:t>superfamily</w:t>
      </w:r>
      <w:proofErr w:type="spellEnd"/>
      <w:r w:rsidRPr="007E0917">
        <w:rPr>
          <w:color w:val="000000" w:themeColor="text1"/>
        </w:rPr>
        <w:t xml:space="preserve"> may also contribute to the wound healing response. </w:t>
      </w:r>
      <w:proofErr w:type="spellStart"/>
      <w:r w:rsidRPr="007E0917">
        <w:rPr>
          <w:color w:val="000000" w:themeColor="text1"/>
        </w:rPr>
        <w:t>Activin</w:t>
      </w:r>
      <w:proofErr w:type="spellEnd"/>
      <w:r w:rsidRPr="007E0917">
        <w:rPr>
          <w:color w:val="000000" w:themeColor="text1"/>
        </w:rPr>
        <w:t xml:space="preserve"> A when over-expressed in basal </w:t>
      </w:r>
      <w:proofErr w:type="spellStart"/>
      <w:r w:rsidRPr="007E0917">
        <w:rPr>
          <w:color w:val="000000" w:themeColor="text1"/>
        </w:rPr>
        <w:t>keratinocytes</w:t>
      </w:r>
      <w:proofErr w:type="spellEnd"/>
      <w:r w:rsidRPr="007E0917">
        <w:rPr>
          <w:color w:val="000000" w:themeColor="text1"/>
        </w:rPr>
        <w:t xml:space="preserve"> stimulates </w:t>
      </w:r>
      <w:proofErr w:type="spellStart"/>
      <w:r w:rsidRPr="007E0917">
        <w:rPr>
          <w:color w:val="000000" w:themeColor="text1"/>
        </w:rPr>
        <w:t>mesenchymal</w:t>
      </w:r>
      <w:proofErr w:type="spellEnd"/>
      <w:r w:rsidRPr="007E0917">
        <w:rPr>
          <w:color w:val="000000" w:themeColor="text1"/>
        </w:rPr>
        <w:t xml:space="preserve"> matrix deposition</w:t>
      </w:r>
      <w:r w:rsidR="00F06C7B">
        <w:rPr>
          <w:color w:val="000000" w:themeColor="text1"/>
        </w:rPr>
        <w:t xml:space="preserve"> (</w:t>
      </w:r>
      <w:proofErr w:type="spellStart"/>
      <w:r w:rsidR="00F06C7B">
        <w:rPr>
          <w:color w:val="000000" w:themeColor="text1"/>
        </w:rPr>
        <w:t>Munz</w:t>
      </w:r>
      <w:proofErr w:type="spellEnd"/>
      <w:r w:rsidR="00F06C7B">
        <w:rPr>
          <w:color w:val="000000" w:themeColor="text1"/>
        </w:rPr>
        <w:t xml:space="preserve"> et al., 1999)</w:t>
      </w:r>
      <w:r w:rsidRPr="007E0917">
        <w:rPr>
          <w:color w:val="000000" w:themeColor="text1"/>
        </w:rPr>
        <w:t>, whereas BMP-6 over-expression inhibits epithelial proliferation</w:t>
      </w:r>
      <w:r w:rsidR="00F06C7B">
        <w:rPr>
          <w:color w:val="000000" w:themeColor="text1"/>
        </w:rPr>
        <w:t xml:space="preserve"> (Blessing et al., 1996)</w:t>
      </w:r>
      <w:r w:rsidRPr="007E0917">
        <w:rPr>
          <w:color w:val="000000" w:themeColor="text1"/>
        </w:rPr>
        <w:t>.</w:t>
      </w:r>
    </w:p>
    <w:p w:rsidR="004833CC" w:rsidRPr="007E0917" w:rsidRDefault="004833CC" w:rsidP="004833CC">
      <w:pPr>
        <w:pStyle w:val="NormalWeb"/>
        <w:spacing w:line="480" w:lineRule="auto"/>
        <w:jc w:val="both"/>
        <w:rPr>
          <w:color w:val="000000" w:themeColor="text1"/>
        </w:rPr>
      </w:pPr>
      <w:r w:rsidRPr="007E0917">
        <w:rPr>
          <w:color w:val="000000" w:themeColor="text1"/>
        </w:rPr>
        <w:t xml:space="preserve">PDGF, released at the outset by </w:t>
      </w:r>
      <w:proofErr w:type="spellStart"/>
      <w:r w:rsidRPr="007E0917">
        <w:rPr>
          <w:color w:val="000000" w:themeColor="text1"/>
        </w:rPr>
        <w:t>degranulating</w:t>
      </w:r>
      <w:proofErr w:type="spellEnd"/>
      <w:r w:rsidRPr="007E0917">
        <w:rPr>
          <w:color w:val="000000" w:themeColor="text1"/>
        </w:rPr>
        <w:t xml:space="preserve"> platelets, represents a family of cytokines consisting of two polypeptide chains (A and B) which form the </w:t>
      </w:r>
      <w:proofErr w:type="spellStart"/>
      <w:r w:rsidRPr="007E0917">
        <w:rPr>
          <w:color w:val="000000" w:themeColor="text1"/>
        </w:rPr>
        <w:t>dimers</w:t>
      </w:r>
      <w:proofErr w:type="spellEnd"/>
      <w:r w:rsidRPr="007E0917">
        <w:rPr>
          <w:color w:val="000000" w:themeColor="text1"/>
        </w:rPr>
        <w:t xml:space="preserve"> PDGF-AA, AB and B</w:t>
      </w:r>
      <w:r w:rsidR="00F06C7B">
        <w:rPr>
          <w:color w:val="000000" w:themeColor="text1"/>
        </w:rPr>
        <w:t xml:space="preserve"> (Ross et al., 1990)</w:t>
      </w:r>
      <w:r w:rsidRPr="007E0917">
        <w:rPr>
          <w:color w:val="000000" w:themeColor="text1"/>
        </w:rPr>
        <w:t>. In addition to platelets, PDGF is released by activated macrophages, endothelial cells, fibroblasts and smooth muscle cells (</w:t>
      </w:r>
      <w:r w:rsidR="00F06C7B">
        <w:rPr>
          <w:color w:val="000000" w:themeColor="text1"/>
        </w:rPr>
        <w:t>Fig 1</w:t>
      </w:r>
      <w:r w:rsidRPr="007E0917">
        <w:rPr>
          <w:color w:val="000000" w:themeColor="text1"/>
        </w:rPr>
        <w:t>) and is a major player in regulating fibroblast and smooth muscle cell recruitment and proliferation through PDGF specific receptor-</w:t>
      </w:r>
      <w:proofErr w:type="spellStart"/>
      <w:r w:rsidRPr="007E0917">
        <w:rPr>
          <w:color w:val="000000" w:themeColor="text1"/>
        </w:rPr>
        <w:t>ligand</w:t>
      </w:r>
      <w:proofErr w:type="spellEnd"/>
      <w:r w:rsidRPr="007E0917">
        <w:rPr>
          <w:color w:val="000000" w:themeColor="text1"/>
        </w:rPr>
        <w:t xml:space="preserve"> interactions</w:t>
      </w:r>
      <w:r w:rsidR="00F06C7B">
        <w:rPr>
          <w:color w:val="000000" w:themeColor="text1"/>
        </w:rPr>
        <w:t xml:space="preserve"> (</w:t>
      </w:r>
      <w:proofErr w:type="spellStart"/>
      <w:r w:rsidR="00F06C7B" w:rsidRPr="009449BD">
        <w:t>Claesson</w:t>
      </w:r>
      <w:proofErr w:type="spellEnd"/>
      <w:r w:rsidR="00F06C7B" w:rsidRPr="009449BD">
        <w:t>-Welsh</w:t>
      </w:r>
      <w:r w:rsidR="00F06C7B">
        <w:t>, 1996</w:t>
      </w:r>
      <w:r w:rsidR="00F06C7B">
        <w:rPr>
          <w:color w:val="000000" w:themeColor="text1"/>
        </w:rPr>
        <w:t>)</w:t>
      </w:r>
      <w:r w:rsidRPr="007E0917">
        <w:rPr>
          <w:color w:val="000000" w:themeColor="text1"/>
        </w:rPr>
        <w:t>. Beyond its role in fibroblast migration and matrix deposition, PDGF-A and -B also up-regulate protease production, in contrast to the anti-protease activity of TGF-beta</w:t>
      </w:r>
      <w:r w:rsidR="00F06C7B">
        <w:rPr>
          <w:color w:val="000000" w:themeColor="text1"/>
        </w:rPr>
        <w:t xml:space="preserve"> (</w:t>
      </w:r>
      <w:proofErr w:type="spellStart"/>
      <w:r w:rsidR="00F06C7B">
        <w:rPr>
          <w:color w:val="000000" w:themeColor="text1"/>
        </w:rPr>
        <w:t>Circolo</w:t>
      </w:r>
      <w:proofErr w:type="spellEnd"/>
      <w:r w:rsidR="00F06C7B">
        <w:rPr>
          <w:color w:val="000000" w:themeColor="text1"/>
        </w:rPr>
        <w:t xml:space="preserve"> et al., 1991; </w:t>
      </w:r>
      <w:proofErr w:type="spellStart"/>
      <w:r w:rsidR="001C009F">
        <w:rPr>
          <w:color w:val="000000" w:themeColor="text1"/>
        </w:rPr>
        <w:t>Laiho</w:t>
      </w:r>
      <w:proofErr w:type="spellEnd"/>
      <w:r w:rsidR="001C009F">
        <w:rPr>
          <w:color w:val="000000" w:themeColor="text1"/>
        </w:rPr>
        <w:t xml:space="preserve"> et al., 1987</w:t>
      </w:r>
      <w:r w:rsidR="00F06C7B">
        <w:rPr>
          <w:color w:val="000000" w:themeColor="text1"/>
        </w:rPr>
        <w:t>)</w:t>
      </w:r>
      <w:r w:rsidRPr="007E0917">
        <w:rPr>
          <w:color w:val="000000" w:themeColor="text1"/>
        </w:rPr>
        <w:t xml:space="preserve">. PDGF represents the only FDA approved cytokine/growth factor for the clinical enhancement of delayed wound healing. Also central to repair are the FGFs, which signal </w:t>
      </w:r>
      <w:proofErr w:type="spellStart"/>
      <w:r w:rsidRPr="007E0917">
        <w:rPr>
          <w:color w:val="000000" w:themeColor="text1"/>
        </w:rPr>
        <w:t>mitogenesis</w:t>
      </w:r>
      <w:proofErr w:type="spellEnd"/>
      <w:r w:rsidRPr="007E0917">
        <w:rPr>
          <w:color w:val="000000" w:themeColor="text1"/>
        </w:rPr>
        <w:t xml:space="preserve"> and </w:t>
      </w:r>
      <w:proofErr w:type="spellStart"/>
      <w:r w:rsidRPr="007E0917">
        <w:rPr>
          <w:color w:val="000000" w:themeColor="text1"/>
        </w:rPr>
        <w:t>chemotaxis</w:t>
      </w:r>
      <w:proofErr w:type="spellEnd"/>
      <w:r w:rsidR="001C009F">
        <w:rPr>
          <w:color w:val="000000" w:themeColor="text1"/>
        </w:rPr>
        <w:t xml:space="preserve"> (</w:t>
      </w:r>
      <w:proofErr w:type="spellStart"/>
      <w:r w:rsidR="001C009F">
        <w:rPr>
          <w:color w:val="000000" w:themeColor="text1"/>
        </w:rPr>
        <w:t>Onitz</w:t>
      </w:r>
      <w:proofErr w:type="spellEnd"/>
      <w:r w:rsidR="001C009F">
        <w:rPr>
          <w:color w:val="000000" w:themeColor="text1"/>
        </w:rPr>
        <w:t xml:space="preserve"> et al., 1996)</w:t>
      </w:r>
      <w:r w:rsidRPr="007E0917">
        <w:rPr>
          <w:color w:val="000000" w:themeColor="text1"/>
        </w:rPr>
        <w:t>, underlying granulation tissue formation, and the production of MMPs</w:t>
      </w:r>
      <w:r w:rsidR="001C009F">
        <w:rPr>
          <w:color w:val="000000" w:themeColor="text1"/>
        </w:rPr>
        <w:t xml:space="preserve"> (Powers et al., 2000)</w:t>
      </w:r>
      <w:r w:rsidRPr="007E0917">
        <w:rPr>
          <w:color w:val="000000" w:themeColor="text1"/>
        </w:rPr>
        <w:t xml:space="preserve">. FGF-1 (acidic FGF) and FGF-2 (basic FGF) have been the </w:t>
      </w:r>
      <w:r w:rsidRPr="007E0917">
        <w:rPr>
          <w:color w:val="000000" w:themeColor="text1"/>
        </w:rPr>
        <w:lastRenderedPageBreak/>
        <w:t>most intensely studied, but the additional members of this family may also support tissue repair and/or have clinical application</w:t>
      </w:r>
      <w:r w:rsidR="001C009F">
        <w:rPr>
          <w:color w:val="000000" w:themeColor="text1"/>
        </w:rPr>
        <w:t xml:space="preserve"> (Payne et al., 2001)</w:t>
      </w:r>
      <w:r w:rsidRPr="007E0917">
        <w:rPr>
          <w:color w:val="000000" w:themeColor="text1"/>
        </w:rPr>
        <w:t xml:space="preserve">. The role of FGF-2 has been confirmed in the FGF-2 null mouse which shows not only retarded </w:t>
      </w:r>
      <w:proofErr w:type="spellStart"/>
      <w:r w:rsidRPr="007E0917">
        <w:rPr>
          <w:color w:val="000000" w:themeColor="text1"/>
        </w:rPr>
        <w:t>epithelialization</w:t>
      </w:r>
      <w:proofErr w:type="spellEnd"/>
      <w:r w:rsidRPr="007E0917">
        <w:rPr>
          <w:color w:val="000000" w:themeColor="text1"/>
        </w:rPr>
        <w:t xml:space="preserve"> but also reduced collagen production</w:t>
      </w:r>
      <w:r w:rsidR="001C009F">
        <w:rPr>
          <w:color w:val="000000" w:themeColor="text1"/>
        </w:rPr>
        <w:t xml:space="preserve"> (Ortega et al., 1998)</w:t>
      </w:r>
      <w:r w:rsidRPr="007E0917">
        <w:rPr>
          <w:color w:val="000000" w:themeColor="text1"/>
        </w:rPr>
        <w:t>.</w:t>
      </w:r>
    </w:p>
    <w:p w:rsidR="004833CC" w:rsidRPr="007E0917" w:rsidRDefault="004833CC" w:rsidP="004833CC">
      <w:pPr>
        <w:pStyle w:val="NormalWeb"/>
        <w:spacing w:line="480" w:lineRule="auto"/>
        <w:jc w:val="both"/>
        <w:rPr>
          <w:color w:val="000000" w:themeColor="text1"/>
        </w:rPr>
      </w:pPr>
      <w:r w:rsidRPr="007E0917">
        <w:rPr>
          <w:color w:val="000000" w:themeColor="text1"/>
        </w:rPr>
        <w:t>With many overlapping functional properties with FGFs, epidermal growth factor (EGF) orchestrates recruitment and growth of fibroblasts and epithelial cells in the evolution of granulation tissue. EGF and TGF-a, which share sequence homology, enhance epidermal regeneration and tensile strength in experimental models of chronic wounds</w:t>
      </w:r>
      <w:r w:rsidR="001C009F">
        <w:rPr>
          <w:color w:val="000000" w:themeColor="text1"/>
        </w:rPr>
        <w:t xml:space="preserve"> (Andresen and Ehlers, 1998)</w:t>
      </w:r>
      <w:r w:rsidRPr="007E0917">
        <w:rPr>
          <w:color w:val="000000" w:themeColor="text1"/>
        </w:rPr>
        <w:t>. TNF-</w:t>
      </w:r>
      <w:proofErr w:type="gramStart"/>
      <w:r w:rsidRPr="007E0917">
        <w:rPr>
          <w:color w:val="000000" w:themeColor="text1"/>
        </w:rPr>
        <w:t>a and</w:t>
      </w:r>
      <w:proofErr w:type="gramEnd"/>
      <w:r w:rsidRPr="007E0917">
        <w:rPr>
          <w:color w:val="000000" w:themeColor="text1"/>
        </w:rPr>
        <w:t xml:space="preserve"> IL-1beta, key mediators of the inflammatory process, also contribute to the reparative phase either directly by influencing endothelial and fibroblast functions or indirectly, by inducing additional cytokines and growth factors. IL-6 has also been shown to be crucial to </w:t>
      </w:r>
      <w:proofErr w:type="spellStart"/>
      <w:r w:rsidRPr="007E0917">
        <w:rPr>
          <w:color w:val="000000" w:themeColor="text1"/>
        </w:rPr>
        <w:t>epithelialization</w:t>
      </w:r>
      <w:proofErr w:type="spellEnd"/>
      <w:r w:rsidRPr="007E0917">
        <w:rPr>
          <w:color w:val="000000" w:themeColor="text1"/>
        </w:rPr>
        <w:t xml:space="preserve"> and influences granulation tissue formation, as shown in the wound healing studies of mice null for the IL-6 gene</w:t>
      </w:r>
      <w:r w:rsidR="001C009F">
        <w:rPr>
          <w:color w:val="000000" w:themeColor="text1"/>
        </w:rPr>
        <w:t xml:space="preserve"> (</w:t>
      </w:r>
      <w:proofErr w:type="spellStart"/>
      <w:r w:rsidR="001C009F">
        <w:rPr>
          <w:color w:val="000000" w:themeColor="text1"/>
        </w:rPr>
        <w:t>Gallucci</w:t>
      </w:r>
      <w:proofErr w:type="spellEnd"/>
      <w:r w:rsidR="001C009F">
        <w:rPr>
          <w:color w:val="000000" w:themeColor="text1"/>
        </w:rPr>
        <w:t xml:space="preserve"> et al, 2000)</w:t>
      </w:r>
      <w:r w:rsidRPr="007E0917">
        <w:rPr>
          <w:color w:val="000000" w:themeColor="text1"/>
        </w:rPr>
        <w:t xml:space="preserve">. As repair progresses, fibroblasts display increased expression levels of adhesion molecules and assume a </w:t>
      </w:r>
      <w:proofErr w:type="spellStart"/>
      <w:r w:rsidRPr="007E0917">
        <w:rPr>
          <w:color w:val="000000" w:themeColor="text1"/>
        </w:rPr>
        <w:t>myofibroblast</w:t>
      </w:r>
      <w:proofErr w:type="spellEnd"/>
      <w:r w:rsidRPr="007E0917">
        <w:rPr>
          <w:color w:val="000000" w:themeColor="text1"/>
        </w:rPr>
        <w:t xml:space="preserve"> phenotype, mediated in part by TGF-beta and PDGF-A and -B, to facilitate wound contraction</w:t>
      </w:r>
      <w:r w:rsidR="001C009F">
        <w:rPr>
          <w:color w:val="000000" w:themeColor="text1"/>
        </w:rPr>
        <w:t xml:space="preserve"> (Grinnell, 1994)</w:t>
      </w:r>
      <w:r w:rsidRPr="007E0917">
        <w:rPr>
          <w:color w:val="000000" w:themeColor="text1"/>
        </w:rPr>
        <w:t>.</w:t>
      </w:r>
    </w:p>
    <w:p w:rsidR="004833CC" w:rsidRPr="00123C34" w:rsidRDefault="004833CC" w:rsidP="00141386">
      <w:pPr>
        <w:pStyle w:val="Heading3"/>
        <w:numPr>
          <w:ilvl w:val="0"/>
          <w:numId w:val="2"/>
        </w:numPr>
        <w:spacing w:line="480" w:lineRule="auto"/>
        <w:jc w:val="both"/>
        <w:rPr>
          <w:b w:val="0"/>
          <w:color w:val="000000" w:themeColor="text1"/>
          <w:sz w:val="24"/>
          <w:szCs w:val="24"/>
        </w:rPr>
      </w:pPr>
      <w:bookmarkStart w:id="0" w:name="rp"/>
      <w:bookmarkEnd w:id="0"/>
      <w:proofErr w:type="spellStart"/>
      <w:r w:rsidRPr="00123C34">
        <w:rPr>
          <w:b w:val="0"/>
          <w:color w:val="000000" w:themeColor="text1"/>
          <w:sz w:val="24"/>
          <w:szCs w:val="24"/>
        </w:rPr>
        <w:t>Remodeling</w:t>
      </w:r>
      <w:proofErr w:type="spellEnd"/>
      <w:r w:rsidRPr="00123C34">
        <w:rPr>
          <w:b w:val="0"/>
          <w:color w:val="000000" w:themeColor="text1"/>
          <w:sz w:val="24"/>
          <w:szCs w:val="24"/>
        </w:rPr>
        <w:t xml:space="preserve"> Phase</w:t>
      </w:r>
    </w:p>
    <w:p w:rsidR="004833CC" w:rsidRPr="007E0917" w:rsidRDefault="004833CC" w:rsidP="004833CC">
      <w:pPr>
        <w:pStyle w:val="NormalWeb"/>
        <w:spacing w:line="480" w:lineRule="auto"/>
        <w:jc w:val="both"/>
        <w:rPr>
          <w:color w:val="000000" w:themeColor="text1"/>
        </w:rPr>
      </w:pPr>
      <w:r w:rsidRPr="007E0917">
        <w:rPr>
          <w:color w:val="000000" w:themeColor="text1"/>
        </w:rPr>
        <w:t xml:space="preserve">The </w:t>
      </w:r>
      <w:proofErr w:type="spellStart"/>
      <w:r w:rsidRPr="007E0917">
        <w:rPr>
          <w:color w:val="000000" w:themeColor="text1"/>
        </w:rPr>
        <w:t>remodeling</w:t>
      </w:r>
      <w:proofErr w:type="spellEnd"/>
      <w:r w:rsidRPr="007E0917">
        <w:rPr>
          <w:color w:val="000000" w:themeColor="text1"/>
        </w:rPr>
        <w:t xml:space="preserve"> phase, during which collagen is synthesized, degraded and dramatically reorganized (as it is stabilized via molecular </w:t>
      </w:r>
      <w:proofErr w:type="spellStart"/>
      <w:r w:rsidRPr="007E0917">
        <w:rPr>
          <w:color w:val="000000" w:themeColor="text1"/>
        </w:rPr>
        <w:t>crosslinking</w:t>
      </w:r>
      <w:proofErr w:type="spellEnd"/>
      <w:r w:rsidRPr="007E0917">
        <w:rPr>
          <w:color w:val="000000" w:themeColor="text1"/>
        </w:rPr>
        <w:t xml:space="preserve"> into a scar), is also cytokine-mediated. Although repaired tissue seldom achieves its original strength, it provides an acceptable alternative. Degradation of </w:t>
      </w:r>
      <w:proofErr w:type="spellStart"/>
      <w:r w:rsidRPr="007E0917">
        <w:rPr>
          <w:color w:val="000000" w:themeColor="text1"/>
        </w:rPr>
        <w:t>fibrillar</w:t>
      </w:r>
      <w:proofErr w:type="spellEnd"/>
      <w:r w:rsidRPr="007E0917">
        <w:rPr>
          <w:color w:val="000000" w:themeColor="text1"/>
        </w:rPr>
        <w:t xml:space="preserve">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w:t>
      </w:r>
      <w:r w:rsidRPr="007E0917">
        <w:rPr>
          <w:color w:val="000000" w:themeColor="text1"/>
        </w:rPr>
        <w:lastRenderedPageBreak/>
        <w:t>active fragments. TIMPs provide a natural counterbalance to the MMPs and disruption of this orderly balance can lead to excess or insufficient matrix degradation and ensuing tissue pathology</w:t>
      </w:r>
      <w:r w:rsidR="00123C34">
        <w:rPr>
          <w:color w:val="000000" w:themeColor="text1"/>
        </w:rPr>
        <w:t xml:space="preserve"> (</w:t>
      </w:r>
      <w:proofErr w:type="spellStart"/>
      <w:r w:rsidR="00123C34" w:rsidRPr="009449BD">
        <w:t>Birkedal</w:t>
      </w:r>
      <w:proofErr w:type="spellEnd"/>
      <w:r w:rsidR="00123C34" w:rsidRPr="009449BD">
        <w:t>-Hansen</w:t>
      </w:r>
      <w:r w:rsidR="00123C34">
        <w:t>, 1995</w:t>
      </w:r>
      <w:r w:rsidR="00123C34">
        <w:rPr>
          <w:color w:val="000000" w:themeColor="text1"/>
        </w:rPr>
        <w:t>)</w:t>
      </w:r>
      <w:r w:rsidRPr="007E0917">
        <w:rPr>
          <w:color w:val="000000" w:themeColor="text1"/>
        </w:rPr>
        <w:t xml:space="preserve">. Similarly, there exists a naturally occurring inhibitor of </w:t>
      </w:r>
      <w:proofErr w:type="spellStart"/>
      <w:r w:rsidRPr="007E0917">
        <w:rPr>
          <w:color w:val="000000" w:themeColor="text1"/>
        </w:rPr>
        <w:t>elastase</w:t>
      </w:r>
      <w:proofErr w:type="spellEnd"/>
      <w:r w:rsidRPr="007E0917">
        <w:rPr>
          <w:color w:val="000000" w:themeColor="text1"/>
        </w:rPr>
        <w:t xml:space="preserve"> and other serine proteases (</w:t>
      </w:r>
      <w:r w:rsidRPr="007E0917">
        <w:rPr>
          <w:rStyle w:val="Emphasis"/>
          <w:color w:val="000000" w:themeColor="text1"/>
        </w:rPr>
        <w:t>i.e</w:t>
      </w:r>
      <w:r w:rsidRPr="007E0917">
        <w:rPr>
          <w:color w:val="000000" w:themeColor="text1"/>
        </w:rPr>
        <w:t>. SLPI)</w:t>
      </w:r>
      <w:r w:rsidR="00123C34">
        <w:rPr>
          <w:color w:val="000000" w:themeColor="text1"/>
        </w:rPr>
        <w:t xml:space="preserve"> (Ashcroft et al., 2000; Song et al., 1999)</w:t>
      </w:r>
      <w:r w:rsidRPr="007E0917">
        <w:rPr>
          <w:color w:val="000000" w:themeColor="text1"/>
        </w:rPr>
        <w:t xml:space="preserve">. The coordinated regulation of enzymes and their inhibitors ensures tight control of local </w:t>
      </w:r>
      <w:proofErr w:type="spellStart"/>
      <w:r w:rsidRPr="007E0917">
        <w:rPr>
          <w:color w:val="000000" w:themeColor="text1"/>
        </w:rPr>
        <w:t>proteolytic</w:t>
      </w:r>
      <w:proofErr w:type="spellEnd"/>
      <w:r w:rsidRPr="007E0917">
        <w:rPr>
          <w:color w:val="000000" w:themeColor="text1"/>
        </w:rPr>
        <w:t xml:space="preserve"> activity. In physiologic circumstances, these molecular brakes limit tissue degradation and facilitate accumulation of matrix and repair.</w:t>
      </w:r>
    </w:p>
    <w:p w:rsidR="004833CC" w:rsidRPr="00123C34" w:rsidRDefault="004833CC" w:rsidP="00141386">
      <w:pPr>
        <w:pStyle w:val="Heading3"/>
        <w:numPr>
          <w:ilvl w:val="0"/>
          <w:numId w:val="2"/>
        </w:numPr>
        <w:spacing w:line="480" w:lineRule="auto"/>
        <w:jc w:val="both"/>
        <w:rPr>
          <w:b w:val="0"/>
          <w:color w:val="000000" w:themeColor="text1"/>
          <w:sz w:val="24"/>
          <w:szCs w:val="24"/>
        </w:rPr>
      </w:pPr>
      <w:r w:rsidRPr="00123C34">
        <w:rPr>
          <w:b w:val="0"/>
          <w:color w:val="000000" w:themeColor="text1"/>
          <w:sz w:val="24"/>
          <w:szCs w:val="24"/>
        </w:rPr>
        <w:t>Aberrant Healing</w:t>
      </w:r>
    </w:p>
    <w:p w:rsidR="004833CC" w:rsidRPr="007E0917" w:rsidRDefault="004833CC" w:rsidP="004833CC">
      <w:pPr>
        <w:pStyle w:val="NormalWeb"/>
        <w:spacing w:line="480" w:lineRule="auto"/>
        <w:jc w:val="both"/>
        <w:rPr>
          <w:color w:val="000000" w:themeColor="text1"/>
        </w:rPr>
      </w:pPr>
      <w:r w:rsidRPr="007E0917">
        <w:rPr>
          <w:color w:val="000000" w:themeColor="text1"/>
        </w:rPr>
        <w:t xml:space="preserve">Rapid clearance of the inciting agent and resolution of inflammation during healing minimizes scar formation, whereas persistence of the primary insult results in continued inflammation and chronic attempts at healing. Prolonged inflammation and </w:t>
      </w:r>
      <w:proofErr w:type="spellStart"/>
      <w:r w:rsidRPr="007E0917">
        <w:rPr>
          <w:color w:val="000000" w:themeColor="text1"/>
        </w:rPr>
        <w:t>proteolytic</w:t>
      </w:r>
      <w:proofErr w:type="spellEnd"/>
      <w:r w:rsidRPr="007E0917">
        <w:rPr>
          <w:color w:val="000000" w:themeColor="text1"/>
        </w:rPr>
        <w:t xml:space="preserve">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w:t>
      </w:r>
      <w:r w:rsidRPr="007E0917">
        <w:rPr>
          <w:rStyle w:val="Emphasis"/>
          <w:color w:val="000000" w:themeColor="text1"/>
        </w:rPr>
        <w:t>e.g</w:t>
      </w:r>
      <w:r w:rsidRPr="007E0917">
        <w:rPr>
          <w:color w:val="000000" w:themeColor="text1"/>
        </w:rPr>
        <w:t xml:space="preserve">. antibodies, </w:t>
      </w:r>
      <w:proofErr w:type="spellStart"/>
      <w:r w:rsidRPr="007E0917">
        <w:rPr>
          <w:color w:val="000000" w:themeColor="text1"/>
        </w:rPr>
        <w:t>decorin</w:t>
      </w:r>
      <w:proofErr w:type="spellEnd"/>
      <w:r w:rsidRPr="007E0917">
        <w:rPr>
          <w:color w:val="000000" w:themeColor="text1"/>
        </w:rPr>
        <w:t xml:space="preserve">, </w:t>
      </w:r>
      <w:proofErr w:type="spellStart"/>
      <w:r w:rsidRPr="007E0917">
        <w:rPr>
          <w:color w:val="000000" w:themeColor="text1"/>
        </w:rPr>
        <w:t>Smad</w:t>
      </w:r>
      <w:proofErr w:type="spellEnd"/>
      <w:r w:rsidRPr="007E0917">
        <w:rPr>
          <w:color w:val="000000" w:themeColor="text1"/>
        </w:rPr>
        <w:t xml:space="preserve"> 7, antisense </w:t>
      </w:r>
      <w:proofErr w:type="spellStart"/>
      <w:r w:rsidRPr="007E0917">
        <w:rPr>
          <w:color w:val="000000" w:themeColor="text1"/>
        </w:rPr>
        <w:t>oligonucleotides</w:t>
      </w:r>
      <w:proofErr w:type="spellEnd"/>
      <w:r w:rsidRPr="007E0917">
        <w:rPr>
          <w:color w:val="000000" w:themeColor="text1"/>
        </w:rPr>
        <w:t>)</w:t>
      </w:r>
      <w:r w:rsidR="00123C34">
        <w:rPr>
          <w:color w:val="000000" w:themeColor="text1"/>
        </w:rPr>
        <w:t xml:space="preserve"> (Wahl et al., 1993; Border and Noble, 1998),</w:t>
      </w:r>
      <w:r w:rsidRPr="007E0917">
        <w:rPr>
          <w:color w:val="000000" w:themeColor="text1"/>
        </w:rPr>
        <w:t xml:space="preserve"> reduce scarring, as does local administration of exogenous TGF-beta3</w:t>
      </w:r>
      <w:r w:rsidR="00123C34">
        <w:rPr>
          <w:color w:val="000000" w:themeColor="text1"/>
        </w:rPr>
        <w:t xml:space="preserve"> (</w:t>
      </w:r>
      <w:proofErr w:type="spellStart"/>
      <w:r w:rsidR="00224805">
        <w:rPr>
          <w:color w:val="000000" w:themeColor="text1"/>
        </w:rPr>
        <w:t>Niesler</w:t>
      </w:r>
      <w:proofErr w:type="spellEnd"/>
      <w:r w:rsidR="00224805">
        <w:rPr>
          <w:color w:val="000000" w:themeColor="text1"/>
        </w:rPr>
        <w:t xml:space="preserve"> and Ferguson, 2001</w:t>
      </w:r>
      <w:r w:rsidR="00123C34">
        <w:rPr>
          <w:color w:val="000000" w:themeColor="text1"/>
        </w:rPr>
        <w:t>)</w:t>
      </w:r>
      <w:r w:rsidRPr="007E0917">
        <w:rPr>
          <w:color w:val="000000" w:themeColor="text1"/>
        </w:rPr>
        <w:t xml:space="preserve"> or systemic delivery of TGF-beta1</w:t>
      </w:r>
      <w:r w:rsidR="00224805">
        <w:rPr>
          <w:color w:val="000000" w:themeColor="text1"/>
        </w:rPr>
        <w:t xml:space="preserve"> (Song et al., 1999)</w:t>
      </w:r>
      <w:r w:rsidRPr="007E0917">
        <w:rPr>
          <w:color w:val="000000" w:themeColor="text1"/>
        </w:rPr>
        <w:t xml:space="preserve">. IFN-? </w:t>
      </w:r>
      <w:proofErr w:type="gramStart"/>
      <w:r w:rsidRPr="007E0917">
        <w:rPr>
          <w:color w:val="000000" w:themeColor="text1"/>
        </w:rPr>
        <w:t>is</w:t>
      </w:r>
      <w:proofErr w:type="gramEnd"/>
      <w:r w:rsidRPr="007E0917">
        <w:rPr>
          <w:color w:val="000000" w:themeColor="text1"/>
        </w:rPr>
        <w:t xml:space="preserve"> a natural antagonist of </w:t>
      </w:r>
      <w:proofErr w:type="spellStart"/>
      <w:r w:rsidRPr="007E0917">
        <w:rPr>
          <w:color w:val="000000" w:themeColor="text1"/>
        </w:rPr>
        <w:t>fibrogenesis</w:t>
      </w:r>
      <w:proofErr w:type="spellEnd"/>
      <w:r w:rsidRPr="007E0917">
        <w:rPr>
          <w:color w:val="000000" w:themeColor="text1"/>
        </w:rPr>
        <w:t xml:space="preserve"> through its ability to inhibit fibroblast proliferation and matrix production and has been shown to have clinical efficacy</w:t>
      </w:r>
      <w:r w:rsidR="00224805">
        <w:rPr>
          <w:color w:val="000000" w:themeColor="text1"/>
        </w:rPr>
        <w:t xml:space="preserve"> (</w:t>
      </w:r>
      <w:proofErr w:type="spellStart"/>
      <w:r w:rsidR="00224805">
        <w:rPr>
          <w:color w:val="000000" w:themeColor="text1"/>
        </w:rPr>
        <w:t>Ghosh</w:t>
      </w:r>
      <w:proofErr w:type="spellEnd"/>
      <w:r w:rsidR="00224805">
        <w:rPr>
          <w:color w:val="000000" w:themeColor="text1"/>
        </w:rPr>
        <w:t xml:space="preserve"> et al., 2001; Duncan et al., 1985)</w:t>
      </w:r>
      <w:r w:rsidRPr="007E0917">
        <w:rPr>
          <w:color w:val="000000" w:themeColor="text1"/>
        </w:rPr>
        <w:t>. IL-10 may be considered anti-fibrotic via its anti-inflammatory activities</w:t>
      </w:r>
      <w:r w:rsidR="00224805">
        <w:rPr>
          <w:color w:val="000000" w:themeColor="text1"/>
        </w:rPr>
        <w:t xml:space="preserve"> (</w:t>
      </w:r>
      <w:proofErr w:type="spellStart"/>
      <w:r w:rsidR="00224805">
        <w:rPr>
          <w:color w:val="000000" w:themeColor="text1"/>
        </w:rPr>
        <w:t>Akdis</w:t>
      </w:r>
      <w:proofErr w:type="spellEnd"/>
      <w:r w:rsidR="00224805">
        <w:rPr>
          <w:color w:val="000000" w:themeColor="text1"/>
        </w:rPr>
        <w:t>, 2001)</w:t>
      </w:r>
      <w:r w:rsidRPr="007E0917">
        <w:rPr>
          <w:color w:val="000000" w:themeColor="text1"/>
        </w:rPr>
        <w:t>, as are inhibitors of TNF-a</w:t>
      </w:r>
      <w:r w:rsidR="00224805">
        <w:rPr>
          <w:color w:val="000000" w:themeColor="text1"/>
        </w:rPr>
        <w:t xml:space="preserve"> (Wahl et al., 2001)</w:t>
      </w:r>
      <w:r w:rsidRPr="007E0917">
        <w:rPr>
          <w:color w:val="000000" w:themeColor="text1"/>
        </w:rPr>
        <w:t>.</w:t>
      </w:r>
    </w:p>
    <w:p w:rsidR="004833CC" w:rsidRPr="007E0917" w:rsidRDefault="004833CC" w:rsidP="004833CC">
      <w:pPr>
        <w:pStyle w:val="NormalWeb"/>
        <w:spacing w:line="480" w:lineRule="auto"/>
        <w:jc w:val="both"/>
        <w:rPr>
          <w:color w:val="000000" w:themeColor="text1"/>
        </w:rPr>
      </w:pPr>
      <w:r w:rsidRPr="007E0917">
        <w:rPr>
          <w:color w:val="000000" w:themeColor="text1"/>
        </w:rPr>
        <w:t xml:space="preserve">Wound healing is a complex process encompassing a number of overlapping phases, including inflammation, </w:t>
      </w:r>
      <w:proofErr w:type="spellStart"/>
      <w:r w:rsidRPr="007E0917">
        <w:rPr>
          <w:color w:val="000000" w:themeColor="text1"/>
        </w:rPr>
        <w:t>epithelialization</w:t>
      </w:r>
      <w:proofErr w:type="spellEnd"/>
      <w:r w:rsidRPr="007E0917">
        <w:rPr>
          <w:color w:val="000000" w:themeColor="text1"/>
        </w:rPr>
        <w:t xml:space="preserve">, angiogenesis and matrix deposition. Ultimately </w:t>
      </w:r>
      <w:r w:rsidRPr="007E0917">
        <w:rPr>
          <w:color w:val="000000" w:themeColor="text1"/>
        </w:rPr>
        <w:lastRenderedPageBreak/>
        <w:t>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rsidR="0046154F" w:rsidRPr="007E0917" w:rsidRDefault="0046154F" w:rsidP="0046154F">
      <w:pPr>
        <w:pStyle w:val="p"/>
        <w:spacing w:line="480" w:lineRule="auto"/>
        <w:jc w:val="both"/>
        <w:rPr>
          <w:color w:val="000000" w:themeColor="text1"/>
        </w:rPr>
      </w:pPr>
      <w:r w:rsidRPr="007E0917">
        <w:rPr>
          <w:color w:val="000000" w:themeColor="text1"/>
        </w:rPr>
        <w:t>2) In wounds where oxygenation is not restored, healing is impaired.</w:t>
      </w:r>
    </w:p>
    <w:p w:rsidR="0046154F" w:rsidRPr="007E0917" w:rsidRDefault="0046154F" w:rsidP="0046154F">
      <w:pPr>
        <w:pStyle w:val="p"/>
        <w:spacing w:line="480" w:lineRule="auto"/>
        <w:jc w:val="both"/>
        <w:rPr>
          <w:color w:val="000000" w:themeColor="text1"/>
        </w:rPr>
      </w:pPr>
      <w:r w:rsidRPr="007E0917">
        <w:rPr>
          <w:color w:val="000000" w:themeColor="text1"/>
        </w:rPr>
        <w:t xml:space="preserve"> Oxygen is important for cell metabolism, especially energy production by means of ATP, and is critical for nearly all wound-healing processes. It prevents wounds from infection, induces angiogenesis, increases </w:t>
      </w:r>
      <w:proofErr w:type="spellStart"/>
      <w:r w:rsidRPr="007E0917">
        <w:rPr>
          <w:color w:val="000000" w:themeColor="text1"/>
        </w:rPr>
        <w:t>keratinocyte</w:t>
      </w:r>
      <w:proofErr w:type="spellEnd"/>
      <w:r w:rsidRPr="007E0917">
        <w:rPr>
          <w:color w:val="000000" w:themeColor="text1"/>
        </w:rPr>
        <w:t xml:space="preserve"> differentiation, migration, and re-</w:t>
      </w:r>
      <w:proofErr w:type="spellStart"/>
      <w:r w:rsidRPr="007E0917">
        <w:rPr>
          <w:color w:val="000000" w:themeColor="text1"/>
        </w:rPr>
        <w:t>epithelialization</w:t>
      </w:r>
      <w:proofErr w:type="spellEnd"/>
      <w:r w:rsidRPr="007E0917">
        <w:rPr>
          <w:color w:val="000000" w:themeColor="text1"/>
        </w:rPr>
        <w:t>, enhances fibroblast proliferation and collagen synthesis, and promotes wound contraction (</w:t>
      </w:r>
      <w:hyperlink r:id="rId7" w:anchor="bibr5-0022034509359125" w:history="1">
        <w:r w:rsidRPr="007E0917">
          <w:rPr>
            <w:rStyle w:val="Hyperlink"/>
            <w:color w:val="000000" w:themeColor="text1"/>
            <w:u w:val="none"/>
          </w:rPr>
          <w:t>Bishop, 2008</w:t>
        </w:r>
      </w:hyperlink>
      <w:r w:rsidRPr="007E0917">
        <w:rPr>
          <w:color w:val="000000" w:themeColor="text1"/>
        </w:rPr>
        <w:t xml:space="preserve">; Rodriguez </w:t>
      </w:r>
      <w:r w:rsidRPr="007E0917">
        <w:rPr>
          <w:rStyle w:val="Emphasis"/>
          <w:color w:val="000000" w:themeColor="text1"/>
        </w:rPr>
        <w:t>et a</w:t>
      </w:r>
      <w:r w:rsidR="00522087" w:rsidRPr="007E0917">
        <w:rPr>
          <w:rStyle w:val="Emphasis"/>
          <w:color w:val="000000" w:themeColor="text1"/>
        </w:rPr>
        <w:t>l</w:t>
      </w:r>
      <w:r w:rsidRPr="007E0917">
        <w:rPr>
          <w:color w:val="000000" w:themeColor="text1"/>
        </w:rPr>
        <w:t xml:space="preserve">., 2008). In addition, the level of superoxide production (a key factor for oxidative killing pathogens) by </w:t>
      </w:r>
      <w:proofErr w:type="spellStart"/>
      <w:r w:rsidRPr="007E0917">
        <w:rPr>
          <w:color w:val="000000" w:themeColor="text1"/>
        </w:rPr>
        <w:t>polymorphonuclear</w:t>
      </w:r>
      <w:proofErr w:type="spellEnd"/>
      <w:r w:rsidRPr="007E0917">
        <w:rPr>
          <w:color w:val="000000" w:themeColor="text1"/>
        </w:rPr>
        <w:t xml:space="preserve"> leukocytes is critically dependent on oxygen levels.</w:t>
      </w:r>
    </w:p>
    <w:p w:rsidR="0046154F" w:rsidRPr="007E0917" w:rsidRDefault="0046154F" w:rsidP="0046154F">
      <w:pPr>
        <w:pStyle w:val="NormalWeb"/>
        <w:spacing w:line="480" w:lineRule="auto"/>
        <w:jc w:val="both"/>
        <w:rPr>
          <w:color w:val="000000" w:themeColor="text1"/>
        </w:rPr>
      </w:pPr>
      <w:r w:rsidRPr="007E0917">
        <w:rPr>
          <w:color w:val="000000" w:themeColor="text1"/>
        </w:rPr>
        <w:t xml:space="preserve">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of poor perfusion creates a hypoxic wound. Chronic wounds are notably hypoxic; tissue oxygen tensions have been measured </w:t>
      </w:r>
      <w:proofErr w:type="spellStart"/>
      <w:r w:rsidRPr="007E0917">
        <w:rPr>
          <w:color w:val="000000" w:themeColor="text1"/>
        </w:rPr>
        <w:t>transcutaneously</w:t>
      </w:r>
      <w:proofErr w:type="spellEnd"/>
      <w:r w:rsidRPr="007E0917">
        <w:rPr>
          <w:color w:val="000000" w:themeColor="text1"/>
        </w:rPr>
        <w:t xml:space="preserve"> in chronic wounds from 5 to 20 mm Hg, in contrast to control tissue values of 30 to 50 mm Hg (</w:t>
      </w:r>
      <w:hyperlink r:id="rId8" w:anchor="bibr95-0022034509359125" w:history="1">
        <w:r w:rsidRPr="007E0917">
          <w:rPr>
            <w:rStyle w:val="Hyperlink"/>
            <w:color w:val="000000" w:themeColor="text1"/>
            <w:u w:val="none"/>
          </w:rPr>
          <w:t xml:space="preserve">Tandara and </w:t>
        </w:r>
        <w:proofErr w:type="spellStart"/>
        <w:r w:rsidRPr="007E0917">
          <w:rPr>
            <w:rStyle w:val="Hyperlink"/>
            <w:color w:val="000000" w:themeColor="text1"/>
            <w:u w:val="none"/>
          </w:rPr>
          <w:t>Mustoe</w:t>
        </w:r>
        <w:proofErr w:type="spellEnd"/>
        <w:r w:rsidRPr="007E0917">
          <w:rPr>
            <w:rStyle w:val="Hyperlink"/>
            <w:color w:val="000000" w:themeColor="text1"/>
            <w:u w:val="none"/>
          </w:rPr>
          <w:t>, 2004</w:t>
        </w:r>
      </w:hyperlink>
      <w:r w:rsidRPr="007E0917">
        <w:rPr>
          <w:color w:val="000000" w:themeColor="text1"/>
        </w:rPr>
        <w:t>).</w:t>
      </w:r>
    </w:p>
    <w:p w:rsidR="0046154F" w:rsidRPr="007E0917" w:rsidRDefault="0046154F" w:rsidP="0046154F">
      <w:pPr>
        <w:pStyle w:val="NormalWeb"/>
        <w:spacing w:line="480" w:lineRule="auto"/>
        <w:jc w:val="both"/>
        <w:rPr>
          <w:color w:val="000000" w:themeColor="text1"/>
        </w:rPr>
      </w:pPr>
      <w:r w:rsidRPr="007E0917">
        <w:rPr>
          <w:color w:val="000000" w:themeColor="text1"/>
        </w:rPr>
        <w:lastRenderedPageBreak/>
        <w:t>In wounds where oxygenation is not restored, healing is impaired. Temporary hypoxia after injury triggers wound healing, but prolonged or chronic hypoxia delays wound healing (</w:t>
      </w:r>
      <w:hyperlink r:id="rId9" w:anchor="bibr5-0022034509359125" w:history="1">
        <w:r w:rsidRPr="007E0917">
          <w:rPr>
            <w:rStyle w:val="Hyperlink"/>
            <w:color w:val="000000" w:themeColor="text1"/>
            <w:u w:val="none"/>
          </w:rPr>
          <w:t>Bishop, 2008</w:t>
        </w:r>
      </w:hyperlink>
      <w:r w:rsidRPr="007E0917">
        <w:rPr>
          <w:color w:val="000000" w:themeColor="text1"/>
        </w:rPr>
        <w:t xml:space="preserve">; </w:t>
      </w:r>
      <w:hyperlink r:id="rId10" w:anchor="bibr81-0022034509359125" w:history="1">
        <w:r w:rsidRPr="007E0917">
          <w:rPr>
            <w:rStyle w:val="Hyperlink"/>
            <w:color w:val="000000" w:themeColor="text1"/>
            <w:u w:val="none"/>
          </w:rPr>
          <w:t xml:space="preserve">Rodriguez </w:t>
        </w:r>
        <w:r w:rsidRPr="007E0917">
          <w:rPr>
            <w:rStyle w:val="Emphasis"/>
            <w:color w:val="000000" w:themeColor="text1"/>
          </w:rPr>
          <w:t>et al</w:t>
        </w:r>
        <w:r w:rsidRPr="007E0917">
          <w:rPr>
            <w:rStyle w:val="Hyperlink"/>
            <w:color w:val="000000" w:themeColor="text1"/>
            <w:u w:val="none"/>
          </w:rPr>
          <w:t>., 2008</w:t>
        </w:r>
      </w:hyperlink>
      <w:r w:rsidRPr="007E0917">
        <w:rPr>
          <w:color w:val="000000" w:themeColor="text1"/>
        </w:rPr>
        <w:t xml:space="preserve">). In acute wounds, hypoxia serves as a signal that stimulates many aspects of the wound-healing process. Hypoxia can induce cytokine and growth factor production from macrophages, </w:t>
      </w:r>
      <w:proofErr w:type="spellStart"/>
      <w:r w:rsidRPr="007E0917">
        <w:rPr>
          <w:color w:val="000000" w:themeColor="text1"/>
        </w:rPr>
        <w:t>keratinocytes</w:t>
      </w:r>
      <w:proofErr w:type="spellEnd"/>
      <w:r w:rsidRPr="007E0917">
        <w:rPr>
          <w:color w:val="000000" w:themeColor="text1"/>
        </w:rPr>
        <w:t xml:space="preserve">, and fibroblasts. Cytokines that are produced in response to hypoxia include PDGF, TGF-β, VEGF, </w:t>
      </w:r>
      <w:proofErr w:type="spellStart"/>
      <w:r w:rsidRPr="007E0917">
        <w:rPr>
          <w:color w:val="000000" w:themeColor="text1"/>
        </w:rPr>
        <w:t>tumor</w:t>
      </w:r>
      <w:proofErr w:type="spellEnd"/>
      <w:r w:rsidRPr="007E0917">
        <w:rPr>
          <w:color w:val="000000" w:themeColor="text1"/>
        </w:rPr>
        <w:t xml:space="preserve"> necrosis factor-α (TNF-α), and endothelin-1, and are crucial promoters of cell proliferation, migration and </w:t>
      </w:r>
      <w:proofErr w:type="spellStart"/>
      <w:r w:rsidRPr="007E0917">
        <w:rPr>
          <w:color w:val="000000" w:themeColor="text1"/>
        </w:rPr>
        <w:t>chemotaxis</w:t>
      </w:r>
      <w:proofErr w:type="spellEnd"/>
      <w:r w:rsidRPr="007E0917">
        <w:rPr>
          <w:color w:val="000000" w:themeColor="text1"/>
        </w:rPr>
        <w:t>, and angiogenesis in wound healing (</w:t>
      </w:r>
      <w:hyperlink r:id="rId11" w:anchor="bibr81-0022034509359125" w:history="1">
        <w:r w:rsidRPr="007E0917">
          <w:rPr>
            <w:rStyle w:val="Hyperlink"/>
            <w:color w:val="000000" w:themeColor="text1"/>
            <w:u w:val="none"/>
          </w:rPr>
          <w:t xml:space="preserve">Rodriguez </w:t>
        </w:r>
        <w:r w:rsidRPr="007E0917">
          <w:rPr>
            <w:rStyle w:val="Emphasis"/>
            <w:color w:val="000000" w:themeColor="text1"/>
          </w:rPr>
          <w:t>et al</w:t>
        </w:r>
        <w:r w:rsidRPr="007E0917">
          <w:rPr>
            <w:rStyle w:val="Hyperlink"/>
            <w:color w:val="000000" w:themeColor="text1"/>
            <w:u w:val="none"/>
          </w:rPr>
          <w:t>., 2008</w:t>
        </w:r>
      </w:hyperlink>
      <w:r w:rsidRPr="007E0917">
        <w:rPr>
          <w:color w:val="000000" w:themeColor="text1"/>
        </w:rPr>
        <w:t>).</w:t>
      </w:r>
    </w:p>
    <w:p w:rsidR="0046154F" w:rsidRPr="007E0917" w:rsidRDefault="0046154F" w:rsidP="0046154F">
      <w:pPr>
        <w:pStyle w:val="NormalWeb"/>
        <w:spacing w:line="480" w:lineRule="auto"/>
        <w:jc w:val="both"/>
        <w:rPr>
          <w:color w:val="000000" w:themeColor="text1"/>
        </w:rPr>
      </w:pPr>
      <w:r w:rsidRPr="007E0917">
        <w:rPr>
          <w:color w:val="000000" w:themeColor="text1"/>
        </w:rPr>
        <w:t>In normally healing wounds, ROS such as hydrogen peroxide (H</w:t>
      </w:r>
      <w:r w:rsidRPr="007E0917">
        <w:rPr>
          <w:color w:val="000000" w:themeColor="text1"/>
          <w:vertAlign w:val="subscript"/>
        </w:rPr>
        <w:t>2</w:t>
      </w:r>
      <w:r w:rsidRPr="007E0917">
        <w:rPr>
          <w:color w:val="000000" w:themeColor="text1"/>
        </w:rPr>
        <w:t>O</w:t>
      </w:r>
      <w:r w:rsidRPr="007E0917">
        <w:rPr>
          <w:color w:val="000000" w:themeColor="text1"/>
          <w:vertAlign w:val="subscript"/>
        </w:rPr>
        <w:t>2</w:t>
      </w:r>
      <w:r w:rsidRPr="007E0917">
        <w:rPr>
          <w:color w:val="000000" w:themeColor="text1"/>
        </w:rPr>
        <w:t>) and superoxide (O</w:t>
      </w:r>
      <w:r w:rsidRPr="007E0917">
        <w:rPr>
          <w:color w:val="000000" w:themeColor="text1"/>
          <w:vertAlign w:val="superscript"/>
        </w:rPr>
        <w:t>2</w:t>
      </w:r>
      <w:r w:rsidRPr="007E0917">
        <w:rPr>
          <w:color w:val="000000" w:themeColor="text1"/>
        </w:rPr>
        <w:t xml:space="preserve">) are thought to act as cellular messengers to stimulate key processes associated with wound healing, including cell motility, cytokine action (including PDGF signal transduction), and angiogenesis. Both hypoxia and </w:t>
      </w:r>
      <w:proofErr w:type="spellStart"/>
      <w:r w:rsidRPr="007E0917">
        <w:rPr>
          <w:color w:val="000000" w:themeColor="text1"/>
        </w:rPr>
        <w:t>hyperoxia</w:t>
      </w:r>
      <w:proofErr w:type="spellEnd"/>
      <w:r w:rsidRPr="007E0917">
        <w:rPr>
          <w:color w:val="000000" w:themeColor="text1"/>
        </w:rPr>
        <w:t xml:space="preserve"> increase ROS production, but an increased level of ROS transcends the beneficial effect and causes additional tissue damage (</w:t>
      </w:r>
      <w:hyperlink r:id="rId12" w:anchor="bibr81-0022034509359125" w:history="1">
        <w:r w:rsidRPr="007E0917">
          <w:rPr>
            <w:rStyle w:val="Hyperlink"/>
            <w:color w:val="000000" w:themeColor="text1"/>
            <w:u w:val="none"/>
          </w:rPr>
          <w:t xml:space="preserve">Rodriguez </w:t>
        </w:r>
        <w:r w:rsidRPr="007E0917">
          <w:rPr>
            <w:rStyle w:val="Emphasis"/>
            <w:color w:val="000000" w:themeColor="text1"/>
          </w:rPr>
          <w:t>et al</w:t>
        </w:r>
        <w:r w:rsidRPr="007E0917">
          <w:rPr>
            <w:rStyle w:val="Hyperlink"/>
            <w:color w:val="000000" w:themeColor="text1"/>
            <w:u w:val="none"/>
          </w:rPr>
          <w:t>., 2008</w:t>
        </w:r>
      </w:hyperlink>
      <w:r w:rsidRPr="007E0917">
        <w:rPr>
          <w:color w:val="000000" w:themeColor="text1"/>
        </w:rPr>
        <w:t>).</w:t>
      </w:r>
    </w:p>
    <w:p w:rsidR="0046154F" w:rsidRPr="007E0917" w:rsidRDefault="0046154F" w:rsidP="0046154F">
      <w:pPr>
        <w:pStyle w:val="p"/>
        <w:spacing w:line="480" w:lineRule="auto"/>
        <w:jc w:val="both"/>
        <w:rPr>
          <w:color w:val="000000" w:themeColor="text1"/>
        </w:rPr>
      </w:pPr>
      <w:r w:rsidRPr="007E0917">
        <w:rPr>
          <w:color w:val="000000" w:themeColor="text1"/>
        </w:rPr>
        <w:t>In summary, the proper oxygen level is crucial for optimum wound healing. Hypoxia stimulates wound healing such as the release of growth factors and angiogenesis, while oxygen is needed to sustain the healing process (</w:t>
      </w:r>
      <w:hyperlink r:id="rId13" w:anchor="bibr5-0022034509359125" w:history="1">
        <w:r w:rsidRPr="007E0917">
          <w:rPr>
            <w:rStyle w:val="Hyperlink"/>
            <w:color w:val="000000" w:themeColor="text1"/>
            <w:u w:val="none"/>
          </w:rPr>
          <w:t>Bishop, 2008</w:t>
        </w:r>
      </w:hyperlink>
      <w:r w:rsidRPr="007E0917">
        <w:rPr>
          <w:color w:val="000000" w:themeColor="text1"/>
        </w:rPr>
        <w:t xml:space="preserve">). One therapeutic option that can sometimes overcome the influence of tissue hypoxia is hyperbaric oxygen therapy (HBOT; </w:t>
      </w:r>
      <w:hyperlink r:id="rId14" w:anchor="bibr81-0022034509359125" w:history="1">
        <w:r w:rsidRPr="007E0917">
          <w:rPr>
            <w:rStyle w:val="Hyperlink"/>
            <w:color w:val="000000" w:themeColor="text1"/>
            <w:u w:val="none"/>
          </w:rPr>
          <w:t xml:space="preserve">Rodriguez </w:t>
        </w:r>
        <w:r w:rsidRPr="007E0917">
          <w:rPr>
            <w:rStyle w:val="Emphasis"/>
            <w:color w:val="000000" w:themeColor="text1"/>
          </w:rPr>
          <w:t>et al</w:t>
        </w:r>
        <w:r w:rsidRPr="007E0917">
          <w:rPr>
            <w:rStyle w:val="Hyperlink"/>
            <w:color w:val="000000" w:themeColor="text1"/>
            <w:u w:val="none"/>
          </w:rPr>
          <w:t>., 2008</w:t>
        </w:r>
      </w:hyperlink>
      <w:r w:rsidRPr="007E0917">
        <w:rPr>
          <w:color w:val="000000" w:themeColor="text1"/>
        </w:rPr>
        <w:t>). While HBOT can be an effective treatment for hypoxic wounds, its availability is limited.</w:t>
      </w:r>
    </w:p>
    <w:p w:rsidR="00522087" w:rsidRPr="007E0917" w:rsidRDefault="00522087" w:rsidP="00522087">
      <w:pPr>
        <w:pStyle w:val="Heading4"/>
        <w:rPr>
          <w:rFonts w:ascii="Times New Roman" w:hAnsi="Times New Roman" w:cs="Times New Roman"/>
          <w:b w:val="0"/>
          <w:i w:val="0"/>
          <w:color w:val="000000" w:themeColor="text1"/>
        </w:rPr>
      </w:pPr>
      <w:r w:rsidRPr="007E0917">
        <w:rPr>
          <w:rFonts w:ascii="Times New Roman" w:hAnsi="Times New Roman" w:cs="Times New Roman"/>
          <w:b w:val="0"/>
          <w:i w:val="0"/>
          <w:color w:val="000000" w:themeColor="text1"/>
        </w:rPr>
        <w:t>Example: Smoking strongly impairs wound healing</w:t>
      </w:r>
    </w:p>
    <w:p w:rsidR="00522087" w:rsidRPr="007E0917" w:rsidRDefault="00522087" w:rsidP="00141386">
      <w:pPr>
        <w:pStyle w:val="NormalWeb"/>
        <w:spacing w:line="480" w:lineRule="auto"/>
        <w:jc w:val="both"/>
        <w:rPr>
          <w:color w:val="000000" w:themeColor="text1"/>
        </w:rPr>
      </w:pPr>
      <w:r w:rsidRPr="007E0917">
        <w:rPr>
          <w:color w:val="000000" w:themeColor="text1"/>
        </w:rPr>
        <w:t xml:space="preserve">Smoking demonstrates detrimental effects on physiologic wound healing. Amongst over 4000 substances detected in tobacco smoke, several ones negatively impact healing processes </w:t>
      </w:r>
      <w:r w:rsidRPr="007E0917">
        <w:rPr>
          <w:color w:val="000000" w:themeColor="text1"/>
        </w:rPr>
        <w:lastRenderedPageBreak/>
        <w:t>(</w:t>
      </w:r>
      <w:proofErr w:type="spellStart"/>
      <w:r w:rsidR="008C2C7B">
        <w:rPr>
          <w:color w:val="000000" w:themeColor="text1"/>
        </w:rPr>
        <w:t>Pizzino</w:t>
      </w:r>
      <w:proofErr w:type="spellEnd"/>
      <w:r w:rsidR="008C2C7B">
        <w:rPr>
          <w:color w:val="000000" w:themeColor="text1"/>
        </w:rPr>
        <w:t xml:space="preserve"> et al., 2017</w:t>
      </w:r>
      <w:r w:rsidRPr="007E0917">
        <w:rPr>
          <w:color w:val="000000" w:themeColor="text1"/>
        </w:rPr>
        <w:t>). To this end, nicotine strongly promotes vasoconstriction leading to disturbed microcircula</w:t>
      </w:r>
      <w:r w:rsidR="008C2C7B">
        <w:rPr>
          <w:color w:val="000000" w:themeColor="text1"/>
        </w:rPr>
        <w:t xml:space="preserve">tion that negatively impacts wound healing </w:t>
      </w:r>
      <w:r w:rsidRPr="007E0917">
        <w:rPr>
          <w:color w:val="000000" w:themeColor="text1"/>
        </w:rPr>
        <w:t>(</w:t>
      </w:r>
      <w:proofErr w:type="spellStart"/>
      <w:r w:rsidR="008C2C7B">
        <w:rPr>
          <w:color w:val="000000" w:themeColor="text1"/>
        </w:rPr>
        <w:t>Ahn</w:t>
      </w:r>
      <w:proofErr w:type="spellEnd"/>
      <w:r w:rsidR="008C2C7B">
        <w:rPr>
          <w:color w:val="000000" w:themeColor="text1"/>
        </w:rPr>
        <w:t xml:space="preserve"> et al., 2008</w:t>
      </w:r>
      <w:r w:rsidRPr="007E0917">
        <w:rPr>
          <w:color w:val="000000" w:themeColor="text1"/>
        </w:rPr>
        <w:t xml:space="preserve">). Further, smoking attenuates the inflammation phase by impairing white blood cell migration, reducing </w:t>
      </w:r>
      <w:proofErr w:type="spellStart"/>
      <w:r w:rsidRPr="007E0917">
        <w:rPr>
          <w:color w:val="000000" w:themeColor="text1"/>
        </w:rPr>
        <w:t>neutrophil</w:t>
      </w:r>
      <w:proofErr w:type="spellEnd"/>
      <w:r w:rsidRPr="007E0917">
        <w:rPr>
          <w:color w:val="000000" w:themeColor="text1"/>
        </w:rPr>
        <w:t xml:space="preserve"> bactericidal activity, and depressing IL-1 production (</w:t>
      </w:r>
      <w:proofErr w:type="spellStart"/>
      <w:r w:rsidR="008C2C7B" w:rsidRPr="000F0E2A">
        <w:t>Sørensen</w:t>
      </w:r>
      <w:proofErr w:type="spellEnd"/>
      <w:r w:rsidR="008C2C7B">
        <w:t xml:space="preserve"> et al., 2009</w:t>
      </w:r>
      <w:r w:rsidRPr="007E0917">
        <w:rPr>
          <w:color w:val="000000" w:themeColor="text1"/>
        </w:rPr>
        <w:t xml:space="preserve">). The proliferative phase is impaired by the reduced fibroblast migration and proliferation in addition to the </w:t>
      </w:r>
      <w:proofErr w:type="spellStart"/>
      <w:r w:rsidRPr="007E0917">
        <w:rPr>
          <w:color w:val="000000" w:themeColor="text1"/>
        </w:rPr>
        <w:t>downregulated</w:t>
      </w:r>
      <w:proofErr w:type="spellEnd"/>
      <w:r w:rsidRPr="007E0917">
        <w:rPr>
          <w:color w:val="000000" w:themeColor="text1"/>
        </w:rPr>
        <w:t xml:space="preserve"> collagen synthesis and deposition in smokers (</w:t>
      </w:r>
      <w:proofErr w:type="spellStart"/>
      <w:r w:rsidR="008C2C7B" w:rsidRPr="000F0E2A">
        <w:t>Sørensen</w:t>
      </w:r>
      <w:proofErr w:type="spellEnd"/>
      <w:r w:rsidR="008C2C7B">
        <w:t xml:space="preserve"> et al., 2010</w:t>
      </w:r>
      <w:r w:rsidRPr="007E0917">
        <w:rPr>
          <w:color w:val="000000" w:themeColor="text1"/>
        </w:rPr>
        <w:t>). Additionally, smoking disrupts epithelial regeneration and normal angiogenesis and decreases ECM production (</w:t>
      </w:r>
      <w:r w:rsidR="008C2C7B">
        <w:rPr>
          <w:color w:val="000000" w:themeColor="text1"/>
        </w:rPr>
        <w:t>Chan et al., 2006</w:t>
      </w:r>
      <w:r w:rsidRPr="007E0917">
        <w:rPr>
          <w:color w:val="000000" w:themeColor="text1"/>
        </w:rPr>
        <w:t>). Overall, smokers show delayed wound healing, increased frequency of wound healing complications and wound dehiscence compared to non-smokers (</w:t>
      </w:r>
      <w:proofErr w:type="spellStart"/>
      <w:r w:rsidR="008C2C7B">
        <w:rPr>
          <w:color w:val="000000" w:themeColor="text1"/>
        </w:rPr>
        <w:t>Manassa</w:t>
      </w:r>
      <w:proofErr w:type="spellEnd"/>
      <w:r w:rsidR="008C2C7B">
        <w:rPr>
          <w:color w:val="000000" w:themeColor="text1"/>
        </w:rPr>
        <w:t xml:space="preserve"> et al., 2003</w:t>
      </w:r>
      <w:r w:rsidRPr="007E0917">
        <w:rPr>
          <w:color w:val="000000" w:themeColor="text1"/>
        </w:rPr>
        <w:t>).</w:t>
      </w:r>
    </w:p>
    <w:p w:rsidR="004833CC" w:rsidRDefault="008E3413" w:rsidP="0046154F">
      <w:pPr>
        <w:rPr>
          <w:color w:val="000000" w:themeColor="text1"/>
        </w:rPr>
      </w:pPr>
      <w:r w:rsidRPr="007E0917">
        <w:rPr>
          <w:color w:val="000000" w:themeColor="text1"/>
        </w:rPr>
        <w:t xml:space="preserve">3) Oxidative stress is a phenomenon caused by an imbalance between production and accumulation of oxygen reactive species (ROS) in cells and tissues and the ability of a biological system to detoxify these reactive products. ROS can play, and in fact they do it, several physiological roles (i.e., cell </w:t>
      </w:r>
      <w:proofErr w:type="spellStart"/>
      <w:r w:rsidRPr="007E0917">
        <w:rPr>
          <w:color w:val="000000" w:themeColor="text1"/>
        </w:rPr>
        <w:t>signaling</w:t>
      </w:r>
      <w:proofErr w:type="spellEnd"/>
      <w:r w:rsidRPr="007E0917">
        <w:rPr>
          <w:color w:val="000000" w:themeColor="text1"/>
        </w:rPr>
        <w:t xml:space="preserve">), and they are normally generated as by-products of oxygen metabolism; despite this, environmental stressors (i.e., UV, ionizing radiations, pollutants, and heavy metals) and </w:t>
      </w:r>
      <w:proofErr w:type="spellStart"/>
      <w:r w:rsidRPr="007E0917">
        <w:rPr>
          <w:color w:val="000000" w:themeColor="text1"/>
        </w:rPr>
        <w:t>xenobiotics</w:t>
      </w:r>
      <w:proofErr w:type="spellEnd"/>
      <w:r w:rsidRPr="007E0917">
        <w:rPr>
          <w:color w:val="000000" w:themeColor="text1"/>
        </w:rPr>
        <w:t xml:space="preserve"> (i.e., </w:t>
      </w:r>
      <w:proofErr w:type="spellStart"/>
      <w:r w:rsidRPr="007E0917">
        <w:rPr>
          <w:color w:val="000000" w:themeColor="text1"/>
        </w:rPr>
        <w:t>antiblastic</w:t>
      </w:r>
      <w:proofErr w:type="spellEnd"/>
      <w:r w:rsidRPr="007E0917">
        <w:rPr>
          <w:color w:val="000000" w:themeColor="text1"/>
        </w:rPr>
        <w:t xml:space="preserve"> drugs) contribute to greatly increase ROS production, therefore causing the imbalance that leads to cell and tissue damage (oxidative stress) (</w:t>
      </w:r>
      <w:proofErr w:type="spellStart"/>
      <w:r w:rsidRPr="007E0917">
        <w:rPr>
          <w:color w:val="000000" w:themeColor="text1"/>
        </w:rPr>
        <w:t>Pizzino</w:t>
      </w:r>
      <w:proofErr w:type="spellEnd"/>
      <w:r w:rsidRPr="007E0917">
        <w:rPr>
          <w:color w:val="000000" w:themeColor="text1"/>
        </w:rPr>
        <w:t xml:space="preserve"> et al., 2017).</w:t>
      </w:r>
    </w:p>
    <w:p w:rsidR="0010619B" w:rsidRDefault="0010619B" w:rsidP="0046154F"/>
    <w:p w:rsidR="0010619B" w:rsidRDefault="00E725AA" w:rsidP="0046154F">
      <w:proofErr w:type="spellStart"/>
      <w:r>
        <w:t>i</w:t>
      </w:r>
      <w:proofErr w:type="spellEnd"/>
      <w:r>
        <w:t>)</w:t>
      </w:r>
      <w:r w:rsidR="0010619B">
        <w:t xml:space="preserve"> Oxidative stress was a condition which was the imbalance of </w:t>
      </w:r>
      <w:proofErr w:type="spellStart"/>
      <w:r w:rsidR="0010619B">
        <w:t>prooxidant</w:t>
      </w:r>
      <w:proofErr w:type="spellEnd"/>
      <w:r w:rsidR="0010619B">
        <w:t xml:space="preserve"> and antioxidants, abnormally high levels of free radicals and/or the decline of antioxidant </w:t>
      </w:r>
      <w:proofErr w:type="spellStart"/>
      <w:r w:rsidR="0010619B">
        <w:t>defense</w:t>
      </w:r>
      <w:proofErr w:type="spellEnd"/>
      <w:r w:rsidR="0010619B">
        <w:t xml:space="preserve"> mechanisms. Excessive oxidative stress could lead to damage of tissue, which played an important role in the development of many kinds of diseases</w:t>
      </w:r>
      <w:r>
        <w:t xml:space="preserve"> ((Yang et al., 2007).)</w:t>
      </w:r>
      <w:r w:rsidR="0010619B">
        <w:t xml:space="preserve">. </w:t>
      </w:r>
    </w:p>
    <w:p w:rsidR="0010619B" w:rsidRDefault="00E725AA" w:rsidP="0046154F">
      <w:r>
        <w:lastRenderedPageBreak/>
        <w:t>ii)</w:t>
      </w:r>
      <w:r w:rsidR="0010619B">
        <w:t xml:space="preserve"> Free radical relatively increased during oxidative stress. Normally free radical was necessary for </w:t>
      </w:r>
      <w:proofErr w:type="spellStart"/>
      <w:r w:rsidR="0010619B">
        <w:t>defense</w:t>
      </w:r>
      <w:proofErr w:type="spellEnd"/>
      <w:r w:rsidR="0010619B">
        <w:t xml:space="preserve"> of organism and there was a balance between its produce and scavenge</w:t>
      </w:r>
      <w:r>
        <w:t xml:space="preserve"> (Yang et al., 2007)</w:t>
      </w:r>
      <w:r w:rsidR="0010619B">
        <w:t xml:space="preserve">. </w:t>
      </w:r>
    </w:p>
    <w:p w:rsidR="0010619B" w:rsidRDefault="00E725AA" w:rsidP="0046154F">
      <w:r>
        <w:t>iii)</w:t>
      </w:r>
      <w:r w:rsidR="0010619B">
        <w:t xml:space="preserve"> Oxidative stress was closely associated with reactive oxygen species. Reactive oxygen species could play an important role in physiology in some </w:t>
      </w:r>
      <w:proofErr w:type="gramStart"/>
      <w:r w:rsidR="0010619B">
        <w:t>extent,</w:t>
      </w:r>
      <w:proofErr w:type="gramEnd"/>
      <w:r w:rsidR="0010619B">
        <w:t xml:space="preserve"> also it led to damage of tissue or cells when organism could not defend excessive reactive oxygen species</w:t>
      </w:r>
      <w:r>
        <w:t xml:space="preserve"> (Yang et al., 2007)</w:t>
      </w:r>
      <w:r w:rsidR="0010619B">
        <w:t>.</w:t>
      </w:r>
    </w:p>
    <w:p w:rsidR="0010619B" w:rsidRDefault="00E725AA" w:rsidP="0046154F">
      <w:proofErr w:type="gramStart"/>
      <w:r>
        <w:t>iv)</w:t>
      </w:r>
      <w:r w:rsidR="0010619B">
        <w:t xml:space="preserve"> Excessive</w:t>
      </w:r>
      <w:proofErr w:type="gramEnd"/>
      <w:r w:rsidR="0010619B">
        <w:t xml:space="preserve"> reactive oxygen species and its degradation product generated during the healing of </w:t>
      </w:r>
      <w:proofErr w:type="spellStart"/>
      <w:r w:rsidR="0010619B">
        <w:t>cutaneous</w:t>
      </w:r>
      <w:proofErr w:type="spellEnd"/>
      <w:r w:rsidR="0010619B">
        <w:t xml:space="preserve"> wound. Oxidation increased in acute and chronic wound. After wound oxidative stress generates, </w:t>
      </w:r>
      <w:proofErr w:type="spellStart"/>
      <w:r w:rsidR="0010619B">
        <w:t>antioxidation</w:t>
      </w:r>
      <w:proofErr w:type="spellEnd"/>
      <w:r w:rsidR="0010619B">
        <w:t xml:space="preserve"> increased in chronic wound, which indirectly reflected the increasing of oxidative stress and compensation and </w:t>
      </w:r>
      <w:proofErr w:type="spellStart"/>
      <w:r w:rsidR="0010619B">
        <w:t>defense</w:t>
      </w:r>
      <w:proofErr w:type="spellEnd"/>
      <w:r w:rsidR="0010619B">
        <w:t xml:space="preserve"> of tissue to oxidative stress</w:t>
      </w:r>
      <w:r w:rsidRPr="00E725AA">
        <w:t xml:space="preserve"> </w:t>
      </w:r>
      <w:r>
        <w:t>(Yang et al., 2007).</w:t>
      </w:r>
    </w:p>
    <w:p w:rsidR="0010619B" w:rsidRDefault="00E725AA" w:rsidP="0046154F">
      <w:r>
        <w:t xml:space="preserve"> v)</w:t>
      </w:r>
      <w:r w:rsidR="0010619B">
        <w:t xml:space="preserve"> The generation of oxidative stress in wound maybe closely relate to inflammatory reaction. In the inflammatory stage of wound healing, oxidative stress induced the damage of tissue because of the imbalance of </w:t>
      </w:r>
      <w:proofErr w:type="spellStart"/>
      <w:r w:rsidR="0010619B">
        <w:t>prooxidant</w:t>
      </w:r>
      <w:proofErr w:type="spellEnd"/>
      <w:r w:rsidR="0010619B">
        <w:t xml:space="preserve"> and antioxidant</w:t>
      </w:r>
      <w:r w:rsidRPr="00E725AA">
        <w:t xml:space="preserve"> </w:t>
      </w:r>
      <w:r>
        <w:t>(Yang et al., 2007)</w:t>
      </w:r>
      <w:r w:rsidR="0010619B">
        <w:t xml:space="preserve">. </w:t>
      </w:r>
    </w:p>
    <w:p w:rsidR="0010619B" w:rsidRDefault="0010619B" w:rsidP="0046154F">
      <w:r>
        <w:t xml:space="preserve">Conclusion: Oxidative stress should be considered in the inflammatory processes of wound healing and treatment of chronic wound. The treatment of </w:t>
      </w:r>
      <w:proofErr w:type="spellStart"/>
      <w:r>
        <w:t>antioxidation</w:t>
      </w:r>
      <w:proofErr w:type="spellEnd"/>
      <w:r>
        <w:t xml:space="preserve"> is a good strategy. If it is used in wound healing in time, it can be good to wound healing</w:t>
      </w:r>
      <w:r w:rsidR="00E725AA" w:rsidRPr="00E725AA">
        <w:t xml:space="preserve"> </w:t>
      </w:r>
      <w:r w:rsidR="00E725AA">
        <w:t>(Yang et al., 2007)</w:t>
      </w:r>
      <w:r>
        <w:t>.</w:t>
      </w:r>
    </w:p>
    <w:p w:rsidR="00791EEA" w:rsidRDefault="00791EEA" w:rsidP="0046154F"/>
    <w:p w:rsidR="00791EEA" w:rsidRDefault="00791EEA" w:rsidP="0046154F"/>
    <w:p w:rsidR="00791EEA" w:rsidRDefault="00791EEA" w:rsidP="0046154F"/>
    <w:p w:rsidR="00791EEA" w:rsidRDefault="00791EEA" w:rsidP="0046154F"/>
    <w:p w:rsidR="00791EEA" w:rsidRDefault="00791EEA" w:rsidP="0046154F"/>
    <w:p w:rsidR="00791EEA" w:rsidRDefault="00791EEA" w:rsidP="0046154F"/>
    <w:p w:rsidR="00791EEA" w:rsidRDefault="00791EEA" w:rsidP="0046154F"/>
    <w:p w:rsidR="00791EEA" w:rsidRPr="00EF5557" w:rsidRDefault="00791EEA" w:rsidP="00791EEA">
      <w:pPr>
        <w:ind w:firstLine="567"/>
        <w:jc w:val="center"/>
        <w:rPr>
          <w:color w:val="000000" w:themeColor="text1"/>
        </w:rPr>
      </w:pPr>
      <w:r w:rsidRPr="00EF5557">
        <w:rPr>
          <w:color w:val="000000" w:themeColor="text1"/>
        </w:rPr>
        <w:lastRenderedPageBreak/>
        <w:t>References</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0F0E2A">
        <w:rPr>
          <w:rFonts w:eastAsia="Times New Roman"/>
          <w:color w:val="000000" w:themeColor="text1"/>
          <w:lang w:eastAsia="en-AU"/>
        </w:rPr>
        <w:t>Ahn</w:t>
      </w:r>
      <w:proofErr w:type="spellEnd"/>
      <w:r w:rsidRPr="000F0E2A">
        <w:rPr>
          <w:rFonts w:eastAsia="Times New Roman"/>
          <w:color w:val="000000" w:themeColor="text1"/>
          <w:lang w:eastAsia="en-AU"/>
        </w:rPr>
        <w:t xml:space="preserve"> C, Mulligan P, </w:t>
      </w:r>
      <w:proofErr w:type="spellStart"/>
      <w:r w:rsidRPr="000F0E2A">
        <w:rPr>
          <w:rFonts w:eastAsia="Times New Roman"/>
          <w:color w:val="000000" w:themeColor="text1"/>
          <w:lang w:eastAsia="en-AU"/>
        </w:rPr>
        <w:t>Salcido</w:t>
      </w:r>
      <w:proofErr w:type="spellEnd"/>
      <w:r w:rsidRPr="000F0E2A">
        <w:rPr>
          <w:rFonts w:eastAsia="Times New Roman"/>
          <w:color w:val="000000" w:themeColor="text1"/>
          <w:lang w:eastAsia="en-AU"/>
        </w:rPr>
        <w:t xml:space="preserve"> RS.</w:t>
      </w:r>
      <w:proofErr w:type="gramEnd"/>
      <w:r w:rsidRPr="000F0E2A">
        <w:rPr>
          <w:rFonts w:eastAsia="Times New Roman"/>
          <w:color w:val="000000" w:themeColor="text1"/>
          <w:lang w:eastAsia="en-AU"/>
        </w:rPr>
        <w:t xml:space="preserve"> Smoking-the bane of wound healing: biomedical interventions and social influences. Adv Skin Wound Care. 2008</w:t>
      </w:r>
      <w:proofErr w:type="gramStart"/>
      <w:r w:rsidRPr="000F0E2A">
        <w:rPr>
          <w:rFonts w:eastAsia="Times New Roman"/>
          <w:color w:val="000000" w:themeColor="text1"/>
          <w:lang w:eastAsia="en-AU"/>
        </w:rPr>
        <w:t>;21</w:t>
      </w:r>
      <w:proofErr w:type="gramEnd"/>
      <w:r w:rsidRPr="000F0E2A">
        <w:rPr>
          <w:rFonts w:eastAsia="Times New Roman"/>
          <w:color w:val="000000" w:themeColor="text1"/>
          <w:lang w:eastAsia="en-AU"/>
        </w:rPr>
        <w:t xml:space="preserve">(5):227–36. </w:t>
      </w:r>
      <w:proofErr w:type="gramStart"/>
      <w:r w:rsidRPr="000F0E2A">
        <w:rPr>
          <w:rFonts w:eastAsia="Times New Roman"/>
          <w:color w:val="000000" w:themeColor="text1"/>
          <w:lang w:eastAsia="en-AU"/>
        </w:rPr>
        <w:t>quiz</w:t>
      </w:r>
      <w:proofErr w:type="gramEnd"/>
      <w:r w:rsidRPr="000F0E2A">
        <w:rPr>
          <w:rFonts w:eastAsia="Times New Roman"/>
          <w:color w:val="000000" w:themeColor="text1"/>
          <w:lang w:eastAsia="en-AU"/>
        </w:rPr>
        <w:t xml:space="preserve"> 237-8.</w:t>
      </w:r>
      <w:r w:rsidRPr="00EF5557">
        <w:rPr>
          <w:rFonts w:eastAsia="Times New Roman"/>
          <w:color w:val="000000" w:themeColor="text1"/>
          <w:lang w:eastAsia="en-AU"/>
        </w:rPr>
        <w:t xml:space="preserve"> </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Akdis</w:t>
      </w:r>
      <w:proofErr w:type="spellEnd"/>
      <w:r w:rsidRPr="009449BD">
        <w:rPr>
          <w:rFonts w:eastAsia="Times New Roman"/>
          <w:color w:val="000000" w:themeColor="text1"/>
          <w:lang w:eastAsia="en-AU"/>
        </w:rPr>
        <w:t xml:space="preserve">, C.A. (2001) Immunology </w:t>
      </w:r>
      <w:r w:rsidRPr="00EF5557">
        <w:rPr>
          <w:rFonts w:eastAsia="Times New Roman"/>
          <w:bCs/>
          <w:color w:val="000000" w:themeColor="text1"/>
          <w:lang w:eastAsia="en-AU"/>
        </w:rPr>
        <w:t>103(2)</w:t>
      </w:r>
      <w:r w:rsidRPr="009449BD">
        <w:rPr>
          <w:rFonts w:eastAsia="Times New Roman"/>
          <w:color w:val="000000" w:themeColor="text1"/>
          <w:lang w:eastAsia="en-AU"/>
        </w:rPr>
        <w:t>:131.</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proofErr w:type="gramStart"/>
      <w:r w:rsidRPr="009449BD">
        <w:rPr>
          <w:rFonts w:eastAsia="Times New Roman"/>
          <w:color w:val="000000" w:themeColor="text1"/>
          <w:lang w:eastAsia="en-AU"/>
        </w:rPr>
        <w:t xml:space="preserve">Andresen, J.L. &amp; N. Ehlers (1998) </w:t>
      </w:r>
      <w:proofErr w:type="spellStart"/>
      <w:r w:rsidRPr="009449BD">
        <w:rPr>
          <w:rFonts w:eastAsia="Times New Roman"/>
          <w:color w:val="000000" w:themeColor="text1"/>
          <w:lang w:eastAsia="en-AU"/>
        </w:rPr>
        <w:t>Curr</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Eye Res. </w:t>
      </w:r>
      <w:r w:rsidRPr="00EF5557">
        <w:rPr>
          <w:rFonts w:eastAsia="Times New Roman"/>
          <w:bCs/>
          <w:color w:val="000000" w:themeColor="text1"/>
          <w:lang w:eastAsia="en-AU"/>
        </w:rPr>
        <w:t>17</w:t>
      </w:r>
      <w:r w:rsidRPr="009449BD">
        <w:rPr>
          <w:rFonts w:eastAsia="Times New Roman"/>
          <w:color w:val="000000" w:themeColor="text1"/>
          <w:lang w:eastAsia="en-AU"/>
        </w:rPr>
        <w:t>:79.</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gramStart"/>
      <w:r w:rsidRPr="009449BD">
        <w:rPr>
          <w:rFonts w:eastAsia="Times New Roman"/>
          <w:color w:val="000000" w:themeColor="text1"/>
          <w:lang w:eastAsia="en-AU"/>
        </w:rPr>
        <w:t xml:space="preserve">Andresen, J.L. &amp; N. Ehlers (1998) </w:t>
      </w:r>
      <w:proofErr w:type="spellStart"/>
      <w:r w:rsidRPr="009449BD">
        <w:rPr>
          <w:rFonts w:eastAsia="Times New Roman"/>
          <w:color w:val="000000" w:themeColor="text1"/>
          <w:lang w:eastAsia="en-AU"/>
        </w:rPr>
        <w:t>Curr</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Eye Res. </w:t>
      </w:r>
      <w:r w:rsidRPr="00EF5557">
        <w:rPr>
          <w:rFonts w:eastAsia="Times New Roman"/>
          <w:bCs/>
          <w:color w:val="000000" w:themeColor="text1"/>
          <w:lang w:eastAsia="en-AU"/>
        </w:rPr>
        <w:t>17</w:t>
      </w:r>
      <w:r w:rsidRPr="009449BD">
        <w:rPr>
          <w:rFonts w:eastAsia="Times New Roman"/>
          <w:color w:val="000000" w:themeColor="text1"/>
          <w:lang w:eastAsia="en-AU"/>
        </w:rPr>
        <w:t>:79.</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Ashcroft, G.S.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(1999) Nat. Cell Biol. </w:t>
      </w:r>
      <w:r w:rsidRPr="00EF5557">
        <w:rPr>
          <w:rFonts w:eastAsia="Times New Roman"/>
          <w:bCs/>
          <w:color w:val="000000" w:themeColor="text1"/>
          <w:lang w:eastAsia="en-AU"/>
        </w:rPr>
        <w:t>1</w:t>
      </w:r>
      <w:r w:rsidRPr="009449BD">
        <w:rPr>
          <w:rFonts w:eastAsia="Times New Roman"/>
          <w:color w:val="000000" w:themeColor="text1"/>
          <w:lang w:eastAsia="en-AU"/>
        </w:rPr>
        <w:t>:260.</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Ashcroft, G.S.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(2000) Nat. Med. </w:t>
      </w:r>
      <w:r w:rsidRPr="00EF5557">
        <w:rPr>
          <w:rFonts w:eastAsia="Times New Roman"/>
          <w:bCs/>
          <w:color w:val="000000" w:themeColor="text1"/>
          <w:lang w:eastAsia="en-AU"/>
        </w:rPr>
        <w:t>6</w:t>
      </w:r>
      <w:r w:rsidRPr="009449BD">
        <w:rPr>
          <w:rFonts w:eastAsia="Times New Roman"/>
          <w:color w:val="000000" w:themeColor="text1"/>
          <w:lang w:eastAsia="en-AU"/>
        </w:rPr>
        <w:t>:1147.</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Barrandon</w:t>
      </w:r>
      <w:proofErr w:type="spellEnd"/>
      <w:r w:rsidRPr="009449BD">
        <w:rPr>
          <w:rFonts w:eastAsia="Times New Roman"/>
          <w:color w:val="000000" w:themeColor="text1"/>
          <w:lang w:eastAsia="en-AU"/>
        </w:rPr>
        <w:t xml:space="preserve">, Y. &amp; H. Green (1987) Cell </w:t>
      </w:r>
      <w:r w:rsidRPr="00EF5557">
        <w:rPr>
          <w:rFonts w:eastAsia="Times New Roman"/>
          <w:bCs/>
          <w:color w:val="000000" w:themeColor="text1"/>
          <w:lang w:eastAsia="en-AU"/>
        </w:rPr>
        <w:t>50</w:t>
      </w:r>
      <w:r w:rsidRPr="009449BD">
        <w:rPr>
          <w:rFonts w:eastAsia="Times New Roman"/>
          <w:color w:val="000000" w:themeColor="text1"/>
          <w:lang w:eastAsia="en-AU"/>
        </w:rPr>
        <w:t>:1131.</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Belperio</w:t>
      </w:r>
      <w:proofErr w:type="spellEnd"/>
      <w:r w:rsidRPr="009449BD">
        <w:rPr>
          <w:rFonts w:eastAsia="Times New Roman"/>
          <w:color w:val="000000" w:themeColor="text1"/>
          <w:lang w:eastAsia="en-AU"/>
        </w:rPr>
        <w:t>, J.A.</w:t>
      </w:r>
      <w:r w:rsidRPr="00EF5557">
        <w:rPr>
          <w:rFonts w:eastAsia="Times New Roman"/>
          <w:i/>
          <w:iCs/>
          <w:color w:val="000000" w:themeColor="text1"/>
          <w:lang w:eastAsia="en-AU"/>
        </w:rPr>
        <w:t xml:space="preserve"> et al.</w:t>
      </w:r>
      <w:r w:rsidRPr="009449BD">
        <w:rPr>
          <w:rFonts w:eastAsia="Times New Roman"/>
          <w:color w:val="000000" w:themeColor="text1"/>
          <w:lang w:eastAsia="en-AU"/>
        </w:rPr>
        <w:t xml:space="preserve"> (2000) J. </w:t>
      </w:r>
      <w:proofErr w:type="spellStart"/>
      <w:r w:rsidRPr="009449BD">
        <w:rPr>
          <w:rFonts w:eastAsia="Times New Roman"/>
          <w:color w:val="000000" w:themeColor="text1"/>
          <w:lang w:eastAsia="en-AU"/>
        </w:rPr>
        <w:t>Leukoc</w:t>
      </w:r>
      <w:proofErr w:type="spellEnd"/>
      <w:r w:rsidRPr="009449BD">
        <w:rPr>
          <w:rFonts w:eastAsia="Times New Roman"/>
          <w:color w:val="000000" w:themeColor="text1"/>
          <w:lang w:eastAsia="en-AU"/>
        </w:rPr>
        <w:t xml:space="preserve">. Biol. </w:t>
      </w:r>
      <w:r w:rsidRPr="00EF5557">
        <w:rPr>
          <w:rFonts w:eastAsia="Times New Roman"/>
          <w:bCs/>
          <w:color w:val="000000" w:themeColor="text1"/>
          <w:lang w:eastAsia="en-AU"/>
        </w:rPr>
        <w:t>68</w:t>
      </w:r>
      <w:r w:rsidRPr="009449BD">
        <w:rPr>
          <w:rFonts w:eastAsia="Times New Roman"/>
          <w:color w:val="000000" w:themeColor="text1"/>
          <w:lang w:eastAsia="en-AU"/>
        </w:rPr>
        <w:t>:1.</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9449BD">
        <w:rPr>
          <w:rFonts w:eastAsia="Times New Roman"/>
          <w:color w:val="000000" w:themeColor="text1"/>
          <w:lang w:eastAsia="en-AU"/>
        </w:rPr>
        <w:t>Birkedal</w:t>
      </w:r>
      <w:proofErr w:type="spellEnd"/>
      <w:r w:rsidRPr="009449BD">
        <w:rPr>
          <w:rFonts w:eastAsia="Times New Roman"/>
          <w:color w:val="000000" w:themeColor="text1"/>
          <w:lang w:eastAsia="en-AU"/>
        </w:rPr>
        <w:t xml:space="preserve">-Hansen, H. (1995) </w:t>
      </w:r>
      <w:proofErr w:type="spellStart"/>
      <w:r w:rsidRPr="009449BD">
        <w:rPr>
          <w:rFonts w:eastAsia="Times New Roman"/>
          <w:color w:val="000000" w:themeColor="text1"/>
          <w:lang w:eastAsia="en-AU"/>
        </w:rPr>
        <w:t>Curr</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Opin</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Cell Biol. </w:t>
      </w:r>
      <w:r w:rsidRPr="00EF5557">
        <w:rPr>
          <w:rFonts w:eastAsia="Times New Roman"/>
          <w:bCs/>
          <w:color w:val="000000" w:themeColor="text1"/>
          <w:lang w:eastAsia="en-AU"/>
        </w:rPr>
        <w:t>7</w:t>
      </w:r>
      <w:r w:rsidRPr="009449BD">
        <w:rPr>
          <w:rFonts w:eastAsia="Times New Roman"/>
          <w:color w:val="000000" w:themeColor="text1"/>
          <w:lang w:eastAsia="en-AU"/>
        </w:rPr>
        <w:t>:728.</w:t>
      </w:r>
    </w:p>
    <w:p w:rsidR="00791EEA" w:rsidRPr="00EF5557" w:rsidRDefault="00791EEA" w:rsidP="00791EEA">
      <w:pPr>
        <w:ind w:firstLine="567"/>
        <w:rPr>
          <w:rStyle w:val="mixed-citation"/>
          <w:color w:val="000000" w:themeColor="text1"/>
        </w:rPr>
      </w:pPr>
      <w:r w:rsidRPr="00EF5557">
        <w:rPr>
          <w:rStyle w:val="mixed-citation"/>
          <w:color w:val="000000" w:themeColor="text1"/>
        </w:rPr>
        <w:t xml:space="preserve">Bishop A. (2008). </w:t>
      </w:r>
      <w:r w:rsidRPr="00EF5557">
        <w:rPr>
          <w:rStyle w:val="ref-title"/>
          <w:color w:val="000000" w:themeColor="text1"/>
        </w:rPr>
        <w:t>Role of oxygen in wound healing</w:t>
      </w:r>
      <w:r w:rsidRPr="00EF5557">
        <w:rPr>
          <w:rStyle w:val="mixed-citation"/>
          <w:color w:val="000000" w:themeColor="text1"/>
        </w:rPr>
        <w:t xml:space="preserve">. </w:t>
      </w:r>
      <w:r w:rsidRPr="00EF5557">
        <w:rPr>
          <w:rStyle w:val="ref-journal"/>
          <w:color w:val="000000" w:themeColor="text1"/>
        </w:rPr>
        <w:t>J Wound Care</w:t>
      </w:r>
      <w:r w:rsidRPr="00EF5557">
        <w:rPr>
          <w:rStyle w:val="mixed-citation"/>
          <w:color w:val="000000" w:themeColor="text1"/>
        </w:rPr>
        <w:t xml:space="preserve"> </w:t>
      </w:r>
      <w:r w:rsidRPr="00EF5557">
        <w:rPr>
          <w:rStyle w:val="ref-vol"/>
          <w:color w:val="000000" w:themeColor="text1"/>
        </w:rPr>
        <w:t>17</w:t>
      </w:r>
      <w:r w:rsidRPr="00EF5557">
        <w:rPr>
          <w:rStyle w:val="mixed-citation"/>
          <w:color w:val="000000" w:themeColor="text1"/>
        </w:rPr>
        <w:t>:399-402</w:t>
      </w:r>
    </w:p>
    <w:p w:rsidR="00791EEA" w:rsidRPr="00EF5557" w:rsidRDefault="00791EEA" w:rsidP="00791EEA">
      <w:pPr>
        <w:ind w:firstLine="567"/>
        <w:rPr>
          <w:color w:val="000000" w:themeColor="text1"/>
        </w:rPr>
      </w:pPr>
      <w:r w:rsidRPr="00EF5557">
        <w:rPr>
          <w:rStyle w:val="mixed-citation"/>
          <w:color w:val="000000" w:themeColor="text1"/>
        </w:rPr>
        <w:t xml:space="preserve">Rodriguez PG, Felix FN, Woodley DT, Shim EK. (2008). </w:t>
      </w:r>
      <w:proofErr w:type="gramStart"/>
      <w:r w:rsidRPr="00EF5557">
        <w:rPr>
          <w:rStyle w:val="ref-title"/>
          <w:color w:val="000000" w:themeColor="text1"/>
        </w:rPr>
        <w:t>The</w:t>
      </w:r>
      <w:proofErr w:type="gramEnd"/>
      <w:r w:rsidRPr="00EF5557">
        <w:rPr>
          <w:rStyle w:val="ref-title"/>
          <w:color w:val="000000" w:themeColor="text1"/>
        </w:rPr>
        <w:t xml:space="preserve"> role of oxygen in wound healing: a review of the literature</w:t>
      </w:r>
      <w:r w:rsidRPr="00EF5557">
        <w:rPr>
          <w:rStyle w:val="mixed-citation"/>
          <w:color w:val="000000" w:themeColor="text1"/>
        </w:rPr>
        <w:t xml:space="preserve">. </w:t>
      </w:r>
      <w:proofErr w:type="spellStart"/>
      <w:r w:rsidRPr="00EF5557">
        <w:rPr>
          <w:rStyle w:val="ref-journal"/>
          <w:color w:val="000000" w:themeColor="text1"/>
        </w:rPr>
        <w:t>Dermatol</w:t>
      </w:r>
      <w:proofErr w:type="spellEnd"/>
      <w:r w:rsidRPr="00EF5557">
        <w:rPr>
          <w:rStyle w:val="ref-journal"/>
          <w:color w:val="000000" w:themeColor="text1"/>
        </w:rPr>
        <w:t xml:space="preserve"> Surg</w:t>
      </w:r>
      <w:r w:rsidRPr="00EF5557">
        <w:rPr>
          <w:rStyle w:val="mixed-citation"/>
          <w:color w:val="000000" w:themeColor="text1"/>
        </w:rPr>
        <w:t xml:space="preserve"> </w:t>
      </w:r>
      <w:r w:rsidRPr="00EF5557">
        <w:rPr>
          <w:rStyle w:val="ref-vol"/>
          <w:color w:val="000000" w:themeColor="text1"/>
        </w:rPr>
        <w:t>34</w:t>
      </w:r>
      <w:r w:rsidRPr="00EF5557">
        <w:rPr>
          <w:rStyle w:val="mixed-citation"/>
          <w:color w:val="000000" w:themeColor="text1"/>
        </w:rPr>
        <w:t>:1159-1169</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Blessing, 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(1996) J. Cell Biol. </w:t>
      </w:r>
      <w:r w:rsidRPr="00EF5557">
        <w:rPr>
          <w:rFonts w:eastAsia="Times New Roman"/>
          <w:bCs/>
          <w:color w:val="000000" w:themeColor="text1"/>
          <w:lang w:eastAsia="en-AU"/>
        </w:rPr>
        <w:t>135</w:t>
      </w:r>
      <w:r w:rsidRPr="009449BD">
        <w:rPr>
          <w:rFonts w:eastAsia="Times New Roman"/>
          <w:color w:val="000000" w:themeColor="text1"/>
          <w:lang w:eastAsia="en-AU"/>
        </w:rPr>
        <w:t>:227.</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Border, W.A. &amp; N.A. Noble (1998) Kidney Int. </w:t>
      </w:r>
      <w:r w:rsidRPr="00EF5557">
        <w:rPr>
          <w:rFonts w:eastAsia="Times New Roman"/>
          <w:bCs/>
          <w:color w:val="000000" w:themeColor="text1"/>
          <w:lang w:eastAsia="en-AU"/>
        </w:rPr>
        <w:t>54</w:t>
      </w:r>
      <w:r w:rsidRPr="009449BD">
        <w:rPr>
          <w:rFonts w:eastAsia="Times New Roman"/>
          <w:color w:val="000000" w:themeColor="text1"/>
          <w:lang w:eastAsia="en-AU"/>
        </w:rPr>
        <w:t>:1390.</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Braddock, M. (2001) Ann. Med. </w:t>
      </w:r>
      <w:r w:rsidRPr="00EF5557">
        <w:rPr>
          <w:rFonts w:eastAsia="Times New Roman"/>
          <w:bCs/>
          <w:color w:val="000000" w:themeColor="text1"/>
          <w:lang w:eastAsia="en-AU"/>
        </w:rPr>
        <w:t>33</w:t>
      </w:r>
      <w:r w:rsidRPr="009449BD">
        <w:rPr>
          <w:rFonts w:eastAsia="Times New Roman"/>
          <w:color w:val="000000" w:themeColor="text1"/>
          <w:lang w:eastAsia="en-AU"/>
        </w:rPr>
        <w:t>:313.</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Branton</w:t>
      </w:r>
      <w:proofErr w:type="spellEnd"/>
      <w:r w:rsidRPr="009449BD">
        <w:rPr>
          <w:rFonts w:eastAsia="Times New Roman"/>
          <w:color w:val="000000" w:themeColor="text1"/>
          <w:lang w:eastAsia="en-AU"/>
        </w:rPr>
        <w:t xml:space="preserve">, M.H. &amp; J.B. Kopp (1999) Microbes Infect. </w:t>
      </w:r>
      <w:proofErr w:type="gramStart"/>
      <w:r w:rsidRPr="00EF5557">
        <w:rPr>
          <w:rFonts w:eastAsia="Times New Roman"/>
          <w:bCs/>
          <w:color w:val="000000" w:themeColor="text1"/>
          <w:lang w:eastAsia="en-AU"/>
        </w:rPr>
        <w:t>1</w:t>
      </w:r>
      <w:r w:rsidRPr="009449BD">
        <w:rPr>
          <w:rFonts w:eastAsia="Times New Roman"/>
          <w:color w:val="000000" w:themeColor="text1"/>
          <w:lang w:eastAsia="en-AU"/>
        </w:rPr>
        <w:t>:1349.</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lastRenderedPageBreak/>
        <w:t xml:space="preserve">Brown, L.F.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(1992) J. Exp. Med. </w:t>
      </w:r>
      <w:r w:rsidRPr="00EF5557">
        <w:rPr>
          <w:rFonts w:eastAsia="Times New Roman"/>
          <w:bCs/>
          <w:color w:val="000000" w:themeColor="text1"/>
          <w:lang w:eastAsia="en-AU"/>
        </w:rPr>
        <w:t>176</w:t>
      </w:r>
      <w:r w:rsidRPr="009449BD">
        <w:rPr>
          <w:rFonts w:eastAsia="Times New Roman"/>
          <w:color w:val="000000" w:themeColor="text1"/>
          <w:lang w:eastAsia="en-AU"/>
        </w:rPr>
        <w:t>:1375.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Cacalano</w:t>
      </w:r>
      <w:proofErr w:type="spellEnd"/>
      <w:r w:rsidRPr="009449BD">
        <w:rPr>
          <w:rFonts w:eastAsia="Times New Roman"/>
          <w:color w:val="000000" w:themeColor="text1"/>
          <w:lang w:eastAsia="en-AU"/>
        </w:rPr>
        <w:t xml:space="preserve">, G.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(1994) Science </w:t>
      </w:r>
      <w:r w:rsidRPr="00EF5557">
        <w:rPr>
          <w:rFonts w:eastAsia="Times New Roman"/>
          <w:bCs/>
          <w:color w:val="000000" w:themeColor="text1"/>
          <w:lang w:eastAsia="en-AU"/>
        </w:rPr>
        <w:t>265</w:t>
      </w:r>
      <w:r w:rsidRPr="009449BD">
        <w:rPr>
          <w:rFonts w:eastAsia="Times New Roman"/>
          <w:color w:val="000000" w:themeColor="text1"/>
          <w:lang w:eastAsia="en-AU"/>
        </w:rPr>
        <w:t>:682.</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0F0E2A">
        <w:rPr>
          <w:rFonts w:eastAsia="Times New Roman"/>
          <w:color w:val="000000" w:themeColor="text1"/>
          <w:lang w:eastAsia="en-AU"/>
        </w:rPr>
        <w:t xml:space="preserve">Chan LKW, </w:t>
      </w:r>
      <w:proofErr w:type="spellStart"/>
      <w:r w:rsidRPr="000F0E2A">
        <w:rPr>
          <w:rFonts w:eastAsia="Times New Roman"/>
          <w:color w:val="000000" w:themeColor="text1"/>
          <w:lang w:eastAsia="en-AU"/>
        </w:rPr>
        <w:t>Withey</w:t>
      </w:r>
      <w:proofErr w:type="spellEnd"/>
      <w:r w:rsidRPr="000F0E2A">
        <w:rPr>
          <w:rFonts w:eastAsia="Times New Roman"/>
          <w:color w:val="000000" w:themeColor="text1"/>
          <w:lang w:eastAsia="en-AU"/>
        </w:rPr>
        <w:t xml:space="preserve"> S, Butler PE. Smoking and wound healing problems in reduction </w:t>
      </w:r>
      <w:proofErr w:type="spellStart"/>
      <w:r w:rsidRPr="000F0E2A">
        <w:rPr>
          <w:rFonts w:eastAsia="Times New Roman"/>
          <w:color w:val="000000" w:themeColor="text1"/>
          <w:lang w:eastAsia="en-AU"/>
        </w:rPr>
        <w:t>mammaplasty</w:t>
      </w:r>
      <w:proofErr w:type="spellEnd"/>
      <w:r w:rsidRPr="000F0E2A">
        <w:rPr>
          <w:rFonts w:eastAsia="Times New Roman"/>
          <w:color w:val="000000" w:themeColor="text1"/>
          <w:lang w:eastAsia="en-AU"/>
        </w:rPr>
        <w:t xml:space="preserve">: is the introduction of urine nicotine testing justified? Ann </w:t>
      </w:r>
      <w:proofErr w:type="spellStart"/>
      <w:r w:rsidRPr="000F0E2A">
        <w:rPr>
          <w:rFonts w:eastAsia="Times New Roman"/>
          <w:color w:val="000000" w:themeColor="text1"/>
          <w:lang w:eastAsia="en-AU"/>
        </w:rPr>
        <w:t>Plast</w:t>
      </w:r>
      <w:proofErr w:type="spellEnd"/>
      <w:r w:rsidRPr="000F0E2A">
        <w:rPr>
          <w:rFonts w:eastAsia="Times New Roman"/>
          <w:color w:val="000000" w:themeColor="text1"/>
          <w:lang w:eastAsia="en-AU"/>
        </w:rPr>
        <w:t xml:space="preserve"> Surg. 2006</w:t>
      </w:r>
      <w:proofErr w:type="gramStart"/>
      <w:r w:rsidRPr="000F0E2A">
        <w:rPr>
          <w:rFonts w:eastAsia="Times New Roman"/>
          <w:color w:val="000000" w:themeColor="text1"/>
          <w:lang w:eastAsia="en-AU"/>
        </w:rPr>
        <w:t>;56</w:t>
      </w:r>
      <w:proofErr w:type="gramEnd"/>
      <w:r w:rsidRPr="000F0E2A">
        <w:rPr>
          <w:rFonts w:eastAsia="Times New Roman"/>
          <w:color w:val="000000" w:themeColor="text1"/>
          <w:lang w:eastAsia="en-AU"/>
        </w:rPr>
        <w:t>(2):111–5.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Chen, W. &amp; S.M. Wahl (1999) Microbes Infect. </w:t>
      </w:r>
      <w:proofErr w:type="gramStart"/>
      <w:r w:rsidRPr="00EF5557">
        <w:rPr>
          <w:rFonts w:eastAsia="Times New Roman"/>
          <w:bCs/>
          <w:color w:val="000000" w:themeColor="text1"/>
          <w:lang w:eastAsia="en-AU"/>
        </w:rPr>
        <w:t>1</w:t>
      </w:r>
      <w:r w:rsidRPr="009449BD">
        <w:rPr>
          <w:rFonts w:eastAsia="Times New Roman"/>
          <w:color w:val="000000" w:themeColor="text1"/>
          <w:lang w:eastAsia="en-AU"/>
        </w:rPr>
        <w:t>:1367.</w:t>
      </w:r>
      <w:proofErr w:type="gramEnd"/>
      <w:r w:rsidRPr="00EF5557">
        <w:rPr>
          <w:rFonts w:eastAsia="Times New Roman"/>
          <w:color w:val="000000" w:themeColor="text1"/>
          <w:lang w:eastAsia="en-AU"/>
        </w:rPr>
        <w:t xml:space="preserve"> </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Circolo</w:t>
      </w:r>
      <w:proofErr w:type="spellEnd"/>
      <w:r w:rsidRPr="009449BD">
        <w:rPr>
          <w:rFonts w:eastAsia="Times New Roman"/>
          <w:color w:val="000000" w:themeColor="text1"/>
          <w:lang w:eastAsia="en-AU"/>
        </w:rPr>
        <w:t xml:space="preserve">, A.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(1991) J. Biol. Chem. </w:t>
      </w:r>
      <w:r w:rsidRPr="00EF5557">
        <w:rPr>
          <w:rFonts w:eastAsia="Times New Roman"/>
          <w:bCs/>
          <w:color w:val="000000" w:themeColor="text1"/>
          <w:lang w:eastAsia="en-AU"/>
        </w:rPr>
        <w:t>266</w:t>
      </w:r>
      <w:r w:rsidRPr="009449BD">
        <w:rPr>
          <w:rFonts w:eastAsia="Times New Roman"/>
          <w:color w:val="000000" w:themeColor="text1"/>
          <w:lang w:eastAsia="en-AU"/>
        </w:rPr>
        <w:t>:12283.</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9449BD">
        <w:rPr>
          <w:rFonts w:eastAsia="Times New Roman"/>
          <w:color w:val="000000" w:themeColor="text1"/>
          <w:lang w:eastAsia="en-AU"/>
        </w:rPr>
        <w:t>Claesson</w:t>
      </w:r>
      <w:proofErr w:type="spellEnd"/>
      <w:r w:rsidRPr="009449BD">
        <w:rPr>
          <w:rFonts w:eastAsia="Times New Roman"/>
          <w:color w:val="000000" w:themeColor="text1"/>
          <w:lang w:eastAsia="en-AU"/>
        </w:rPr>
        <w:t xml:space="preserve">-Welsh, L. (1996) Int. J. </w:t>
      </w:r>
      <w:proofErr w:type="spellStart"/>
      <w:r w:rsidRPr="009449BD">
        <w:rPr>
          <w:rFonts w:eastAsia="Times New Roman"/>
          <w:color w:val="000000" w:themeColor="text1"/>
          <w:lang w:eastAsia="en-AU"/>
        </w:rPr>
        <w:t>Biochem</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Cell Biol.</w:t>
      </w:r>
      <w:r w:rsidRPr="00EF5557">
        <w:rPr>
          <w:rFonts w:eastAsia="Times New Roman"/>
          <w:bCs/>
          <w:color w:val="000000" w:themeColor="text1"/>
          <w:lang w:eastAsia="en-AU"/>
        </w:rPr>
        <w:t xml:space="preserve"> 28</w:t>
      </w:r>
      <w:r w:rsidRPr="009449BD">
        <w:rPr>
          <w:rFonts w:eastAsia="Times New Roman"/>
          <w:color w:val="000000" w:themeColor="text1"/>
          <w:lang w:eastAsia="en-AU"/>
        </w:rPr>
        <w:t>:373.</w:t>
      </w:r>
    </w:p>
    <w:p w:rsidR="00791EEA" w:rsidRPr="00EF5557" w:rsidRDefault="00791EEA" w:rsidP="00791EEA">
      <w:pPr>
        <w:spacing w:before="100" w:beforeAutospacing="1" w:after="100" w:afterAutospacing="1"/>
        <w:ind w:firstLine="567"/>
        <w:jc w:val="left"/>
        <w:rPr>
          <w:rFonts w:eastAsia="Times New Roman"/>
          <w:bCs/>
          <w:color w:val="000000" w:themeColor="text1"/>
          <w:lang w:eastAsia="en-AU"/>
        </w:rPr>
      </w:pPr>
      <w:r w:rsidRPr="009449BD">
        <w:rPr>
          <w:rFonts w:eastAsia="Times New Roman"/>
          <w:color w:val="000000" w:themeColor="text1"/>
          <w:lang w:eastAsia="en-AU"/>
        </w:rPr>
        <w:t xml:space="preserve">Clarke, R.A.F. (1996) “Wound repair: overview and general considerations” in </w:t>
      </w:r>
      <w:r w:rsidRPr="00EF5557">
        <w:rPr>
          <w:rFonts w:eastAsia="Times New Roman"/>
          <w:i/>
          <w:iCs/>
          <w:color w:val="000000" w:themeColor="text1"/>
          <w:lang w:eastAsia="en-AU"/>
        </w:rPr>
        <w:t>The Molecular and Cellular Biology of Wound Repair</w:t>
      </w:r>
      <w:r w:rsidRPr="009449BD">
        <w:rPr>
          <w:rFonts w:eastAsia="Times New Roman"/>
          <w:color w:val="000000" w:themeColor="text1"/>
          <w:lang w:eastAsia="en-AU"/>
        </w:rPr>
        <w:t xml:space="preserve">, Clark, R.A.F. ed., Plenum, New York, pp. </w:t>
      </w:r>
      <w:r w:rsidRPr="00EF5557">
        <w:rPr>
          <w:rFonts w:eastAsia="Times New Roman"/>
          <w:bCs/>
          <w:color w:val="000000" w:themeColor="text1"/>
          <w:lang w:eastAsia="en-AU"/>
        </w:rPr>
        <w:t>3-50.</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Coffey, Jr., R.J.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(1987) Nature </w:t>
      </w:r>
      <w:r w:rsidRPr="00EF5557">
        <w:rPr>
          <w:rFonts w:eastAsia="Times New Roman"/>
          <w:bCs/>
          <w:color w:val="000000" w:themeColor="text1"/>
          <w:lang w:eastAsia="en-AU"/>
        </w:rPr>
        <w:t>328</w:t>
      </w:r>
      <w:r w:rsidRPr="009449BD">
        <w:rPr>
          <w:rFonts w:eastAsia="Times New Roman"/>
          <w:color w:val="000000" w:themeColor="text1"/>
          <w:lang w:eastAsia="en-AU"/>
        </w:rPr>
        <w:t>:817.</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Conway, E.M.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w:t>
      </w:r>
      <w:proofErr w:type="spellStart"/>
      <w:r w:rsidRPr="009449BD">
        <w:rPr>
          <w:rFonts w:eastAsia="Times New Roman"/>
          <w:color w:val="000000" w:themeColor="text1"/>
          <w:lang w:eastAsia="en-AU"/>
        </w:rPr>
        <w:t>Cardiovascul</w:t>
      </w:r>
      <w:proofErr w:type="spellEnd"/>
      <w:r w:rsidRPr="009449BD">
        <w:rPr>
          <w:rFonts w:eastAsia="Times New Roman"/>
          <w:color w:val="000000" w:themeColor="text1"/>
          <w:lang w:eastAsia="en-AU"/>
        </w:rPr>
        <w:t xml:space="preserve">. Res. </w:t>
      </w:r>
      <w:r w:rsidRPr="00EF5557">
        <w:rPr>
          <w:rFonts w:eastAsia="Times New Roman"/>
          <w:bCs/>
          <w:color w:val="000000" w:themeColor="text1"/>
          <w:lang w:eastAsia="en-AU"/>
        </w:rPr>
        <w:t>49</w:t>
      </w:r>
      <w:r w:rsidRPr="009449BD">
        <w:rPr>
          <w:rFonts w:eastAsia="Times New Roman"/>
          <w:color w:val="000000" w:themeColor="text1"/>
          <w:lang w:eastAsia="en-AU"/>
        </w:rPr>
        <w:t>:507.</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Duncan, M.R.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(1985) J. Exp. Med. </w:t>
      </w:r>
      <w:r w:rsidRPr="00EF5557">
        <w:rPr>
          <w:rFonts w:eastAsia="Times New Roman"/>
          <w:bCs/>
          <w:color w:val="000000" w:themeColor="text1"/>
          <w:lang w:eastAsia="en-AU"/>
        </w:rPr>
        <w:t>162(2)</w:t>
      </w:r>
      <w:r w:rsidRPr="009449BD">
        <w:rPr>
          <w:rFonts w:eastAsia="Times New Roman"/>
          <w:color w:val="000000" w:themeColor="text1"/>
          <w:lang w:eastAsia="en-AU"/>
        </w:rPr>
        <w:t>:516.</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Ferrara, N. (1999) </w:t>
      </w:r>
      <w:proofErr w:type="spellStart"/>
      <w:r w:rsidRPr="009449BD">
        <w:rPr>
          <w:rFonts w:eastAsia="Times New Roman"/>
          <w:color w:val="000000" w:themeColor="text1"/>
          <w:lang w:eastAsia="en-AU"/>
        </w:rPr>
        <w:t>Curr</w:t>
      </w:r>
      <w:proofErr w:type="spellEnd"/>
      <w:r w:rsidRPr="009449BD">
        <w:rPr>
          <w:rFonts w:eastAsia="Times New Roman"/>
          <w:color w:val="000000" w:themeColor="text1"/>
          <w:lang w:eastAsia="en-AU"/>
        </w:rPr>
        <w:t xml:space="preserve">. </w:t>
      </w:r>
      <w:proofErr w:type="gramStart"/>
      <w:r w:rsidRPr="009449BD">
        <w:rPr>
          <w:rFonts w:eastAsia="Times New Roman"/>
          <w:color w:val="000000" w:themeColor="text1"/>
          <w:lang w:eastAsia="en-AU"/>
        </w:rPr>
        <w:t>Top.</w:t>
      </w:r>
      <w:proofErr w:type="gram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Microbiol</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Immunol</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237</w:t>
      </w:r>
      <w:r w:rsidRPr="009449BD">
        <w:rPr>
          <w:rFonts w:eastAsia="Times New Roman"/>
          <w:color w:val="000000" w:themeColor="text1"/>
          <w:lang w:eastAsia="en-AU"/>
        </w:rPr>
        <w:t>:1.</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Ferrara, N.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(1996) Nature </w:t>
      </w:r>
      <w:r w:rsidRPr="00EF5557">
        <w:rPr>
          <w:rFonts w:eastAsia="Times New Roman"/>
          <w:bCs/>
          <w:color w:val="000000" w:themeColor="text1"/>
          <w:lang w:eastAsia="en-AU"/>
        </w:rPr>
        <w:t>380</w:t>
      </w:r>
      <w:r w:rsidRPr="009449BD">
        <w:rPr>
          <w:rFonts w:eastAsia="Times New Roman"/>
          <w:color w:val="000000" w:themeColor="text1"/>
          <w:lang w:eastAsia="en-AU"/>
        </w:rPr>
        <w:t>:439.</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Gallucci</w:t>
      </w:r>
      <w:proofErr w:type="spellEnd"/>
      <w:r w:rsidRPr="009449BD">
        <w:rPr>
          <w:rFonts w:eastAsia="Times New Roman"/>
          <w:color w:val="000000" w:themeColor="text1"/>
          <w:lang w:eastAsia="en-AU"/>
        </w:rPr>
        <w:t xml:space="preserve">, R.M.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(2000) FASEB J. </w:t>
      </w:r>
      <w:r w:rsidRPr="00EF5557">
        <w:rPr>
          <w:rFonts w:eastAsia="Times New Roman"/>
          <w:bCs/>
          <w:color w:val="000000" w:themeColor="text1"/>
          <w:lang w:eastAsia="en-AU"/>
        </w:rPr>
        <w:t>14</w:t>
      </w:r>
      <w:r w:rsidRPr="009449BD">
        <w:rPr>
          <w:rFonts w:eastAsia="Times New Roman"/>
          <w:color w:val="000000" w:themeColor="text1"/>
          <w:lang w:eastAsia="en-AU"/>
        </w:rPr>
        <w:t>:2525.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Ghosh</w:t>
      </w:r>
      <w:proofErr w:type="spellEnd"/>
      <w:r w:rsidRPr="009449BD">
        <w:rPr>
          <w:rFonts w:eastAsia="Times New Roman"/>
          <w:color w:val="000000" w:themeColor="text1"/>
          <w:lang w:eastAsia="en-AU"/>
        </w:rPr>
        <w:t xml:space="preserve">, A.K.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J. Biol. Chem. </w:t>
      </w:r>
      <w:r w:rsidRPr="00EF5557">
        <w:rPr>
          <w:rFonts w:eastAsia="Times New Roman"/>
          <w:bCs/>
          <w:color w:val="000000" w:themeColor="text1"/>
          <w:lang w:eastAsia="en-AU"/>
        </w:rPr>
        <w:t>276(14)</w:t>
      </w:r>
      <w:r w:rsidRPr="009449BD">
        <w:rPr>
          <w:rFonts w:eastAsia="Times New Roman"/>
          <w:color w:val="000000" w:themeColor="text1"/>
          <w:lang w:eastAsia="en-AU"/>
        </w:rPr>
        <w:t>:11041.</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lastRenderedPageBreak/>
        <w:t>Gillitzer</w:t>
      </w:r>
      <w:proofErr w:type="spellEnd"/>
      <w:r w:rsidRPr="009449BD">
        <w:rPr>
          <w:rFonts w:eastAsia="Times New Roman"/>
          <w:color w:val="000000" w:themeColor="text1"/>
          <w:lang w:eastAsia="en-AU"/>
        </w:rPr>
        <w:t xml:space="preserve">, R. &amp; M. </w:t>
      </w:r>
      <w:proofErr w:type="spellStart"/>
      <w:r w:rsidRPr="009449BD">
        <w:rPr>
          <w:rFonts w:eastAsia="Times New Roman"/>
          <w:color w:val="000000" w:themeColor="text1"/>
          <w:lang w:eastAsia="en-AU"/>
        </w:rPr>
        <w:t>Goebeler</w:t>
      </w:r>
      <w:proofErr w:type="spellEnd"/>
      <w:r w:rsidRPr="009449BD">
        <w:rPr>
          <w:rFonts w:eastAsia="Times New Roman"/>
          <w:color w:val="000000" w:themeColor="text1"/>
          <w:lang w:eastAsia="en-AU"/>
        </w:rPr>
        <w:t xml:space="preserve"> (2001) J. </w:t>
      </w:r>
      <w:proofErr w:type="spellStart"/>
      <w:r w:rsidRPr="009449BD">
        <w:rPr>
          <w:rFonts w:eastAsia="Times New Roman"/>
          <w:color w:val="000000" w:themeColor="text1"/>
          <w:lang w:eastAsia="en-AU"/>
        </w:rPr>
        <w:t>Leukoc</w:t>
      </w:r>
      <w:proofErr w:type="spellEnd"/>
      <w:r w:rsidRPr="009449BD">
        <w:rPr>
          <w:rFonts w:eastAsia="Times New Roman"/>
          <w:color w:val="000000" w:themeColor="text1"/>
          <w:lang w:eastAsia="en-AU"/>
        </w:rPr>
        <w:t xml:space="preserve">. Biol. </w:t>
      </w:r>
      <w:r w:rsidRPr="00EF5557">
        <w:rPr>
          <w:rFonts w:eastAsia="Times New Roman"/>
          <w:bCs/>
          <w:color w:val="000000" w:themeColor="text1"/>
          <w:lang w:eastAsia="en-AU"/>
        </w:rPr>
        <w:t>69</w:t>
      </w:r>
      <w:r w:rsidRPr="009449BD">
        <w:rPr>
          <w:rFonts w:eastAsia="Times New Roman"/>
          <w:color w:val="000000" w:themeColor="text1"/>
          <w:lang w:eastAsia="en-AU"/>
        </w:rPr>
        <w:t>:513.</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Grinnell, F. (1994) J. Cell Biol. </w:t>
      </w:r>
      <w:r w:rsidRPr="00EF5557">
        <w:rPr>
          <w:rFonts w:eastAsia="Times New Roman"/>
          <w:bCs/>
          <w:color w:val="000000" w:themeColor="text1"/>
          <w:lang w:eastAsia="en-AU"/>
        </w:rPr>
        <w:t>124</w:t>
      </w:r>
      <w:r w:rsidRPr="009449BD">
        <w:rPr>
          <w:rFonts w:eastAsia="Times New Roman"/>
          <w:color w:val="000000" w:themeColor="text1"/>
          <w:lang w:eastAsia="en-AU"/>
        </w:rPr>
        <w:t>:401.</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Hebda</w:t>
      </w:r>
      <w:proofErr w:type="spellEnd"/>
      <w:r w:rsidRPr="009449BD">
        <w:rPr>
          <w:rFonts w:eastAsia="Times New Roman"/>
          <w:color w:val="000000" w:themeColor="text1"/>
          <w:lang w:eastAsia="en-AU"/>
        </w:rPr>
        <w:t xml:space="preserve">, P.A. (1998) J. Invest. </w:t>
      </w:r>
      <w:proofErr w:type="spellStart"/>
      <w:proofErr w:type="gramStart"/>
      <w:r w:rsidRPr="009449BD">
        <w:rPr>
          <w:rFonts w:eastAsia="Times New Roman"/>
          <w:color w:val="000000" w:themeColor="text1"/>
          <w:lang w:eastAsia="en-AU"/>
        </w:rPr>
        <w:t>Derm</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91</w:t>
      </w:r>
      <w:r w:rsidRPr="009449BD">
        <w:rPr>
          <w:rFonts w:eastAsia="Times New Roman"/>
          <w:color w:val="000000" w:themeColor="text1"/>
          <w:lang w:eastAsia="en-AU"/>
        </w:rPr>
        <w:t>:440.</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Heldin</w:t>
      </w:r>
      <w:proofErr w:type="spellEnd"/>
      <w:r w:rsidRPr="009449BD">
        <w:rPr>
          <w:rFonts w:eastAsia="Times New Roman"/>
          <w:color w:val="000000" w:themeColor="text1"/>
          <w:lang w:eastAsia="en-AU"/>
        </w:rPr>
        <w:t xml:space="preserve">, C.H.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“Signal transduction mechanisms for members of the TGF-beta family.” in </w:t>
      </w:r>
      <w:r w:rsidRPr="00EF5557">
        <w:rPr>
          <w:rFonts w:eastAsia="Times New Roman"/>
          <w:i/>
          <w:iCs/>
          <w:color w:val="000000" w:themeColor="text1"/>
          <w:lang w:eastAsia="en-AU"/>
        </w:rPr>
        <w:t>TGF-beta and Related Cytokines in Inflammation</w:t>
      </w:r>
      <w:r w:rsidRPr="009449BD">
        <w:rPr>
          <w:rFonts w:eastAsia="Times New Roman"/>
          <w:color w:val="000000" w:themeColor="text1"/>
          <w:lang w:eastAsia="en-AU"/>
        </w:rPr>
        <w:t xml:space="preserve">, </w:t>
      </w:r>
      <w:proofErr w:type="spellStart"/>
      <w:r w:rsidRPr="009449BD">
        <w:rPr>
          <w:rFonts w:eastAsia="Times New Roman"/>
          <w:color w:val="000000" w:themeColor="text1"/>
          <w:lang w:eastAsia="en-AU"/>
        </w:rPr>
        <w:t>Breit</w:t>
      </w:r>
      <w:proofErr w:type="spellEnd"/>
      <w:r w:rsidRPr="009449BD">
        <w:rPr>
          <w:rFonts w:eastAsia="Times New Roman"/>
          <w:color w:val="000000" w:themeColor="text1"/>
          <w:lang w:eastAsia="en-AU"/>
        </w:rPr>
        <w:t xml:space="preserve">, S.N. and S.M. Wahl ed., </w:t>
      </w:r>
      <w:proofErr w:type="spellStart"/>
      <w:r w:rsidRPr="009449BD">
        <w:rPr>
          <w:rFonts w:eastAsia="Times New Roman"/>
          <w:color w:val="000000" w:themeColor="text1"/>
          <w:lang w:eastAsia="en-AU"/>
        </w:rPr>
        <w:t>Birkhauser</w:t>
      </w:r>
      <w:proofErr w:type="spellEnd"/>
      <w:r w:rsidRPr="009449BD">
        <w:rPr>
          <w:rFonts w:eastAsia="Times New Roman"/>
          <w:color w:val="000000" w:themeColor="text1"/>
          <w:lang w:eastAsia="en-AU"/>
        </w:rPr>
        <w:t xml:space="preserve">, Basel, pp. </w:t>
      </w:r>
      <w:r w:rsidRPr="00EF5557">
        <w:rPr>
          <w:rFonts w:eastAsia="Times New Roman"/>
          <w:bCs/>
          <w:color w:val="000000" w:themeColor="text1"/>
          <w:lang w:eastAsia="en-AU"/>
        </w:rPr>
        <w:t>11-40</w:t>
      </w:r>
      <w:r w:rsidRPr="009449BD">
        <w:rPr>
          <w:rFonts w:eastAsia="Times New Roman"/>
          <w:color w:val="000000" w:themeColor="text1"/>
          <w:lang w:eastAsia="en-AU"/>
        </w:rPr>
        <w:t>.</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Higashiyama, 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(1991) Science </w:t>
      </w:r>
      <w:r w:rsidRPr="00EF5557">
        <w:rPr>
          <w:rFonts w:eastAsia="Times New Roman"/>
          <w:bCs/>
          <w:color w:val="000000" w:themeColor="text1"/>
          <w:lang w:eastAsia="en-AU"/>
        </w:rPr>
        <w:t>251</w:t>
      </w:r>
      <w:r w:rsidRPr="009449BD">
        <w:rPr>
          <w:rFonts w:eastAsia="Times New Roman"/>
          <w:color w:val="000000" w:themeColor="text1"/>
          <w:lang w:eastAsia="en-AU"/>
        </w:rPr>
        <w:t>:936.</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9449BD">
        <w:rPr>
          <w:rFonts w:eastAsia="Times New Roman"/>
          <w:color w:val="000000" w:themeColor="text1"/>
          <w:lang w:eastAsia="en-AU"/>
        </w:rPr>
        <w:t>Huttunen</w:t>
      </w:r>
      <w:proofErr w:type="spellEnd"/>
      <w:r w:rsidRPr="009449BD">
        <w:rPr>
          <w:rFonts w:eastAsia="Times New Roman"/>
          <w:color w:val="000000" w:themeColor="text1"/>
          <w:lang w:eastAsia="en-AU"/>
        </w:rPr>
        <w:t xml:space="preserve">, 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(2000) Exp. </w:t>
      </w:r>
      <w:proofErr w:type="spellStart"/>
      <w:r w:rsidRPr="009449BD">
        <w:rPr>
          <w:rFonts w:eastAsia="Times New Roman"/>
          <w:color w:val="000000" w:themeColor="text1"/>
          <w:lang w:eastAsia="en-AU"/>
        </w:rPr>
        <w:t>Dermatol</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4</w:t>
      </w:r>
      <w:r w:rsidRPr="009449BD">
        <w:rPr>
          <w:rFonts w:eastAsia="Times New Roman"/>
          <w:color w:val="000000" w:themeColor="text1"/>
          <w:lang w:eastAsia="en-AU"/>
        </w:rPr>
        <w:t>:258.</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Khalil</w:t>
      </w:r>
      <w:proofErr w:type="spellEnd"/>
      <w:r w:rsidRPr="009449BD">
        <w:rPr>
          <w:rFonts w:eastAsia="Times New Roman"/>
          <w:color w:val="000000" w:themeColor="text1"/>
          <w:lang w:eastAsia="en-AU"/>
        </w:rPr>
        <w:t xml:space="preserve">, N. (1999) Microbes Infect. </w:t>
      </w:r>
      <w:proofErr w:type="gramStart"/>
      <w:r w:rsidRPr="00EF5557">
        <w:rPr>
          <w:rFonts w:eastAsia="Times New Roman"/>
          <w:bCs/>
          <w:color w:val="000000" w:themeColor="text1"/>
          <w:lang w:eastAsia="en-AU"/>
        </w:rPr>
        <w:t>1</w:t>
      </w:r>
      <w:r w:rsidRPr="009449BD">
        <w:rPr>
          <w:rFonts w:eastAsia="Times New Roman"/>
          <w:color w:val="000000" w:themeColor="text1"/>
          <w:lang w:eastAsia="en-AU"/>
        </w:rPr>
        <w:t>:1255.</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Laiho</w:t>
      </w:r>
      <w:proofErr w:type="spellEnd"/>
      <w:r w:rsidRPr="009449BD">
        <w:rPr>
          <w:rFonts w:eastAsia="Times New Roman"/>
          <w:color w:val="000000" w:themeColor="text1"/>
          <w:lang w:eastAsia="en-AU"/>
        </w:rPr>
        <w:t xml:space="preserve">, 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(1987) J. Biol. Chem. </w:t>
      </w:r>
      <w:r w:rsidRPr="00EF5557">
        <w:rPr>
          <w:rFonts w:eastAsia="Times New Roman"/>
          <w:bCs/>
          <w:color w:val="000000" w:themeColor="text1"/>
          <w:lang w:eastAsia="en-AU"/>
        </w:rPr>
        <w:t>262</w:t>
      </w:r>
      <w:r w:rsidRPr="009449BD">
        <w:rPr>
          <w:rFonts w:eastAsia="Times New Roman"/>
          <w:color w:val="000000" w:themeColor="text1"/>
          <w:lang w:eastAsia="en-AU"/>
        </w:rPr>
        <w:t>:17467</w:t>
      </w:r>
      <w:r w:rsidRPr="00EF5557">
        <w:rPr>
          <w:rFonts w:eastAsia="Times New Roman"/>
          <w:color w:val="000000" w:themeColor="text1"/>
          <w:lang w:eastAsia="en-AU"/>
        </w:rPr>
        <w:t>.</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Leibovich</w:t>
      </w:r>
      <w:proofErr w:type="spellEnd"/>
      <w:r w:rsidRPr="009449BD">
        <w:rPr>
          <w:rFonts w:eastAsia="Times New Roman"/>
          <w:color w:val="000000" w:themeColor="text1"/>
          <w:lang w:eastAsia="en-AU"/>
        </w:rPr>
        <w:t xml:space="preserve">, S.J. &amp; R. Ross (1975) Am. J. </w:t>
      </w:r>
      <w:proofErr w:type="spellStart"/>
      <w:r w:rsidRPr="009449BD">
        <w:rPr>
          <w:rFonts w:eastAsia="Times New Roman"/>
          <w:color w:val="000000" w:themeColor="text1"/>
          <w:lang w:eastAsia="en-AU"/>
        </w:rPr>
        <w:t>Pathol</w:t>
      </w:r>
      <w:proofErr w:type="spell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78</w:t>
      </w:r>
      <w:r w:rsidRPr="009449BD">
        <w:rPr>
          <w:rFonts w:eastAsia="Times New Roman"/>
          <w:color w:val="000000" w:themeColor="text1"/>
          <w:lang w:eastAsia="en-AU"/>
        </w:rPr>
        <w:t>:71.</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Liekens</w:t>
      </w:r>
      <w:proofErr w:type="spellEnd"/>
      <w:r w:rsidRPr="009449BD">
        <w:rPr>
          <w:rFonts w:eastAsia="Times New Roman"/>
          <w:color w:val="000000" w:themeColor="text1"/>
          <w:lang w:eastAsia="en-AU"/>
        </w:rPr>
        <w:t xml:space="preserve">, 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w:t>
      </w:r>
      <w:proofErr w:type="spellStart"/>
      <w:r w:rsidRPr="009449BD">
        <w:rPr>
          <w:rFonts w:eastAsia="Times New Roman"/>
          <w:color w:val="000000" w:themeColor="text1"/>
          <w:lang w:eastAsia="en-AU"/>
        </w:rPr>
        <w:t>Biochem</w:t>
      </w:r>
      <w:proofErr w:type="spell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Pharmacol</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61</w:t>
      </w:r>
      <w:r w:rsidRPr="009449BD">
        <w:rPr>
          <w:rFonts w:eastAsia="Times New Roman"/>
          <w:color w:val="000000" w:themeColor="text1"/>
          <w:lang w:eastAsia="en-AU"/>
        </w:rPr>
        <w:t>:253.</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0F0E2A">
        <w:rPr>
          <w:rFonts w:eastAsia="Times New Roman"/>
          <w:color w:val="000000" w:themeColor="text1"/>
          <w:lang w:eastAsia="en-AU"/>
        </w:rPr>
        <w:t>Manassa</w:t>
      </w:r>
      <w:proofErr w:type="spellEnd"/>
      <w:r w:rsidRPr="000F0E2A">
        <w:rPr>
          <w:rFonts w:eastAsia="Times New Roman"/>
          <w:color w:val="000000" w:themeColor="text1"/>
          <w:lang w:eastAsia="en-AU"/>
        </w:rPr>
        <w:t xml:space="preserve"> EH, </w:t>
      </w:r>
      <w:proofErr w:type="spellStart"/>
      <w:r w:rsidRPr="000F0E2A">
        <w:rPr>
          <w:rFonts w:eastAsia="Times New Roman"/>
          <w:color w:val="000000" w:themeColor="text1"/>
          <w:lang w:eastAsia="en-AU"/>
        </w:rPr>
        <w:t>Hertl</w:t>
      </w:r>
      <w:proofErr w:type="spellEnd"/>
      <w:r w:rsidRPr="000F0E2A">
        <w:rPr>
          <w:rFonts w:eastAsia="Times New Roman"/>
          <w:color w:val="000000" w:themeColor="text1"/>
          <w:lang w:eastAsia="en-AU"/>
        </w:rPr>
        <w:t xml:space="preserve"> CH, </w:t>
      </w:r>
      <w:proofErr w:type="spellStart"/>
      <w:r w:rsidRPr="000F0E2A">
        <w:rPr>
          <w:rFonts w:eastAsia="Times New Roman"/>
          <w:color w:val="000000" w:themeColor="text1"/>
          <w:lang w:eastAsia="en-AU"/>
        </w:rPr>
        <w:t>Olbrisch</w:t>
      </w:r>
      <w:proofErr w:type="spellEnd"/>
      <w:r w:rsidRPr="000F0E2A">
        <w:rPr>
          <w:rFonts w:eastAsia="Times New Roman"/>
          <w:color w:val="000000" w:themeColor="text1"/>
          <w:lang w:eastAsia="en-AU"/>
        </w:rPr>
        <w:t xml:space="preserve"> RR.</w:t>
      </w:r>
      <w:proofErr w:type="gramEnd"/>
      <w:r w:rsidRPr="000F0E2A">
        <w:rPr>
          <w:rFonts w:eastAsia="Times New Roman"/>
          <w:color w:val="000000" w:themeColor="text1"/>
          <w:lang w:eastAsia="en-AU"/>
        </w:rPr>
        <w:t xml:space="preserve"> Wound healing problems in smokers and </w:t>
      </w:r>
      <w:proofErr w:type="spellStart"/>
      <w:r w:rsidRPr="000F0E2A">
        <w:rPr>
          <w:rFonts w:eastAsia="Times New Roman"/>
          <w:color w:val="000000" w:themeColor="text1"/>
          <w:lang w:eastAsia="en-AU"/>
        </w:rPr>
        <w:t>nonsmokers</w:t>
      </w:r>
      <w:proofErr w:type="spellEnd"/>
      <w:r w:rsidRPr="000F0E2A">
        <w:rPr>
          <w:rFonts w:eastAsia="Times New Roman"/>
          <w:color w:val="000000" w:themeColor="text1"/>
          <w:lang w:eastAsia="en-AU"/>
        </w:rPr>
        <w:t xml:space="preserve"> after 132 </w:t>
      </w:r>
      <w:proofErr w:type="spellStart"/>
      <w:r w:rsidRPr="000F0E2A">
        <w:rPr>
          <w:rFonts w:eastAsia="Times New Roman"/>
          <w:color w:val="000000" w:themeColor="text1"/>
          <w:lang w:eastAsia="en-AU"/>
        </w:rPr>
        <w:t>abdominoplasties</w:t>
      </w:r>
      <w:proofErr w:type="spellEnd"/>
      <w:r w:rsidRPr="000F0E2A">
        <w:rPr>
          <w:rFonts w:eastAsia="Times New Roman"/>
          <w:color w:val="000000" w:themeColor="text1"/>
          <w:lang w:eastAsia="en-AU"/>
        </w:rPr>
        <w:t xml:space="preserve">. </w:t>
      </w:r>
      <w:proofErr w:type="spellStart"/>
      <w:r w:rsidRPr="000F0E2A">
        <w:rPr>
          <w:rFonts w:eastAsia="Times New Roman"/>
          <w:color w:val="000000" w:themeColor="text1"/>
          <w:lang w:eastAsia="en-AU"/>
        </w:rPr>
        <w:t>Plast</w:t>
      </w:r>
      <w:proofErr w:type="spellEnd"/>
      <w:r w:rsidRPr="000F0E2A">
        <w:rPr>
          <w:rFonts w:eastAsia="Times New Roman"/>
          <w:color w:val="000000" w:themeColor="text1"/>
          <w:lang w:eastAsia="en-AU"/>
        </w:rPr>
        <w:t xml:space="preserve"> </w:t>
      </w:r>
      <w:proofErr w:type="spellStart"/>
      <w:r w:rsidRPr="000F0E2A">
        <w:rPr>
          <w:rFonts w:eastAsia="Times New Roman"/>
          <w:color w:val="000000" w:themeColor="text1"/>
          <w:lang w:eastAsia="en-AU"/>
        </w:rPr>
        <w:t>Reconstr</w:t>
      </w:r>
      <w:proofErr w:type="spellEnd"/>
      <w:r w:rsidRPr="000F0E2A">
        <w:rPr>
          <w:rFonts w:eastAsia="Times New Roman"/>
          <w:color w:val="000000" w:themeColor="text1"/>
          <w:lang w:eastAsia="en-AU"/>
        </w:rPr>
        <w:t xml:space="preserve"> Surg. 2003</w:t>
      </w:r>
      <w:proofErr w:type="gramStart"/>
      <w:r w:rsidRPr="000F0E2A">
        <w:rPr>
          <w:rFonts w:eastAsia="Times New Roman"/>
          <w:color w:val="000000" w:themeColor="text1"/>
          <w:lang w:eastAsia="en-AU"/>
        </w:rPr>
        <w:t>;111</w:t>
      </w:r>
      <w:proofErr w:type="gramEnd"/>
      <w:r w:rsidRPr="000F0E2A">
        <w:rPr>
          <w:rFonts w:eastAsia="Times New Roman"/>
          <w:color w:val="000000" w:themeColor="text1"/>
          <w:lang w:eastAsia="en-AU"/>
        </w:rPr>
        <w:t>(6):2082–9.</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proofErr w:type="gramStart"/>
      <w:r w:rsidRPr="009449BD">
        <w:rPr>
          <w:rFonts w:eastAsia="Times New Roman"/>
          <w:color w:val="000000" w:themeColor="text1"/>
          <w:lang w:eastAsia="en-AU"/>
        </w:rPr>
        <w:t xml:space="preserve">McCartney-Francis, N.L. &amp; S.M. Wahl (2001) “TGF-beta and macrophages in the rise and fall of inflammation.” in </w:t>
      </w:r>
      <w:r w:rsidRPr="00EF5557">
        <w:rPr>
          <w:rFonts w:eastAsia="Times New Roman"/>
          <w:i/>
          <w:iCs/>
          <w:color w:val="000000" w:themeColor="text1"/>
          <w:lang w:eastAsia="en-AU"/>
        </w:rPr>
        <w:t>TGF-beta and Related Cytokines in Inflammation</w:t>
      </w:r>
      <w:r w:rsidRPr="009449BD">
        <w:rPr>
          <w:rFonts w:eastAsia="Times New Roman"/>
          <w:color w:val="000000" w:themeColor="text1"/>
          <w:lang w:eastAsia="en-AU"/>
        </w:rPr>
        <w:t xml:space="preserve">, </w:t>
      </w:r>
      <w:proofErr w:type="spellStart"/>
      <w:r w:rsidRPr="009449BD">
        <w:rPr>
          <w:rFonts w:eastAsia="Times New Roman"/>
          <w:color w:val="000000" w:themeColor="text1"/>
          <w:lang w:eastAsia="en-AU"/>
        </w:rPr>
        <w:t>Breit</w:t>
      </w:r>
      <w:proofErr w:type="spellEnd"/>
      <w:r w:rsidRPr="009449BD">
        <w:rPr>
          <w:rFonts w:eastAsia="Times New Roman"/>
          <w:color w:val="000000" w:themeColor="text1"/>
          <w:lang w:eastAsia="en-AU"/>
        </w:rPr>
        <w:t xml:space="preserve">, S.N. and S.M. Wahl, ed., </w:t>
      </w:r>
      <w:proofErr w:type="spellStart"/>
      <w:r w:rsidRPr="009449BD">
        <w:rPr>
          <w:rFonts w:eastAsia="Times New Roman"/>
          <w:color w:val="000000" w:themeColor="text1"/>
          <w:lang w:eastAsia="en-AU"/>
        </w:rPr>
        <w:t>Birkhauser</w:t>
      </w:r>
      <w:proofErr w:type="spellEnd"/>
      <w:r w:rsidRPr="009449BD">
        <w:rPr>
          <w:rFonts w:eastAsia="Times New Roman"/>
          <w:color w:val="000000" w:themeColor="text1"/>
          <w:lang w:eastAsia="en-AU"/>
        </w:rPr>
        <w:t xml:space="preserve">, Basel, pp. </w:t>
      </w:r>
      <w:r w:rsidRPr="00EF5557">
        <w:rPr>
          <w:rFonts w:eastAsia="Times New Roman"/>
          <w:bCs/>
          <w:color w:val="000000" w:themeColor="text1"/>
          <w:lang w:eastAsia="en-AU"/>
        </w:rPr>
        <w:t>65</w:t>
      </w:r>
      <w:r w:rsidRPr="009449BD">
        <w:rPr>
          <w:rFonts w:eastAsia="Times New Roman"/>
          <w:color w:val="000000" w:themeColor="text1"/>
          <w:lang w:eastAsia="en-AU"/>
        </w:rPr>
        <w:t>-90.</w:t>
      </w:r>
      <w:proofErr w:type="gramEnd"/>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Morales, J.</w:t>
      </w:r>
      <w:r w:rsidRPr="00EF5557">
        <w:rPr>
          <w:rFonts w:eastAsia="Times New Roman"/>
          <w:i/>
          <w:iCs/>
          <w:color w:val="000000" w:themeColor="text1"/>
          <w:lang w:eastAsia="en-AU"/>
        </w:rPr>
        <w:t xml:space="preserve"> et al</w:t>
      </w:r>
      <w:r w:rsidRPr="009449BD">
        <w:rPr>
          <w:rFonts w:eastAsia="Times New Roman"/>
          <w:color w:val="000000" w:themeColor="text1"/>
          <w:lang w:eastAsia="en-AU"/>
        </w:rPr>
        <w:t>. (1999) Proc. Natl. Acad. Sci. USA</w:t>
      </w:r>
      <w:r w:rsidRPr="00EF5557">
        <w:rPr>
          <w:rFonts w:eastAsia="Times New Roman"/>
          <w:bCs/>
          <w:color w:val="000000" w:themeColor="text1"/>
          <w:lang w:eastAsia="en-AU"/>
        </w:rPr>
        <w:t xml:space="preserve"> 96</w:t>
      </w:r>
      <w:r w:rsidRPr="009449BD">
        <w:rPr>
          <w:rFonts w:eastAsia="Times New Roman"/>
          <w:color w:val="000000" w:themeColor="text1"/>
          <w:lang w:eastAsia="en-AU"/>
        </w:rPr>
        <w:t>:14470.</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Munz</w:t>
      </w:r>
      <w:proofErr w:type="spellEnd"/>
      <w:r w:rsidRPr="009449BD">
        <w:rPr>
          <w:rFonts w:eastAsia="Times New Roman"/>
          <w:color w:val="000000" w:themeColor="text1"/>
          <w:lang w:eastAsia="en-AU"/>
        </w:rPr>
        <w:t>, B.</w:t>
      </w:r>
      <w:r w:rsidRPr="00EF5557">
        <w:rPr>
          <w:rFonts w:eastAsia="Times New Roman"/>
          <w:i/>
          <w:iCs/>
          <w:color w:val="000000" w:themeColor="text1"/>
          <w:lang w:eastAsia="en-AU"/>
        </w:rPr>
        <w:t xml:space="preserve"> et al.</w:t>
      </w:r>
      <w:r w:rsidRPr="009449BD">
        <w:rPr>
          <w:rFonts w:eastAsia="Times New Roman"/>
          <w:color w:val="000000" w:themeColor="text1"/>
          <w:lang w:eastAsia="en-AU"/>
        </w:rPr>
        <w:t xml:space="preserve"> (1999) EMBO J. </w:t>
      </w:r>
      <w:r w:rsidRPr="00EF5557">
        <w:rPr>
          <w:rFonts w:eastAsia="Times New Roman"/>
          <w:bCs/>
          <w:color w:val="000000" w:themeColor="text1"/>
          <w:lang w:eastAsia="en-AU"/>
        </w:rPr>
        <w:t>18</w:t>
      </w:r>
      <w:r w:rsidRPr="009449BD">
        <w:rPr>
          <w:rFonts w:eastAsia="Times New Roman"/>
          <w:color w:val="000000" w:themeColor="text1"/>
          <w:lang w:eastAsia="en-AU"/>
        </w:rPr>
        <w:t>:5205.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lastRenderedPageBreak/>
        <w:t>Nakao</w:t>
      </w:r>
      <w:proofErr w:type="spellEnd"/>
      <w:r w:rsidRPr="009449BD">
        <w:rPr>
          <w:rFonts w:eastAsia="Times New Roman"/>
          <w:color w:val="000000" w:themeColor="text1"/>
          <w:lang w:eastAsia="en-AU"/>
        </w:rPr>
        <w:t xml:space="preserve">, A.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(1999) J. </w:t>
      </w:r>
      <w:proofErr w:type="spellStart"/>
      <w:r w:rsidRPr="009449BD">
        <w:rPr>
          <w:rFonts w:eastAsia="Times New Roman"/>
          <w:color w:val="000000" w:themeColor="text1"/>
          <w:lang w:eastAsia="en-AU"/>
        </w:rPr>
        <w:t>Clin</w:t>
      </w:r>
      <w:proofErr w:type="spellEnd"/>
      <w:r w:rsidRPr="009449BD">
        <w:rPr>
          <w:rFonts w:eastAsia="Times New Roman"/>
          <w:color w:val="000000" w:themeColor="text1"/>
          <w:lang w:eastAsia="en-AU"/>
        </w:rPr>
        <w:t xml:space="preserve">. Invest. </w:t>
      </w:r>
      <w:proofErr w:type="gramStart"/>
      <w:r w:rsidRPr="00EF5557">
        <w:rPr>
          <w:rFonts w:eastAsia="Times New Roman"/>
          <w:bCs/>
          <w:color w:val="000000" w:themeColor="text1"/>
          <w:lang w:eastAsia="en-AU"/>
        </w:rPr>
        <w:t>104</w:t>
      </w:r>
      <w:r w:rsidRPr="009449BD">
        <w:rPr>
          <w:rFonts w:eastAsia="Times New Roman"/>
          <w:color w:val="000000" w:themeColor="text1"/>
          <w:lang w:eastAsia="en-AU"/>
        </w:rPr>
        <w:t>:5.</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9449BD">
        <w:rPr>
          <w:rFonts w:eastAsia="Times New Roman"/>
          <w:color w:val="000000" w:themeColor="text1"/>
          <w:lang w:eastAsia="en-AU"/>
        </w:rPr>
        <w:t>Niesler</w:t>
      </w:r>
      <w:proofErr w:type="spellEnd"/>
      <w:r w:rsidRPr="009449BD">
        <w:rPr>
          <w:rFonts w:eastAsia="Times New Roman"/>
          <w:color w:val="000000" w:themeColor="text1"/>
          <w:lang w:eastAsia="en-AU"/>
        </w:rPr>
        <w:t>, C.U. &amp; M.W.J. Ferguson.</w:t>
      </w:r>
      <w:proofErr w:type="gramEnd"/>
      <w:r w:rsidRPr="009449BD">
        <w:rPr>
          <w:rFonts w:eastAsia="Times New Roman"/>
          <w:color w:val="000000" w:themeColor="text1"/>
          <w:lang w:eastAsia="en-AU"/>
        </w:rPr>
        <w:t xml:space="preserve"> </w:t>
      </w:r>
      <w:proofErr w:type="gramStart"/>
      <w:r w:rsidRPr="009449BD">
        <w:rPr>
          <w:rFonts w:eastAsia="Times New Roman"/>
          <w:color w:val="000000" w:themeColor="text1"/>
          <w:lang w:eastAsia="en-AU"/>
        </w:rPr>
        <w:t xml:space="preserve">(2001) “TGF-beta </w:t>
      </w:r>
      <w:proofErr w:type="spellStart"/>
      <w:r w:rsidRPr="009449BD">
        <w:rPr>
          <w:rFonts w:eastAsia="Times New Roman"/>
          <w:color w:val="000000" w:themeColor="text1"/>
          <w:lang w:eastAsia="en-AU"/>
        </w:rPr>
        <w:t>superfamily</w:t>
      </w:r>
      <w:proofErr w:type="spellEnd"/>
      <w:r w:rsidRPr="009449BD">
        <w:rPr>
          <w:rFonts w:eastAsia="Times New Roman"/>
          <w:color w:val="000000" w:themeColor="text1"/>
          <w:lang w:eastAsia="en-AU"/>
        </w:rPr>
        <w:t xml:space="preserve"> cytokines in wound healing” in </w:t>
      </w:r>
      <w:r w:rsidRPr="00EF5557">
        <w:rPr>
          <w:rFonts w:eastAsia="Times New Roman"/>
          <w:i/>
          <w:iCs/>
          <w:color w:val="000000" w:themeColor="text1"/>
          <w:lang w:eastAsia="en-AU"/>
        </w:rPr>
        <w:t>TGF-beta and Related Cytokines in Inflammation</w:t>
      </w:r>
      <w:r w:rsidRPr="009449BD">
        <w:rPr>
          <w:rFonts w:eastAsia="Times New Roman"/>
          <w:color w:val="000000" w:themeColor="text1"/>
          <w:lang w:eastAsia="en-AU"/>
        </w:rPr>
        <w:t xml:space="preserve"> (</w:t>
      </w:r>
      <w:proofErr w:type="spellStart"/>
      <w:r w:rsidRPr="009449BD">
        <w:rPr>
          <w:rFonts w:eastAsia="Times New Roman"/>
          <w:color w:val="000000" w:themeColor="text1"/>
          <w:lang w:eastAsia="en-AU"/>
        </w:rPr>
        <w:t>Breit</w:t>
      </w:r>
      <w:proofErr w:type="spellEnd"/>
      <w:r w:rsidRPr="009449BD">
        <w:rPr>
          <w:rFonts w:eastAsia="Times New Roman"/>
          <w:color w:val="000000" w:themeColor="text1"/>
          <w:lang w:eastAsia="en-AU"/>
        </w:rPr>
        <w:t xml:space="preserve">, S.N. and S.M. Wahl, ed., </w:t>
      </w:r>
      <w:proofErr w:type="spellStart"/>
      <w:r w:rsidRPr="009449BD">
        <w:rPr>
          <w:rFonts w:eastAsia="Times New Roman"/>
          <w:color w:val="000000" w:themeColor="text1"/>
          <w:lang w:eastAsia="en-AU"/>
        </w:rPr>
        <w:t>Birkhauser</w:t>
      </w:r>
      <w:proofErr w:type="spellEnd"/>
      <w:r w:rsidRPr="009449BD">
        <w:rPr>
          <w:rFonts w:eastAsia="Times New Roman"/>
          <w:color w:val="000000" w:themeColor="text1"/>
          <w:lang w:eastAsia="en-AU"/>
        </w:rPr>
        <w:t xml:space="preserve">, Basel, pp. </w:t>
      </w:r>
      <w:r w:rsidRPr="00EF5557">
        <w:rPr>
          <w:rFonts w:eastAsia="Times New Roman"/>
          <w:bCs/>
          <w:color w:val="000000" w:themeColor="text1"/>
          <w:lang w:eastAsia="en-AU"/>
        </w:rPr>
        <w:t>173-198</w:t>
      </w:r>
      <w:r w:rsidRPr="009449BD">
        <w:rPr>
          <w:rFonts w:eastAsia="Times New Roman"/>
          <w:color w:val="000000" w:themeColor="text1"/>
          <w:lang w:eastAsia="en-AU"/>
        </w:rPr>
        <w:t>.</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t>Ornitz</w:t>
      </w:r>
      <w:proofErr w:type="spellEnd"/>
      <w:r w:rsidRPr="009449BD">
        <w:rPr>
          <w:rFonts w:eastAsia="Times New Roman"/>
          <w:color w:val="000000" w:themeColor="text1"/>
          <w:lang w:eastAsia="en-AU"/>
        </w:rPr>
        <w:t xml:space="preserve">, D.M.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(1996) J. Biol. Chem. </w:t>
      </w:r>
      <w:r w:rsidRPr="00EF5557">
        <w:rPr>
          <w:rFonts w:eastAsia="Times New Roman"/>
          <w:bCs/>
          <w:color w:val="000000" w:themeColor="text1"/>
          <w:lang w:eastAsia="en-AU"/>
        </w:rPr>
        <w:t>271</w:t>
      </w:r>
      <w:r w:rsidRPr="009449BD">
        <w:rPr>
          <w:rFonts w:eastAsia="Times New Roman"/>
          <w:color w:val="000000" w:themeColor="text1"/>
          <w:lang w:eastAsia="en-AU"/>
        </w:rPr>
        <w:t>:15292.</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Ortega, S. </w:t>
      </w:r>
      <w:r w:rsidRPr="00EF5557">
        <w:rPr>
          <w:rFonts w:eastAsia="Times New Roman"/>
          <w:i/>
          <w:iCs/>
          <w:color w:val="000000" w:themeColor="text1"/>
          <w:lang w:eastAsia="en-AU"/>
        </w:rPr>
        <w:t xml:space="preserve">et al. </w:t>
      </w:r>
      <w:r w:rsidRPr="009449BD">
        <w:rPr>
          <w:rFonts w:eastAsia="Times New Roman"/>
          <w:color w:val="000000" w:themeColor="text1"/>
          <w:lang w:eastAsia="en-AU"/>
        </w:rPr>
        <w:t xml:space="preserve">(1998) Proc. Natl. Acad. Sci. USA </w:t>
      </w:r>
      <w:r w:rsidRPr="00EF5557">
        <w:rPr>
          <w:rFonts w:eastAsia="Times New Roman"/>
          <w:bCs/>
          <w:color w:val="000000" w:themeColor="text1"/>
          <w:lang w:eastAsia="en-AU"/>
        </w:rPr>
        <w:t>95</w:t>
      </w:r>
      <w:r w:rsidRPr="009449BD">
        <w:rPr>
          <w:rFonts w:eastAsia="Times New Roman"/>
          <w:color w:val="000000" w:themeColor="text1"/>
          <w:lang w:eastAsia="en-AU"/>
        </w:rPr>
        <w:t>:5672.</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Payne, W.G.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Am. J. Surg. </w:t>
      </w:r>
      <w:r w:rsidRPr="00EF5557">
        <w:rPr>
          <w:rFonts w:eastAsia="Times New Roman"/>
          <w:bCs/>
          <w:color w:val="000000" w:themeColor="text1"/>
          <w:lang w:eastAsia="en-AU"/>
        </w:rPr>
        <w:t>181</w:t>
      </w:r>
      <w:r w:rsidRPr="009449BD">
        <w:rPr>
          <w:rFonts w:eastAsia="Times New Roman"/>
          <w:color w:val="000000" w:themeColor="text1"/>
          <w:lang w:eastAsia="en-AU"/>
        </w:rPr>
        <w:t>:81.</w:t>
      </w:r>
    </w:p>
    <w:p w:rsidR="00791EEA" w:rsidRPr="00EF5557" w:rsidRDefault="00791EEA" w:rsidP="00791EEA">
      <w:pPr>
        <w:ind w:firstLine="567"/>
        <w:jc w:val="left"/>
        <w:rPr>
          <w:rFonts w:eastAsia="Times New Roman"/>
          <w:color w:val="000000" w:themeColor="text1"/>
          <w:lang w:eastAsia="en-AU"/>
        </w:rPr>
      </w:pPr>
      <w:proofErr w:type="spellStart"/>
      <w:proofErr w:type="gramStart"/>
      <w:r w:rsidRPr="000F0E2A">
        <w:rPr>
          <w:rFonts w:eastAsia="Times New Roman"/>
          <w:color w:val="000000" w:themeColor="text1"/>
          <w:lang w:eastAsia="en-AU"/>
        </w:rPr>
        <w:t>Pizzino</w:t>
      </w:r>
      <w:proofErr w:type="spellEnd"/>
      <w:r w:rsidRPr="000F0E2A">
        <w:rPr>
          <w:rFonts w:eastAsia="Times New Roman"/>
          <w:color w:val="000000" w:themeColor="text1"/>
          <w:lang w:eastAsia="en-AU"/>
        </w:rPr>
        <w:t xml:space="preserve">, G., </w:t>
      </w:r>
      <w:proofErr w:type="spellStart"/>
      <w:r w:rsidRPr="000F0E2A">
        <w:rPr>
          <w:rFonts w:eastAsia="Times New Roman"/>
          <w:color w:val="000000" w:themeColor="text1"/>
          <w:lang w:eastAsia="en-AU"/>
        </w:rPr>
        <w:t>Irrera</w:t>
      </w:r>
      <w:proofErr w:type="spellEnd"/>
      <w:r w:rsidRPr="000F0E2A">
        <w:rPr>
          <w:rFonts w:eastAsia="Times New Roman"/>
          <w:color w:val="000000" w:themeColor="text1"/>
          <w:lang w:eastAsia="en-AU"/>
        </w:rPr>
        <w:t xml:space="preserve">, N., </w:t>
      </w:r>
      <w:proofErr w:type="spellStart"/>
      <w:r w:rsidRPr="000F0E2A">
        <w:rPr>
          <w:rFonts w:eastAsia="Times New Roman"/>
          <w:color w:val="000000" w:themeColor="text1"/>
          <w:lang w:eastAsia="en-AU"/>
        </w:rPr>
        <w:t>Cucinotta</w:t>
      </w:r>
      <w:proofErr w:type="spellEnd"/>
      <w:r w:rsidRPr="000F0E2A">
        <w:rPr>
          <w:rFonts w:eastAsia="Times New Roman"/>
          <w:color w:val="000000" w:themeColor="text1"/>
          <w:lang w:eastAsia="en-AU"/>
        </w:rPr>
        <w:t xml:space="preserve">, M., </w:t>
      </w:r>
      <w:proofErr w:type="spellStart"/>
      <w:r w:rsidRPr="000F0E2A">
        <w:rPr>
          <w:rFonts w:eastAsia="Times New Roman"/>
          <w:color w:val="000000" w:themeColor="text1"/>
          <w:lang w:eastAsia="en-AU"/>
        </w:rPr>
        <w:t>Pallio</w:t>
      </w:r>
      <w:proofErr w:type="spellEnd"/>
      <w:r w:rsidRPr="000F0E2A">
        <w:rPr>
          <w:rFonts w:eastAsia="Times New Roman"/>
          <w:color w:val="000000" w:themeColor="text1"/>
          <w:lang w:eastAsia="en-AU"/>
        </w:rPr>
        <w:t xml:space="preserve">, G., </w:t>
      </w:r>
      <w:proofErr w:type="spellStart"/>
      <w:r w:rsidRPr="000F0E2A">
        <w:rPr>
          <w:rFonts w:eastAsia="Times New Roman"/>
          <w:color w:val="000000" w:themeColor="text1"/>
          <w:lang w:eastAsia="en-AU"/>
        </w:rPr>
        <w:t>Mannino</w:t>
      </w:r>
      <w:proofErr w:type="spellEnd"/>
      <w:r w:rsidRPr="000F0E2A">
        <w:rPr>
          <w:rFonts w:eastAsia="Times New Roman"/>
          <w:color w:val="000000" w:themeColor="text1"/>
          <w:lang w:eastAsia="en-AU"/>
        </w:rPr>
        <w:t xml:space="preserve">, F., </w:t>
      </w:r>
      <w:proofErr w:type="spellStart"/>
      <w:r w:rsidRPr="000F0E2A">
        <w:rPr>
          <w:rFonts w:eastAsia="Times New Roman"/>
          <w:color w:val="000000" w:themeColor="text1"/>
          <w:lang w:eastAsia="en-AU"/>
        </w:rPr>
        <w:t>Arcoraci</w:t>
      </w:r>
      <w:proofErr w:type="spellEnd"/>
      <w:r w:rsidRPr="000F0E2A">
        <w:rPr>
          <w:rFonts w:eastAsia="Times New Roman"/>
          <w:color w:val="000000" w:themeColor="text1"/>
          <w:lang w:eastAsia="en-AU"/>
        </w:rPr>
        <w:t xml:space="preserve">, V., </w:t>
      </w:r>
      <w:proofErr w:type="spellStart"/>
      <w:r w:rsidRPr="000F0E2A">
        <w:rPr>
          <w:rFonts w:eastAsia="Times New Roman"/>
          <w:color w:val="000000" w:themeColor="text1"/>
          <w:lang w:eastAsia="en-AU"/>
        </w:rPr>
        <w:t>Squadrito</w:t>
      </w:r>
      <w:proofErr w:type="spellEnd"/>
      <w:r w:rsidRPr="000F0E2A">
        <w:rPr>
          <w:rFonts w:eastAsia="Times New Roman"/>
          <w:color w:val="000000" w:themeColor="text1"/>
          <w:lang w:eastAsia="en-AU"/>
        </w:rPr>
        <w:t xml:space="preserve">, F., </w:t>
      </w:r>
      <w:proofErr w:type="spellStart"/>
      <w:r w:rsidRPr="000F0E2A">
        <w:rPr>
          <w:rFonts w:eastAsia="Times New Roman"/>
          <w:color w:val="000000" w:themeColor="text1"/>
          <w:lang w:eastAsia="en-AU"/>
        </w:rPr>
        <w:t>Altavilla</w:t>
      </w:r>
      <w:proofErr w:type="spellEnd"/>
      <w:r w:rsidRPr="000F0E2A">
        <w:rPr>
          <w:rFonts w:eastAsia="Times New Roman"/>
          <w:color w:val="000000" w:themeColor="text1"/>
          <w:lang w:eastAsia="en-AU"/>
        </w:rPr>
        <w:t xml:space="preserve">, D., &amp; </w:t>
      </w:r>
      <w:proofErr w:type="spellStart"/>
      <w:r w:rsidRPr="000F0E2A">
        <w:rPr>
          <w:rFonts w:eastAsia="Times New Roman"/>
          <w:color w:val="000000" w:themeColor="text1"/>
          <w:lang w:eastAsia="en-AU"/>
        </w:rPr>
        <w:t>Bitto</w:t>
      </w:r>
      <w:proofErr w:type="spellEnd"/>
      <w:r w:rsidRPr="000F0E2A">
        <w:rPr>
          <w:rFonts w:eastAsia="Times New Roman"/>
          <w:color w:val="000000" w:themeColor="text1"/>
          <w:lang w:eastAsia="en-AU"/>
        </w:rPr>
        <w:t>, A. (2017).</w:t>
      </w:r>
      <w:proofErr w:type="gramEnd"/>
      <w:r w:rsidRPr="000F0E2A">
        <w:rPr>
          <w:rFonts w:eastAsia="Times New Roman"/>
          <w:color w:val="000000" w:themeColor="text1"/>
          <w:lang w:eastAsia="en-AU"/>
        </w:rPr>
        <w:t xml:space="preserve"> Oxidative Stress: Harms and Benefits for Human Health. </w:t>
      </w:r>
      <w:r w:rsidRPr="000F0E2A">
        <w:rPr>
          <w:rFonts w:eastAsia="Times New Roman"/>
          <w:i/>
          <w:iCs/>
          <w:color w:val="000000" w:themeColor="text1"/>
          <w:lang w:eastAsia="en-AU"/>
        </w:rPr>
        <w:t>Oxidative medicine and cellular longevity</w:t>
      </w:r>
      <w:r w:rsidRPr="000F0E2A">
        <w:rPr>
          <w:rFonts w:eastAsia="Times New Roman"/>
          <w:color w:val="000000" w:themeColor="text1"/>
          <w:lang w:eastAsia="en-AU"/>
        </w:rPr>
        <w:t xml:space="preserve">, </w:t>
      </w:r>
      <w:r w:rsidRPr="000F0E2A">
        <w:rPr>
          <w:rFonts w:eastAsia="Times New Roman"/>
          <w:i/>
          <w:iCs/>
          <w:color w:val="000000" w:themeColor="text1"/>
          <w:lang w:eastAsia="en-AU"/>
        </w:rPr>
        <w:t>2017</w:t>
      </w:r>
      <w:r w:rsidRPr="000F0E2A">
        <w:rPr>
          <w:rFonts w:eastAsia="Times New Roman"/>
          <w:color w:val="000000" w:themeColor="text1"/>
          <w:lang w:eastAsia="en-AU"/>
        </w:rPr>
        <w:t xml:space="preserve">, 8416763. </w:t>
      </w:r>
      <w:hyperlink r:id="rId15" w:history="1">
        <w:r w:rsidRPr="00EF5557">
          <w:rPr>
            <w:rStyle w:val="Hyperlink"/>
            <w:rFonts w:eastAsia="Times New Roman"/>
            <w:color w:val="000000" w:themeColor="text1"/>
            <w:u w:val="none"/>
            <w:lang w:eastAsia="en-AU"/>
          </w:rPr>
          <w:t>https://doi.org/10.1155/2017/8416763</w:t>
        </w:r>
      </w:hyperlink>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Powers, C.J.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(2000) </w:t>
      </w:r>
      <w:proofErr w:type="spellStart"/>
      <w:r w:rsidRPr="009449BD">
        <w:rPr>
          <w:rFonts w:eastAsia="Times New Roman"/>
          <w:color w:val="000000" w:themeColor="text1"/>
          <w:lang w:eastAsia="en-AU"/>
        </w:rPr>
        <w:t>Endocr</w:t>
      </w:r>
      <w:proofErr w:type="spell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Relat</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Cancer </w:t>
      </w:r>
      <w:r w:rsidRPr="00EF5557">
        <w:rPr>
          <w:rFonts w:eastAsia="Times New Roman"/>
          <w:bCs/>
          <w:color w:val="000000" w:themeColor="text1"/>
          <w:lang w:eastAsia="en-AU"/>
        </w:rPr>
        <w:t>7</w:t>
      </w:r>
      <w:r w:rsidRPr="009449BD">
        <w:rPr>
          <w:rFonts w:eastAsia="Times New Roman"/>
          <w:color w:val="000000" w:themeColor="text1"/>
          <w:lang w:eastAsia="en-AU"/>
        </w:rPr>
        <w:t>:165.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Ross, R.</w:t>
      </w:r>
      <w:r w:rsidRPr="00EF5557">
        <w:rPr>
          <w:rFonts w:eastAsia="Times New Roman"/>
          <w:i/>
          <w:iCs/>
          <w:color w:val="000000" w:themeColor="text1"/>
          <w:lang w:eastAsia="en-AU"/>
        </w:rPr>
        <w:t xml:space="preserve"> et al.</w:t>
      </w:r>
      <w:r w:rsidRPr="009449BD">
        <w:rPr>
          <w:rFonts w:eastAsia="Times New Roman"/>
          <w:color w:val="000000" w:themeColor="text1"/>
          <w:lang w:eastAsia="en-AU"/>
        </w:rPr>
        <w:t xml:space="preserve"> (1990) Philos. Trans. R. Soc. </w:t>
      </w:r>
      <w:proofErr w:type="spellStart"/>
      <w:r w:rsidRPr="009449BD">
        <w:rPr>
          <w:rFonts w:eastAsia="Times New Roman"/>
          <w:color w:val="000000" w:themeColor="text1"/>
          <w:lang w:eastAsia="en-AU"/>
        </w:rPr>
        <w:t>Lond</w:t>
      </w:r>
      <w:proofErr w:type="spellEnd"/>
      <w:r w:rsidRPr="009449BD">
        <w:rPr>
          <w:rFonts w:eastAsia="Times New Roman"/>
          <w:color w:val="000000" w:themeColor="text1"/>
          <w:lang w:eastAsia="en-AU"/>
        </w:rPr>
        <w:t xml:space="preserve">. B. Biol. Sci. </w:t>
      </w:r>
      <w:r w:rsidRPr="00EF5557">
        <w:rPr>
          <w:rFonts w:eastAsia="Times New Roman"/>
          <w:bCs/>
          <w:color w:val="000000" w:themeColor="text1"/>
          <w:lang w:eastAsia="en-AU"/>
        </w:rPr>
        <w:t>327</w:t>
      </w:r>
      <w:r w:rsidRPr="009449BD">
        <w:rPr>
          <w:rFonts w:eastAsia="Times New Roman"/>
          <w:color w:val="000000" w:themeColor="text1"/>
          <w:lang w:eastAsia="en-AU"/>
        </w:rPr>
        <w:t>:155.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gramStart"/>
      <w:r w:rsidRPr="009449BD">
        <w:rPr>
          <w:rFonts w:eastAsia="Times New Roman"/>
          <w:color w:val="000000" w:themeColor="text1"/>
          <w:lang w:eastAsia="en-AU"/>
        </w:rPr>
        <w:t xml:space="preserve">Shibuya, M. (2001) Int. J. </w:t>
      </w:r>
      <w:proofErr w:type="spellStart"/>
      <w:r w:rsidRPr="009449BD">
        <w:rPr>
          <w:rFonts w:eastAsia="Times New Roman"/>
          <w:color w:val="000000" w:themeColor="text1"/>
          <w:lang w:eastAsia="en-AU"/>
        </w:rPr>
        <w:t>Biochem</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Cell Biol. </w:t>
      </w:r>
      <w:r w:rsidRPr="00EF5557">
        <w:rPr>
          <w:rFonts w:eastAsia="Times New Roman"/>
          <w:bCs/>
          <w:color w:val="000000" w:themeColor="text1"/>
          <w:lang w:eastAsia="en-AU"/>
        </w:rPr>
        <w:t>33</w:t>
      </w:r>
      <w:r w:rsidRPr="009449BD">
        <w:rPr>
          <w:rFonts w:eastAsia="Times New Roman"/>
          <w:color w:val="000000" w:themeColor="text1"/>
          <w:lang w:eastAsia="en-AU"/>
        </w:rPr>
        <w:t>:409</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Singer, A.J. &amp; R.A. Clark (1999) New Engl. J. Med. </w:t>
      </w:r>
      <w:r w:rsidRPr="00EF5557">
        <w:rPr>
          <w:rFonts w:eastAsia="Times New Roman"/>
          <w:bCs/>
          <w:color w:val="000000" w:themeColor="text1"/>
          <w:lang w:eastAsia="en-AU"/>
        </w:rPr>
        <w:t>341</w:t>
      </w:r>
      <w:r w:rsidRPr="009449BD">
        <w:rPr>
          <w:rFonts w:eastAsia="Times New Roman"/>
          <w:color w:val="000000" w:themeColor="text1"/>
          <w:lang w:eastAsia="en-AU"/>
        </w:rPr>
        <w:t>:738.</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Song, X.Y.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(1999) J. Exp. Med. </w:t>
      </w:r>
      <w:r w:rsidRPr="00EF5557">
        <w:rPr>
          <w:rFonts w:eastAsia="Times New Roman"/>
          <w:bCs/>
          <w:color w:val="000000" w:themeColor="text1"/>
          <w:lang w:eastAsia="en-AU"/>
        </w:rPr>
        <w:t>190</w:t>
      </w:r>
      <w:r w:rsidRPr="009449BD">
        <w:rPr>
          <w:rFonts w:eastAsia="Times New Roman"/>
          <w:color w:val="000000" w:themeColor="text1"/>
          <w:lang w:eastAsia="en-AU"/>
        </w:rPr>
        <w:t>:535.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Song, X.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(1999) J. </w:t>
      </w:r>
      <w:proofErr w:type="spellStart"/>
      <w:r w:rsidRPr="009449BD">
        <w:rPr>
          <w:rFonts w:eastAsia="Times New Roman"/>
          <w:color w:val="000000" w:themeColor="text1"/>
          <w:lang w:eastAsia="en-AU"/>
        </w:rPr>
        <w:t>Immunol</w:t>
      </w:r>
      <w:proofErr w:type="spell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163:</w:t>
      </w:r>
      <w:r w:rsidRPr="009449BD">
        <w:rPr>
          <w:rFonts w:eastAsia="Times New Roman"/>
          <w:color w:val="000000" w:themeColor="text1"/>
          <w:lang w:eastAsia="en-AU"/>
        </w:rPr>
        <w:t>4020.</w:t>
      </w:r>
      <w:proofErr w:type="gramEnd"/>
    </w:p>
    <w:p w:rsidR="00791EEA" w:rsidRPr="000F0E2A"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0F0E2A">
        <w:rPr>
          <w:rFonts w:eastAsia="Times New Roman"/>
          <w:color w:val="000000" w:themeColor="text1"/>
          <w:lang w:eastAsia="en-AU"/>
        </w:rPr>
        <w:lastRenderedPageBreak/>
        <w:t>Sørensen</w:t>
      </w:r>
      <w:proofErr w:type="spellEnd"/>
      <w:r w:rsidRPr="000F0E2A">
        <w:rPr>
          <w:rFonts w:eastAsia="Times New Roman"/>
          <w:color w:val="000000" w:themeColor="text1"/>
          <w:lang w:eastAsia="en-AU"/>
        </w:rPr>
        <w:t xml:space="preserve"> LT, </w:t>
      </w:r>
      <w:proofErr w:type="spellStart"/>
      <w:r w:rsidRPr="000F0E2A">
        <w:rPr>
          <w:rFonts w:eastAsia="Times New Roman"/>
          <w:color w:val="000000" w:themeColor="text1"/>
          <w:lang w:eastAsia="en-AU"/>
        </w:rPr>
        <w:t>Jørgensen</w:t>
      </w:r>
      <w:proofErr w:type="spellEnd"/>
      <w:r w:rsidRPr="000F0E2A">
        <w:rPr>
          <w:rFonts w:eastAsia="Times New Roman"/>
          <w:color w:val="000000" w:themeColor="text1"/>
          <w:lang w:eastAsia="en-AU"/>
        </w:rPr>
        <w:t xml:space="preserve"> S, Petersen LJ, </w:t>
      </w:r>
      <w:proofErr w:type="spellStart"/>
      <w:r w:rsidRPr="000F0E2A">
        <w:rPr>
          <w:rFonts w:eastAsia="Times New Roman"/>
          <w:color w:val="000000" w:themeColor="text1"/>
          <w:lang w:eastAsia="en-AU"/>
        </w:rPr>
        <w:t>Hemmingsen</w:t>
      </w:r>
      <w:proofErr w:type="spellEnd"/>
      <w:r w:rsidRPr="000F0E2A">
        <w:rPr>
          <w:rFonts w:eastAsia="Times New Roman"/>
          <w:color w:val="000000" w:themeColor="text1"/>
          <w:lang w:eastAsia="en-AU"/>
        </w:rPr>
        <w:t xml:space="preserve"> U, </w:t>
      </w:r>
      <w:proofErr w:type="spellStart"/>
      <w:r w:rsidRPr="000F0E2A">
        <w:rPr>
          <w:rFonts w:eastAsia="Times New Roman"/>
          <w:color w:val="000000" w:themeColor="text1"/>
          <w:lang w:eastAsia="en-AU"/>
        </w:rPr>
        <w:t>Bülow</w:t>
      </w:r>
      <w:proofErr w:type="spellEnd"/>
      <w:r w:rsidRPr="000F0E2A">
        <w:rPr>
          <w:rFonts w:eastAsia="Times New Roman"/>
          <w:color w:val="000000" w:themeColor="text1"/>
          <w:lang w:eastAsia="en-AU"/>
        </w:rPr>
        <w:t xml:space="preserve"> J, Loft S, et al. Acute effects of nicotine and smoking on blood flow, tissue oxygen, and aerobe metabolism of the skin and </w:t>
      </w:r>
      <w:proofErr w:type="spellStart"/>
      <w:r w:rsidRPr="000F0E2A">
        <w:rPr>
          <w:rFonts w:eastAsia="Times New Roman"/>
          <w:color w:val="000000" w:themeColor="text1"/>
          <w:lang w:eastAsia="en-AU"/>
        </w:rPr>
        <w:t>subcutis</w:t>
      </w:r>
      <w:proofErr w:type="spellEnd"/>
      <w:r w:rsidRPr="000F0E2A">
        <w:rPr>
          <w:rFonts w:eastAsia="Times New Roman"/>
          <w:color w:val="000000" w:themeColor="text1"/>
          <w:lang w:eastAsia="en-AU"/>
        </w:rPr>
        <w:t>. J Surg Res. 2009</w:t>
      </w:r>
      <w:proofErr w:type="gramStart"/>
      <w:r w:rsidRPr="000F0E2A">
        <w:rPr>
          <w:rFonts w:eastAsia="Times New Roman"/>
          <w:color w:val="000000" w:themeColor="text1"/>
          <w:lang w:eastAsia="en-AU"/>
        </w:rPr>
        <w:t>;152</w:t>
      </w:r>
      <w:proofErr w:type="gramEnd"/>
      <w:r w:rsidRPr="000F0E2A">
        <w:rPr>
          <w:rFonts w:eastAsia="Times New Roman"/>
          <w:color w:val="000000" w:themeColor="text1"/>
          <w:lang w:eastAsia="en-AU"/>
        </w:rPr>
        <w:t>(2):224–30.</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0F0E2A">
        <w:rPr>
          <w:rFonts w:eastAsia="Times New Roman"/>
          <w:color w:val="000000" w:themeColor="text1"/>
          <w:lang w:eastAsia="en-AU"/>
        </w:rPr>
        <w:t>Sørensen</w:t>
      </w:r>
      <w:proofErr w:type="spellEnd"/>
      <w:r w:rsidRPr="000F0E2A">
        <w:rPr>
          <w:rFonts w:eastAsia="Times New Roman"/>
          <w:color w:val="000000" w:themeColor="text1"/>
          <w:lang w:eastAsia="en-AU"/>
        </w:rPr>
        <w:t xml:space="preserve"> LT, Toft B, </w:t>
      </w:r>
      <w:proofErr w:type="spellStart"/>
      <w:r w:rsidRPr="000F0E2A">
        <w:rPr>
          <w:rFonts w:eastAsia="Times New Roman"/>
          <w:color w:val="000000" w:themeColor="text1"/>
          <w:lang w:eastAsia="en-AU"/>
        </w:rPr>
        <w:t>Rygaard</w:t>
      </w:r>
      <w:proofErr w:type="spellEnd"/>
      <w:r w:rsidRPr="000F0E2A">
        <w:rPr>
          <w:rFonts w:eastAsia="Times New Roman"/>
          <w:color w:val="000000" w:themeColor="text1"/>
          <w:lang w:eastAsia="en-AU"/>
        </w:rPr>
        <w:t xml:space="preserve"> J, </w:t>
      </w:r>
      <w:proofErr w:type="spellStart"/>
      <w:r w:rsidRPr="000F0E2A">
        <w:rPr>
          <w:rFonts w:eastAsia="Times New Roman"/>
          <w:color w:val="000000" w:themeColor="text1"/>
          <w:lang w:eastAsia="en-AU"/>
        </w:rPr>
        <w:t>Ladelund</w:t>
      </w:r>
      <w:proofErr w:type="spellEnd"/>
      <w:r w:rsidRPr="000F0E2A">
        <w:rPr>
          <w:rFonts w:eastAsia="Times New Roman"/>
          <w:color w:val="000000" w:themeColor="text1"/>
          <w:lang w:eastAsia="en-AU"/>
        </w:rPr>
        <w:t xml:space="preserve"> S, </w:t>
      </w:r>
      <w:proofErr w:type="spellStart"/>
      <w:r w:rsidRPr="000F0E2A">
        <w:rPr>
          <w:rFonts w:eastAsia="Times New Roman"/>
          <w:color w:val="000000" w:themeColor="text1"/>
          <w:lang w:eastAsia="en-AU"/>
        </w:rPr>
        <w:t>Teisner</w:t>
      </w:r>
      <w:proofErr w:type="spellEnd"/>
      <w:r w:rsidRPr="000F0E2A">
        <w:rPr>
          <w:rFonts w:eastAsia="Times New Roman"/>
          <w:color w:val="000000" w:themeColor="text1"/>
          <w:lang w:eastAsia="en-AU"/>
        </w:rPr>
        <w:t xml:space="preserve"> B, </w:t>
      </w:r>
      <w:proofErr w:type="spellStart"/>
      <w:r w:rsidRPr="000F0E2A">
        <w:rPr>
          <w:rFonts w:eastAsia="Times New Roman"/>
          <w:color w:val="000000" w:themeColor="text1"/>
          <w:lang w:eastAsia="en-AU"/>
        </w:rPr>
        <w:t>Gottrup</w:t>
      </w:r>
      <w:proofErr w:type="spellEnd"/>
      <w:r w:rsidRPr="000F0E2A">
        <w:rPr>
          <w:rFonts w:eastAsia="Times New Roman"/>
          <w:color w:val="000000" w:themeColor="text1"/>
          <w:lang w:eastAsia="en-AU"/>
        </w:rPr>
        <w:t xml:space="preserve"> F. Smoking attenuates wound inflammation and proliferation while smoking cessation restores inflammation but not proliferation. Wound Repair </w:t>
      </w:r>
      <w:proofErr w:type="spellStart"/>
      <w:r w:rsidRPr="000F0E2A">
        <w:rPr>
          <w:rFonts w:eastAsia="Times New Roman"/>
          <w:color w:val="000000" w:themeColor="text1"/>
          <w:lang w:eastAsia="en-AU"/>
        </w:rPr>
        <w:t>Regen</w:t>
      </w:r>
      <w:proofErr w:type="spellEnd"/>
      <w:r w:rsidRPr="000F0E2A">
        <w:rPr>
          <w:rFonts w:eastAsia="Times New Roman"/>
          <w:color w:val="000000" w:themeColor="text1"/>
          <w:lang w:eastAsia="en-AU"/>
        </w:rPr>
        <w:t>. 2010</w:t>
      </w:r>
      <w:proofErr w:type="gramStart"/>
      <w:r w:rsidRPr="000F0E2A">
        <w:rPr>
          <w:rFonts w:eastAsia="Times New Roman"/>
          <w:color w:val="000000" w:themeColor="text1"/>
          <w:lang w:eastAsia="en-AU"/>
        </w:rPr>
        <w:t>;18</w:t>
      </w:r>
      <w:proofErr w:type="gramEnd"/>
      <w:r w:rsidRPr="000F0E2A">
        <w:rPr>
          <w:rFonts w:eastAsia="Times New Roman"/>
          <w:color w:val="000000" w:themeColor="text1"/>
          <w:lang w:eastAsia="en-AU"/>
        </w:rPr>
        <w:t>(2):186–92.</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spellStart"/>
      <w:proofErr w:type="gramStart"/>
      <w:r w:rsidRPr="009449BD">
        <w:rPr>
          <w:rFonts w:eastAsia="Times New Roman"/>
          <w:color w:val="000000" w:themeColor="text1"/>
          <w:lang w:eastAsia="en-AU"/>
        </w:rPr>
        <w:t>Sundy</w:t>
      </w:r>
      <w:proofErr w:type="spellEnd"/>
      <w:r w:rsidRPr="009449BD">
        <w:rPr>
          <w:rFonts w:eastAsia="Times New Roman"/>
          <w:color w:val="000000" w:themeColor="text1"/>
          <w:lang w:eastAsia="en-AU"/>
        </w:rPr>
        <w:t xml:space="preserve">, J.S. &amp; B.F. Haynes (2000) </w:t>
      </w:r>
      <w:proofErr w:type="spellStart"/>
      <w:r w:rsidRPr="009449BD">
        <w:rPr>
          <w:rFonts w:eastAsia="Times New Roman"/>
          <w:color w:val="000000" w:themeColor="text1"/>
          <w:lang w:eastAsia="en-AU"/>
        </w:rPr>
        <w:t>Curr</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Rheumatol</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Rep. </w:t>
      </w:r>
      <w:r w:rsidRPr="00EF5557">
        <w:rPr>
          <w:rFonts w:eastAsia="Times New Roman"/>
          <w:bCs/>
          <w:color w:val="000000" w:themeColor="text1"/>
          <w:lang w:eastAsia="en-AU"/>
        </w:rPr>
        <w:t>2</w:t>
      </w:r>
      <w:r w:rsidRPr="009449BD">
        <w:rPr>
          <w:rFonts w:eastAsia="Times New Roman"/>
          <w:color w:val="000000" w:themeColor="text1"/>
          <w:lang w:eastAsia="en-AU"/>
        </w:rPr>
        <w:t>:402.</w:t>
      </w:r>
    </w:p>
    <w:p w:rsidR="00791EEA" w:rsidRPr="00EF5557" w:rsidRDefault="00791EEA" w:rsidP="00791EEA">
      <w:pPr>
        <w:ind w:firstLine="567"/>
        <w:rPr>
          <w:color w:val="000000" w:themeColor="text1"/>
        </w:rPr>
      </w:pPr>
      <w:r w:rsidRPr="00EF5557">
        <w:rPr>
          <w:rStyle w:val="mixed-citation"/>
          <w:color w:val="000000" w:themeColor="text1"/>
        </w:rPr>
        <w:t xml:space="preserve">Tandara AA, </w:t>
      </w:r>
      <w:proofErr w:type="spellStart"/>
      <w:r w:rsidRPr="00EF5557">
        <w:rPr>
          <w:rStyle w:val="mixed-citation"/>
          <w:color w:val="000000" w:themeColor="text1"/>
        </w:rPr>
        <w:t>Mustoe</w:t>
      </w:r>
      <w:proofErr w:type="spellEnd"/>
      <w:r w:rsidRPr="00EF5557">
        <w:rPr>
          <w:rStyle w:val="mixed-citation"/>
          <w:color w:val="000000" w:themeColor="text1"/>
        </w:rPr>
        <w:t xml:space="preserve"> TA. </w:t>
      </w:r>
      <w:proofErr w:type="gramStart"/>
      <w:r w:rsidRPr="00EF5557">
        <w:rPr>
          <w:rStyle w:val="mixed-citation"/>
          <w:color w:val="000000" w:themeColor="text1"/>
        </w:rPr>
        <w:t xml:space="preserve">(2004). </w:t>
      </w:r>
      <w:r w:rsidRPr="00EF5557">
        <w:rPr>
          <w:rStyle w:val="ref-title"/>
          <w:color w:val="000000" w:themeColor="text1"/>
        </w:rPr>
        <w:t>Oxygen in wound healing—more than a nutrient</w:t>
      </w:r>
      <w:r w:rsidRPr="00EF5557">
        <w:rPr>
          <w:rStyle w:val="mixed-citation"/>
          <w:color w:val="000000" w:themeColor="text1"/>
        </w:rPr>
        <w:t>.</w:t>
      </w:r>
      <w:proofErr w:type="gramEnd"/>
      <w:r w:rsidRPr="00EF5557">
        <w:rPr>
          <w:rStyle w:val="mixed-citation"/>
          <w:color w:val="000000" w:themeColor="text1"/>
        </w:rPr>
        <w:t xml:space="preserve"> </w:t>
      </w:r>
      <w:r w:rsidRPr="00EF5557">
        <w:rPr>
          <w:rStyle w:val="ref-journal"/>
          <w:color w:val="000000" w:themeColor="text1"/>
        </w:rPr>
        <w:t>World J Surg</w:t>
      </w:r>
      <w:r w:rsidRPr="00EF5557">
        <w:rPr>
          <w:rStyle w:val="mixed-citation"/>
          <w:color w:val="000000" w:themeColor="text1"/>
        </w:rPr>
        <w:t xml:space="preserve"> </w:t>
      </w:r>
      <w:r w:rsidRPr="00EF5557">
        <w:rPr>
          <w:rStyle w:val="ref-vol"/>
          <w:color w:val="000000" w:themeColor="text1"/>
        </w:rPr>
        <w:t>28</w:t>
      </w:r>
      <w:r w:rsidRPr="00EF5557">
        <w:rPr>
          <w:rStyle w:val="mixed-citation"/>
          <w:color w:val="000000" w:themeColor="text1"/>
        </w:rPr>
        <w:t>:294-300</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Wahl, S.M. (1994) J. Exp. Med. </w:t>
      </w:r>
      <w:r w:rsidRPr="00EF5557">
        <w:rPr>
          <w:rFonts w:eastAsia="Times New Roman"/>
          <w:bCs/>
          <w:color w:val="000000" w:themeColor="text1"/>
          <w:lang w:eastAsia="en-AU"/>
        </w:rPr>
        <w:t>180</w:t>
      </w:r>
      <w:r w:rsidRPr="009449BD">
        <w:rPr>
          <w:rFonts w:eastAsia="Times New Roman"/>
          <w:color w:val="000000" w:themeColor="text1"/>
          <w:lang w:eastAsia="en-AU"/>
        </w:rPr>
        <w:t>:1587.</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Wahl, S.M. (1999) “Transforming growth factor beta.” in </w:t>
      </w:r>
      <w:r w:rsidRPr="00EF5557">
        <w:rPr>
          <w:rFonts w:eastAsia="Times New Roman"/>
          <w:i/>
          <w:iCs/>
          <w:color w:val="000000" w:themeColor="text1"/>
          <w:lang w:eastAsia="en-AU"/>
        </w:rPr>
        <w:t>Inflammation</w:t>
      </w:r>
      <w:r w:rsidRPr="009449BD">
        <w:rPr>
          <w:rFonts w:eastAsia="Times New Roman"/>
          <w:color w:val="000000" w:themeColor="text1"/>
          <w:lang w:eastAsia="en-AU"/>
        </w:rPr>
        <w:t xml:space="preserve">: Basic Principles and Clinical Correlates, Third Edition, J. </w:t>
      </w:r>
      <w:proofErr w:type="spellStart"/>
      <w:r w:rsidRPr="009449BD">
        <w:rPr>
          <w:rFonts w:eastAsia="Times New Roman"/>
          <w:color w:val="000000" w:themeColor="text1"/>
          <w:lang w:eastAsia="en-AU"/>
        </w:rPr>
        <w:t>Gallin</w:t>
      </w:r>
      <w:proofErr w:type="spellEnd"/>
      <w:r w:rsidRPr="009449BD">
        <w:rPr>
          <w:rFonts w:eastAsia="Times New Roman"/>
          <w:color w:val="000000" w:themeColor="text1"/>
          <w:lang w:eastAsia="en-AU"/>
        </w:rPr>
        <w:t xml:space="preserve"> and R. </w:t>
      </w:r>
      <w:proofErr w:type="spellStart"/>
      <w:r w:rsidRPr="009449BD">
        <w:rPr>
          <w:rFonts w:eastAsia="Times New Roman"/>
          <w:color w:val="000000" w:themeColor="text1"/>
          <w:lang w:eastAsia="en-AU"/>
        </w:rPr>
        <w:t>Snyderman</w:t>
      </w:r>
      <w:proofErr w:type="spellEnd"/>
      <w:r w:rsidRPr="009449BD">
        <w:rPr>
          <w:rFonts w:eastAsia="Times New Roman"/>
          <w:color w:val="000000" w:themeColor="text1"/>
          <w:lang w:eastAsia="en-AU"/>
        </w:rPr>
        <w:t xml:space="preserve">, eds., Lippincott-Raven Publishers, Philadelphia, pp. </w:t>
      </w:r>
      <w:r w:rsidRPr="00EF5557">
        <w:rPr>
          <w:rFonts w:eastAsia="Times New Roman"/>
          <w:bCs/>
          <w:color w:val="000000" w:themeColor="text1"/>
          <w:lang w:eastAsia="en-AU"/>
        </w:rPr>
        <w:t>883-892</w:t>
      </w:r>
      <w:r w:rsidRPr="009449BD">
        <w:rPr>
          <w:rFonts w:eastAsia="Times New Roman"/>
          <w:color w:val="000000" w:themeColor="text1"/>
          <w:lang w:eastAsia="en-AU"/>
        </w:rPr>
        <w:t>.</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Wahl, S.M.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(1987) Proc. Natl. Acad. Sci. USA </w:t>
      </w:r>
      <w:r w:rsidRPr="00EF5557">
        <w:rPr>
          <w:rFonts w:eastAsia="Times New Roman"/>
          <w:bCs/>
          <w:color w:val="000000" w:themeColor="text1"/>
          <w:lang w:eastAsia="en-AU"/>
        </w:rPr>
        <w:t>84</w:t>
      </w:r>
      <w:r w:rsidRPr="009449BD">
        <w:rPr>
          <w:rFonts w:eastAsia="Times New Roman"/>
          <w:color w:val="000000" w:themeColor="text1"/>
          <w:lang w:eastAsia="en-AU"/>
        </w:rPr>
        <w:t>:5788.</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Wahl, S.M.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(1993) J. Exp. Med. </w:t>
      </w:r>
      <w:r w:rsidRPr="00EF5557">
        <w:rPr>
          <w:rFonts w:eastAsia="Times New Roman"/>
          <w:bCs/>
          <w:color w:val="000000" w:themeColor="text1"/>
          <w:lang w:eastAsia="en-AU"/>
        </w:rPr>
        <w:t>177</w:t>
      </w:r>
      <w:r w:rsidRPr="009449BD">
        <w:rPr>
          <w:rFonts w:eastAsia="Times New Roman"/>
          <w:color w:val="000000" w:themeColor="text1"/>
          <w:lang w:eastAsia="en-AU"/>
        </w:rPr>
        <w:t>:225.</w:t>
      </w:r>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proofErr w:type="gramStart"/>
      <w:r w:rsidRPr="009449BD">
        <w:rPr>
          <w:rFonts w:eastAsia="Times New Roman"/>
          <w:color w:val="000000" w:themeColor="text1"/>
          <w:lang w:eastAsia="en-AU"/>
        </w:rPr>
        <w:t xml:space="preserve">Wahl, S.M.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(2001) “Cytokine modulation in the therapy of hepatic </w:t>
      </w:r>
      <w:proofErr w:type="spellStart"/>
      <w:r w:rsidRPr="009449BD">
        <w:rPr>
          <w:rFonts w:eastAsia="Times New Roman"/>
          <w:color w:val="000000" w:themeColor="text1"/>
          <w:lang w:eastAsia="en-AU"/>
        </w:rPr>
        <w:t>immunopathology</w:t>
      </w:r>
      <w:proofErr w:type="spellEnd"/>
      <w:r w:rsidRPr="009449BD">
        <w:rPr>
          <w:rFonts w:eastAsia="Times New Roman"/>
          <w:color w:val="000000" w:themeColor="text1"/>
          <w:lang w:eastAsia="en-AU"/>
        </w:rPr>
        <w:t xml:space="preserve"> and fibrosis” in </w:t>
      </w:r>
      <w:r w:rsidRPr="00EF5557">
        <w:rPr>
          <w:rFonts w:eastAsia="Times New Roman"/>
          <w:i/>
          <w:iCs/>
          <w:color w:val="000000" w:themeColor="text1"/>
          <w:lang w:eastAsia="en-AU"/>
        </w:rPr>
        <w:t>Cytokines in Liver Injury and Repair</w:t>
      </w:r>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spellStart"/>
      <w:proofErr w:type="gramStart"/>
      <w:r w:rsidRPr="009449BD">
        <w:rPr>
          <w:rFonts w:eastAsia="Times New Roman"/>
          <w:color w:val="000000" w:themeColor="text1"/>
          <w:lang w:eastAsia="en-AU"/>
        </w:rPr>
        <w:t>Kluwer</w:t>
      </w:r>
      <w:proofErr w:type="spellEnd"/>
      <w:r w:rsidRPr="009449BD">
        <w:rPr>
          <w:rFonts w:eastAsia="Times New Roman"/>
          <w:color w:val="000000" w:themeColor="text1"/>
          <w:lang w:eastAsia="en-AU"/>
        </w:rPr>
        <w:t xml:space="preserve"> Academic Publishers, Lancaster, in press.</w:t>
      </w:r>
      <w:proofErr w:type="gramEnd"/>
    </w:p>
    <w:p w:rsidR="00791EEA" w:rsidRPr="00EF5557"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Werner, 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(1992) Proc. Natl. Acad. Sci. USA </w:t>
      </w:r>
      <w:r w:rsidRPr="00EF5557">
        <w:rPr>
          <w:rFonts w:eastAsia="Times New Roman"/>
          <w:bCs/>
          <w:color w:val="000000" w:themeColor="text1"/>
          <w:lang w:eastAsia="en-AU"/>
        </w:rPr>
        <w:t>89</w:t>
      </w:r>
      <w:r w:rsidRPr="009449BD">
        <w:rPr>
          <w:rFonts w:eastAsia="Times New Roman"/>
          <w:color w:val="000000" w:themeColor="text1"/>
          <w:lang w:eastAsia="en-AU"/>
        </w:rPr>
        <w:t>:6896.</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r w:rsidRPr="009449BD">
        <w:rPr>
          <w:rFonts w:eastAsia="Times New Roman"/>
          <w:color w:val="000000" w:themeColor="text1"/>
          <w:lang w:eastAsia="en-AU"/>
        </w:rPr>
        <w:t xml:space="preserve">Werner, S. </w:t>
      </w:r>
      <w:r w:rsidRPr="00EF5557">
        <w:rPr>
          <w:rFonts w:eastAsia="Times New Roman"/>
          <w:i/>
          <w:iCs/>
          <w:color w:val="000000" w:themeColor="text1"/>
          <w:lang w:eastAsia="en-AU"/>
        </w:rPr>
        <w:t>et al</w:t>
      </w:r>
      <w:r w:rsidRPr="009449BD">
        <w:rPr>
          <w:rFonts w:eastAsia="Times New Roman"/>
          <w:color w:val="000000" w:themeColor="text1"/>
          <w:lang w:eastAsia="en-AU"/>
        </w:rPr>
        <w:t xml:space="preserve">. (1994) J. Invest. </w:t>
      </w:r>
      <w:proofErr w:type="spellStart"/>
      <w:proofErr w:type="gramStart"/>
      <w:r w:rsidRPr="009449BD">
        <w:rPr>
          <w:rFonts w:eastAsia="Times New Roman"/>
          <w:color w:val="000000" w:themeColor="text1"/>
          <w:lang w:eastAsia="en-AU"/>
        </w:rPr>
        <w:t>Derm</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103</w:t>
      </w:r>
      <w:r w:rsidRPr="009449BD">
        <w:rPr>
          <w:rFonts w:eastAsia="Times New Roman"/>
          <w:color w:val="000000" w:themeColor="text1"/>
          <w:lang w:eastAsia="en-AU"/>
        </w:rPr>
        <w:t>:469.</w:t>
      </w:r>
      <w:proofErr w:type="gramEnd"/>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proofErr w:type="spellStart"/>
      <w:r w:rsidRPr="009449BD">
        <w:rPr>
          <w:rFonts w:eastAsia="Times New Roman"/>
          <w:color w:val="000000" w:themeColor="text1"/>
          <w:lang w:eastAsia="en-AU"/>
        </w:rPr>
        <w:lastRenderedPageBreak/>
        <w:t>Wikner</w:t>
      </w:r>
      <w:proofErr w:type="spellEnd"/>
      <w:r w:rsidRPr="009449BD">
        <w:rPr>
          <w:rFonts w:eastAsia="Times New Roman"/>
          <w:color w:val="000000" w:themeColor="text1"/>
          <w:lang w:eastAsia="en-AU"/>
        </w:rPr>
        <w:t xml:space="preserve">, N.E. </w:t>
      </w:r>
      <w:r w:rsidRPr="00EF5557">
        <w:rPr>
          <w:rFonts w:eastAsia="Times New Roman"/>
          <w:i/>
          <w:iCs/>
          <w:color w:val="000000" w:themeColor="text1"/>
          <w:lang w:eastAsia="en-AU"/>
        </w:rPr>
        <w:t xml:space="preserve">et al. </w:t>
      </w:r>
      <w:r w:rsidRPr="009449BD">
        <w:rPr>
          <w:rFonts w:eastAsia="Times New Roman"/>
          <w:color w:val="000000" w:themeColor="text1"/>
          <w:lang w:eastAsia="en-AU"/>
        </w:rPr>
        <w:t xml:space="preserve">(1998) J. Invest. </w:t>
      </w:r>
      <w:proofErr w:type="spellStart"/>
      <w:proofErr w:type="gramStart"/>
      <w:r w:rsidRPr="009449BD">
        <w:rPr>
          <w:rFonts w:eastAsia="Times New Roman"/>
          <w:color w:val="000000" w:themeColor="text1"/>
          <w:lang w:eastAsia="en-AU"/>
        </w:rPr>
        <w:t>Derm</w:t>
      </w:r>
      <w:proofErr w:type="spellEnd"/>
      <w:r w:rsidRPr="009449BD">
        <w:rPr>
          <w:rFonts w:eastAsia="Times New Roman"/>
          <w:color w:val="000000" w:themeColor="text1"/>
          <w:lang w:eastAsia="en-AU"/>
        </w:rPr>
        <w:t>.</w:t>
      </w:r>
      <w:proofErr w:type="gramEnd"/>
      <w:r w:rsidRPr="009449BD">
        <w:rPr>
          <w:rFonts w:eastAsia="Times New Roman"/>
          <w:color w:val="000000" w:themeColor="text1"/>
          <w:lang w:eastAsia="en-AU"/>
        </w:rPr>
        <w:t xml:space="preserve"> </w:t>
      </w:r>
      <w:proofErr w:type="gramStart"/>
      <w:r w:rsidRPr="00EF5557">
        <w:rPr>
          <w:rFonts w:eastAsia="Times New Roman"/>
          <w:bCs/>
          <w:color w:val="000000" w:themeColor="text1"/>
          <w:lang w:eastAsia="en-AU"/>
        </w:rPr>
        <w:t>91</w:t>
      </w:r>
      <w:r w:rsidRPr="009449BD">
        <w:rPr>
          <w:rFonts w:eastAsia="Times New Roman"/>
          <w:color w:val="000000" w:themeColor="text1"/>
          <w:lang w:eastAsia="en-AU"/>
        </w:rPr>
        <w:t>:207.</w:t>
      </w:r>
      <w:proofErr w:type="gramEnd"/>
    </w:p>
    <w:p w:rsidR="00791EEA" w:rsidRPr="00EF5557" w:rsidRDefault="00791EEA" w:rsidP="00791EEA">
      <w:pPr>
        <w:ind w:firstLine="567"/>
        <w:rPr>
          <w:color w:val="000000" w:themeColor="text1"/>
        </w:rPr>
      </w:pPr>
      <w:proofErr w:type="gramStart"/>
      <w:r w:rsidRPr="00EF5557">
        <w:t xml:space="preserve">Yang Z. Y, </w:t>
      </w:r>
      <w:proofErr w:type="spellStart"/>
      <w:r w:rsidRPr="00EF5557">
        <w:t>Yonghe</w:t>
      </w:r>
      <w:proofErr w:type="spellEnd"/>
      <w:r w:rsidRPr="00EF5557">
        <w:t xml:space="preserve"> Lin, R.-X.</w:t>
      </w:r>
      <w:proofErr w:type="gramEnd"/>
      <w:r w:rsidRPr="00EF5557">
        <w:t xml:space="preserve"> </w:t>
      </w:r>
      <w:proofErr w:type="gramStart"/>
      <w:r w:rsidRPr="00EF5557">
        <w:t>Wang (2007) Oxidative stress and wound healing.</w:t>
      </w:r>
      <w:proofErr w:type="gramEnd"/>
      <w:r w:rsidRPr="00EF5557">
        <w:t xml:space="preserve"> Journal of Clinical Rehabilitative Tissue Engineering Research 11(2):355-358</w:t>
      </w:r>
    </w:p>
    <w:p w:rsidR="00791EEA" w:rsidRPr="009449BD" w:rsidRDefault="00791EEA" w:rsidP="00791EEA">
      <w:pPr>
        <w:spacing w:before="100" w:beforeAutospacing="1" w:after="100" w:afterAutospacing="1"/>
        <w:ind w:firstLine="567"/>
        <w:jc w:val="left"/>
        <w:rPr>
          <w:rFonts w:eastAsia="Times New Roman"/>
          <w:color w:val="000000" w:themeColor="text1"/>
          <w:lang w:eastAsia="en-AU"/>
        </w:rPr>
      </w:pPr>
    </w:p>
    <w:p w:rsidR="00791EEA" w:rsidRPr="00EF5557" w:rsidRDefault="00791EEA" w:rsidP="00791EEA">
      <w:pPr>
        <w:ind w:firstLine="567"/>
        <w:rPr>
          <w:color w:val="000000" w:themeColor="text1"/>
        </w:rPr>
      </w:pPr>
    </w:p>
    <w:p w:rsidR="00791EEA" w:rsidRPr="00EF5557" w:rsidRDefault="00791EEA" w:rsidP="0046154F">
      <w:pPr>
        <w:rPr>
          <w:color w:val="000000" w:themeColor="text1"/>
        </w:rPr>
      </w:pPr>
    </w:p>
    <w:sectPr w:rsidR="00791EEA" w:rsidRPr="00EF5557" w:rsidSect="00C834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451"/>
    <w:multiLevelType w:val="hybridMultilevel"/>
    <w:tmpl w:val="5B46E6CC"/>
    <w:lvl w:ilvl="0" w:tplc="111A6C9E">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9163CBE"/>
    <w:multiLevelType w:val="hybridMultilevel"/>
    <w:tmpl w:val="B74C7AD2"/>
    <w:lvl w:ilvl="0" w:tplc="DC1EE6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CF2E14"/>
    <w:multiLevelType w:val="hybridMultilevel"/>
    <w:tmpl w:val="D082AD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5E6"/>
    <w:rsid w:val="000446A8"/>
    <w:rsid w:val="0010619B"/>
    <w:rsid w:val="00123C34"/>
    <w:rsid w:val="00136BFF"/>
    <w:rsid w:val="00141386"/>
    <w:rsid w:val="00162FA7"/>
    <w:rsid w:val="00181093"/>
    <w:rsid w:val="001C009F"/>
    <w:rsid w:val="00224805"/>
    <w:rsid w:val="002375E6"/>
    <w:rsid w:val="00265919"/>
    <w:rsid w:val="003263A1"/>
    <w:rsid w:val="00361E4D"/>
    <w:rsid w:val="0046154F"/>
    <w:rsid w:val="00483396"/>
    <w:rsid w:val="004833CC"/>
    <w:rsid w:val="004D73A8"/>
    <w:rsid w:val="00522087"/>
    <w:rsid w:val="00791EEA"/>
    <w:rsid w:val="007E0917"/>
    <w:rsid w:val="008C2C7B"/>
    <w:rsid w:val="008E3413"/>
    <w:rsid w:val="00AF273C"/>
    <w:rsid w:val="00C834B0"/>
    <w:rsid w:val="00E725AA"/>
    <w:rsid w:val="00ED285C"/>
    <w:rsid w:val="00EE637F"/>
    <w:rsid w:val="00EF5557"/>
    <w:rsid w:val="00F06C7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E6"/>
  </w:style>
  <w:style w:type="paragraph" w:styleId="Heading3">
    <w:name w:val="heading 3"/>
    <w:basedOn w:val="Normal"/>
    <w:link w:val="Heading3Char"/>
    <w:uiPriority w:val="9"/>
    <w:qFormat/>
    <w:rsid w:val="00483396"/>
    <w:pPr>
      <w:spacing w:before="100" w:beforeAutospacing="1" w:after="100" w:afterAutospacing="1" w:line="240" w:lineRule="auto"/>
      <w:jc w:val="left"/>
      <w:outlineLvl w:val="2"/>
    </w:pPr>
    <w:rPr>
      <w:rFonts w:eastAsia="Times New Roman"/>
      <w:b/>
      <w:bCs/>
      <w:sz w:val="27"/>
      <w:szCs w:val="27"/>
      <w:lang w:eastAsia="en-AU"/>
    </w:rPr>
  </w:style>
  <w:style w:type="paragraph" w:styleId="Heading4">
    <w:name w:val="heading 4"/>
    <w:basedOn w:val="Normal"/>
    <w:next w:val="Normal"/>
    <w:link w:val="Heading4Char"/>
    <w:uiPriority w:val="9"/>
    <w:semiHidden/>
    <w:unhideWhenUsed/>
    <w:qFormat/>
    <w:rsid w:val="0052208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5E6"/>
    <w:rPr>
      <w:b/>
      <w:bCs/>
    </w:rPr>
  </w:style>
  <w:style w:type="paragraph" w:styleId="NormalWeb">
    <w:name w:val="Normal (Web)"/>
    <w:basedOn w:val="Normal"/>
    <w:uiPriority w:val="99"/>
    <w:unhideWhenUsed/>
    <w:rsid w:val="002375E6"/>
    <w:pPr>
      <w:spacing w:before="100" w:beforeAutospacing="1" w:after="100" w:afterAutospacing="1" w:line="240" w:lineRule="auto"/>
      <w:jc w:val="left"/>
    </w:pPr>
    <w:rPr>
      <w:rFonts w:eastAsia="Times New Roman"/>
      <w:lang w:eastAsia="en-AU"/>
    </w:rPr>
  </w:style>
  <w:style w:type="character" w:styleId="Hyperlink">
    <w:name w:val="Hyperlink"/>
    <w:basedOn w:val="DefaultParagraphFont"/>
    <w:uiPriority w:val="99"/>
    <w:unhideWhenUsed/>
    <w:rsid w:val="002375E6"/>
    <w:rPr>
      <w:color w:val="0000FF"/>
      <w:u w:val="single"/>
    </w:rPr>
  </w:style>
  <w:style w:type="paragraph" w:styleId="BalloonText">
    <w:name w:val="Balloon Text"/>
    <w:basedOn w:val="Normal"/>
    <w:link w:val="BalloonTextChar"/>
    <w:uiPriority w:val="99"/>
    <w:semiHidden/>
    <w:unhideWhenUsed/>
    <w:rsid w:val="004833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96"/>
    <w:rPr>
      <w:rFonts w:ascii="Tahoma" w:hAnsi="Tahoma" w:cs="Tahoma"/>
      <w:sz w:val="16"/>
      <w:szCs w:val="16"/>
    </w:rPr>
  </w:style>
  <w:style w:type="character" w:styleId="Emphasis">
    <w:name w:val="Emphasis"/>
    <w:basedOn w:val="DefaultParagraphFont"/>
    <w:uiPriority w:val="20"/>
    <w:qFormat/>
    <w:rsid w:val="00483396"/>
    <w:rPr>
      <w:i/>
      <w:iCs/>
    </w:rPr>
  </w:style>
  <w:style w:type="character" w:customStyle="1" w:styleId="Heading3Char">
    <w:name w:val="Heading 3 Char"/>
    <w:basedOn w:val="DefaultParagraphFont"/>
    <w:link w:val="Heading3"/>
    <w:uiPriority w:val="9"/>
    <w:rsid w:val="00483396"/>
    <w:rPr>
      <w:rFonts w:eastAsia="Times New Roman"/>
      <w:b/>
      <w:bCs/>
      <w:sz w:val="27"/>
      <w:szCs w:val="27"/>
      <w:lang w:eastAsia="en-AU"/>
    </w:rPr>
  </w:style>
  <w:style w:type="paragraph" w:customStyle="1" w:styleId="p">
    <w:name w:val="p"/>
    <w:basedOn w:val="Normal"/>
    <w:rsid w:val="0046154F"/>
    <w:pPr>
      <w:spacing w:before="100" w:beforeAutospacing="1" w:after="100" w:afterAutospacing="1" w:line="240" w:lineRule="auto"/>
      <w:jc w:val="left"/>
    </w:pPr>
    <w:rPr>
      <w:rFonts w:eastAsia="Times New Roman"/>
      <w:lang w:eastAsia="en-AU"/>
    </w:rPr>
  </w:style>
  <w:style w:type="character" w:customStyle="1" w:styleId="Heading4Char">
    <w:name w:val="Heading 4 Char"/>
    <w:basedOn w:val="DefaultParagraphFont"/>
    <w:link w:val="Heading4"/>
    <w:uiPriority w:val="9"/>
    <w:semiHidden/>
    <w:rsid w:val="00522087"/>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141386"/>
    <w:pPr>
      <w:ind w:left="720"/>
      <w:contextualSpacing/>
    </w:pPr>
  </w:style>
  <w:style w:type="character" w:customStyle="1" w:styleId="mixed-citation">
    <w:name w:val="mixed-citation"/>
    <w:basedOn w:val="DefaultParagraphFont"/>
    <w:rsid w:val="00791EEA"/>
  </w:style>
  <w:style w:type="character" w:customStyle="1" w:styleId="ref-title">
    <w:name w:val="ref-title"/>
    <w:basedOn w:val="DefaultParagraphFont"/>
    <w:rsid w:val="00791EEA"/>
  </w:style>
  <w:style w:type="character" w:customStyle="1" w:styleId="ref-journal">
    <w:name w:val="ref-journal"/>
    <w:basedOn w:val="DefaultParagraphFont"/>
    <w:rsid w:val="00791EEA"/>
  </w:style>
  <w:style w:type="character" w:customStyle="1" w:styleId="ref-vol">
    <w:name w:val="ref-vol"/>
    <w:basedOn w:val="DefaultParagraphFont"/>
    <w:rsid w:val="00791EEA"/>
  </w:style>
</w:styles>
</file>

<file path=word/webSettings.xml><?xml version="1.0" encoding="utf-8"?>
<w:webSettings xmlns:r="http://schemas.openxmlformats.org/officeDocument/2006/relationships" xmlns:w="http://schemas.openxmlformats.org/wordprocessingml/2006/main">
  <w:divs>
    <w:div w:id="169760450">
      <w:bodyDiv w:val="1"/>
      <w:marLeft w:val="0"/>
      <w:marRight w:val="0"/>
      <w:marTop w:val="0"/>
      <w:marBottom w:val="0"/>
      <w:divBdr>
        <w:top w:val="none" w:sz="0" w:space="0" w:color="auto"/>
        <w:left w:val="none" w:sz="0" w:space="0" w:color="auto"/>
        <w:bottom w:val="none" w:sz="0" w:space="0" w:color="auto"/>
        <w:right w:val="none" w:sz="0" w:space="0" w:color="auto"/>
      </w:divBdr>
    </w:div>
    <w:div w:id="829980460">
      <w:bodyDiv w:val="1"/>
      <w:marLeft w:val="0"/>
      <w:marRight w:val="0"/>
      <w:marTop w:val="0"/>
      <w:marBottom w:val="0"/>
      <w:divBdr>
        <w:top w:val="none" w:sz="0" w:space="0" w:color="auto"/>
        <w:left w:val="none" w:sz="0" w:space="0" w:color="auto"/>
        <w:bottom w:val="none" w:sz="0" w:space="0" w:color="auto"/>
        <w:right w:val="none" w:sz="0" w:space="0" w:color="auto"/>
      </w:divBdr>
    </w:div>
    <w:div w:id="891043498">
      <w:bodyDiv w:val="1"/>
      <w:marLeft w:val="0"/>
      <w:marRight w:val="0"/>
      <w:marTop w:val="0"/>
      <w:marBottom w:val="0"/>
      <w:divBdr>
        <w:top w:val="none" w:sz="0" w:space="0" w:color="auto"/>
        <w:left w:val="none" w:sz="0" w:space="0" w:color="auto"/>
        <w:bottom w:val="none" w:sz="0" w:space="0" w:color="auto"/>
        <w:right w:val="none" w:sz="0" w:space="0" w:color="auto"/>
      </w:divBdr>
    </w:div>
    <w:div w:id="1433361730">
      <w:bodyDiv w:val="1"/>
      <w:marLeft w:val="0"/>
      <w:marRight w:val="0"/>
      <w:marTop w:val="0"/>
      <w:marBottom w:val="0"/>
      <w:divBdr>
        <w:top w:val="none" w:sz="0" w:space="0" w:color="auto"/>
        <w:left w:val="none" w:sz="0" w:space="0" w:color="auto"/>
        <w:bottom w:val="none" w:sz="0" w:space="0" w:color="auto"/>
        <w:right w:val="none" w:sz="0" w:space="0" w:color="auto"/>
      </w:divBdr>
    </w:div>
    <w:div w:id="1534415490">
      <w:bodyDiv w:val="1"/>
      <w:marLeft w:val="0"/>
      <w:marRight w:val="0"/>
      <w:marTop w:val="0"/>
      <w:marBottom w:val="0"/>
      <w:divBdr>
        <w:top w:val="none" w:sz="0" w:space="0" w:color="auto"/>
        <w:left w:val="none" w:sz="0" w:space="0" w:color="auto"/>
        <w:bottom w:val="none" w:sz="0" w:space="0" w:color="auto"/>
        <w:right w:val="none" w:sz="0" w:space="0" w:color="auto"/>
      </w:divBdr>
    </w:div>
    <w:div w:id="1552308762">
      <w:bodyDiv w:val="1"/>
      <w:marLeft w:val="0"/>
      <w:marRight w:val="0"/>
      <w:marTop w:val="0"/>
      <w:marBottom w:val="0"/>
      <w:divBdr>
        <w:top w:val="none" w:sz="0" w:space="0" w:color="auto"/>
        <w:left w:val="none" w:sz="0" w:space="0" w:color="auto"/>
        <w:bottom w:val="none" w:sz="0" w:space="0" w:color="auto"/>
        <w:right w:val="none" w:sz="0" w:space="0" w:color="auto"/>
      </w:divBdr>
    </w:div>
    <w:div w:id="1899978697">
      <w:bodyDiv w:val="1"/>
      <w:marLeft w:val="0"/>
      <w:marRight w:val="0"/>
      <w:marTop w:val="0"/>
      <w:marBottom w:val="0"/>
      <w:divBdr>
        <w:top w:val="none" w:sz="0" w:space="0" w:color="auto"/>
        <w:left w:val="none" w:sz="0" w:space="0" w:color="auto"/>
        <w:bottom w:val="none" w:sz="0" w:space="0" w:color="auto"/>
        <w:right w:val="none" w:sz="0" w:space="0" w:color="auto"/>
      </w:divBdr>
    </w:div>
    <w:div w:id="20676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03966/" TargetMode="External"/><Relationship Id="rId13" Type="http://schemas.openxmlformats.org/officeDocument/2006/relationships/hyperlink" Target="https://www.ncbi.nlm.nih.gov/pmc/articles/PMC2903966/" TargetMode="External"/><Relationship Id="rId3" Type="http://schemas.openxmlformats.org/officeDocument/2006/relationships/settings" Target="settings.xml"/><Relationship Id="rId7" Type="http://schemas.openxmlformats.org/officeDocument/2006/relationships/hyperlink" Target="https://www.ncbi.nlm.nih.gov/pmc/articles/PMC2903966/" TargetMode="External"/><Relationship Id="rId12" Type="http://schemas.openxmlformats.org/officeDocument/2006/relationships/hyperlink" Target="https://www.ncbi.nlm.nih.gov/pmc/articles/PMC29039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ncbi.nlm.nih.gov/pmc/articles/PMC2903966/" TargetMode="External"/><Relationship Id="rId5" Type="http://schemas.openxmlformats.org/officeDocument/2006/relationships/image" Target="media/image1.gif"/><Relationship Id="rId15" Type="http://schemas.openxmlformats.org/officeDocument/2006/relationships/hyperlink" Target="https://doi.org/10.1155/2017/8416763" TargetMode="External"/><Relationship Id="rId10" Type="http://schemas.openxmlformats.org/officeDocument/2006/relationships/hyperlink" Target="https://www.ncbi.nlm.nih.gov/pmc/articles/PMC2903966/" TargetMode="External"/><Relationship Id="rId4" Type="http://schemas.openxmlformats.org/officeDocument/2006/relationships/webSettings" Target="webSettings.xml"/><Relationship Id="rId9" Type="http://schemas.openxmlformats.org/officeDocument/2006/relationships/hyperlink" Target="https://www.ncbi.nlm.nih.gov/pmc/articles/PMC2903966/" TargetMode="External"/><Relationship Id="rId14" Type="http://schemas.openxmlformats.org/officeDocument/2006/relationships/hyperlink" Target="https://www.ncbi.nlm.nih.gov/pmc/articles/PMC2903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24</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 Jane</dc:creator>
  <cp:lastModifiedBy>Martins Jane</cp:lastModifiedBy>
  <cp:revision>20</cp:revision>
  <dcterms:created xsi:type="dcterms:W3CDTF">2020-05-02T11:57:00Z</dcterms:created>
  <dcterms:modified xsi:type="dcterms:W3CDTF">2020-05-03T18:24:00Z</dcterms:modified>
</cp:coreProperties>
</file>