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BD1" w:rsidRDefault="00007BD1" w:rsidP="005E2EBF">
      <w:pPr>
        <w:jc w:val="center"/>
        <w:rPr>
          <w:rFonts w:ascii="Times New Roman" w:eastAsia="Times New Roman" w:hAnsi="Times New Roman" w:cs="Times New Roman"/>
          <w:b/>
          <w:sz w:val="28"/>
        </w:rPr>
      </w:pPr>
      <w:r>
        <w:rPr>
          <w:rFonts w:ascii="Times New Roman" w:eastAsia="Times New Roman" w:hAnsi="Times New Roman" w:cs="Times New Roman"/>
          <w:b/>
          <w:sz w:val="28"/>
        </w:rPr>
        <w:t>REPORT OF</w:t>
      </w:r>
    </w:p>
    <w:p w:rsidR="00007BD1" w:rsidRDefault="00007BD1" w:rsidP="00007BD1">
      <w:pPr>
        <w:jc w:val="center"/>
        <w:rPr>
          <w:rFonts w:ascii="Times New Roman" w:eastAsia="Times New Roman" w:hAnsi="Times New Roman" w:cs="Times New Roman"/>
          <w:b/>
          <w:sz w:val="28"/>
        </w:rPr>
      </w:pPr>
      <w:r>
        <w:rPr>
          <w:rFonts w:ascii="Times New Roman" w:eastAsia="Times New Roman" w:hAnsi="Times New Roman" w:cs="Times New Roman"/>
          <w:b/>
          <w:sz w:val="28"/>
        </w:rPr>
        <w:t>STUDENT INDUSTRIAL WORK EXPERIENCE SCHEME (SIWES)</w:t>
      </w:r>
    </w:p>
    <w:p w:rsidR="00007BD1" w:rsidRDefault="00007BD1" w:rsidP="00007BD1">
      <w:pPr>
        <w:jc w:val="center"/>
        <w:rPr>
          <w:rFonts w:ascii="Times New Roman" w:eastAsia="Times New Roman" w:hAnsi="Times New Roman" w:cs="Times New Roman"/>
          <w:b/>
          <w:sz w:val="28"/>
        </w:rPr>
      </w:pPr>
      <w:r>
        <w:rPr>
          <w:rFonts w:ascii="Times New Roman" w:eastAsia="Times New Roman" w:hAnsi="Times New Roman" w:cs="Times New Roman"/>
          <w:b/>
          <w:sz w:val="28"/>
        </w:rPr>
        <w:t>DONE AT</w:t>
      </w:r>
    </w:p>
    <w:p w:rsidR="00007BD1" w:rsidRDefault="00007BD1" w:rsidP="00007BD1">
      <w:pPr>
        <w:jc w:val="center"/>
        <w:rPr>
          <w:rFonts w:ascii="Times New Roman" w:eastAsia="Times New Roman" w:hAnsi="Times New Roman" w:cs="Times New Roman"/>
          <w:b/>
          <w:sz w:val="28"/>
        </w:rPr>
      </w:pPr>
      <w:r>
        <w:object w:dxaOrig="3012" w:dyaOrig="2764">
          <v:rect id="rectole0000000000" o:spid="_x0000_i1025" style="width:138pt;height:138pt" o:ole="" o:preferrelative="t" stroked="f">
            <v:imagedata r:id="rId5" o:title=""/>
          </v:rect>
          <o:OLEObject Type="Embed" ProgID="StaticMetafile" ShapeID="rectole0000000000" DrawAspect="Content" ObjectID="_1650045297" r:id="rId6"/>
        </w:object>
      </w:r>
    </w:p>
    <w:p w:rsidR="00007BD1" w:rsidRDefault="00007BD1" w:rsidP="00007BD1">
      <w:pPr>
        <w:jc w:val="center"/>
        <w:rPr>
          <w:rFonts w:ascii="Times New Roman" w:eastAsia="Times New Roman" w:hAnsi="Times New Roman" w:cs="Times New Roman"/>
          <w:b/>
          <w:sz w:val="28"/>
        </w:rPr>
      </w:pPr>
      <w:r>
        <w:rPr>
          <w:rFonts w:ascii="Times New Roman" w:eastAsia="Times New Roman" w:hAnsi="Times New Roman" w:cs="Times New Roman"/>
          <w:b/>
          <w:sz w:val="28"/>
        </w:rPr>
        <w:t>NATIONAL AGENCY FOR FOOD AND DRUG ADMINISTRATION CONTROL</w:t>
      </w:r>
    </w:p>
    <w:p w:rsidR="00007BD1" w:rsidRDefault="00007BD1" w:rsidP="00007BD1">
      <w:pPr>
        <w:jc w:val="center"/>
        <w:rPr>
          <w:rFonts w:ascii="Times New Roman" w:eastAsia="Times New Roman" w:hAnsi="Times New Roman" w:cs="Times New Roman"/>
          <w:b/>
          <w:sz w:val="28"/>
        </w:rPr>
      </w:pPr>
      <w:r>
        <w:rPr>
          <w:rFonts w:ascii="Times New Roman" w:eastAsia="Times New Roman" w:hAnsi="Times New Roman" w:cs="Times New Roman"/>
          <w:b/>
          <w:sz w:val="28"/>
        </w:rPr>
        <w:t>(NAFDAC)</w:t>
      </w:r>
    </w:p>
    <w:p w:rsidR="00007BD1" w:rsidRDefault="00007BD1" w:rsidP="00007BD1">
      <w:pPr>
        <w:jc w:val="center"/>
        <w:rPr>
          <w:rFonts w:ascii="Times New Roman" w:eastAsia="Times New Roman" w:hAnsi="Times New Roman" w:cs="Times New Roman"/>
          <w:b/>
          <w:sz w:val="28"/>
        </w:rPr>
      </w:pPr>
      <w:r>
        <w:rPr>
          <w:rFonts w:ascii="Times New Roman" w:eastAsia="Times New Roman" w:hAnsi="Times New Roman" w:cs="Times New Roman"/>
          <w:b/>
          <w:sz w:val="28"/>
        </w:rPr>
        <w:t>ZONAL LABORATORY AGULU, AWKA-EKWULOBIA ROAD,</w:t>
      </w:r>
    </w:p>
    <w:p w:rsidR="00007BD1" w:rsidRDefault="00007BD1" w:rsidP="00007BD1">
      <w:pPr>
        <w:jc w:val="center"/>
        <w:rPr>
          <w:rFonts w:ascii="Times New Roman" w:eastAsia="Times New Roman" w:hAnsi="Times New Roman" w:cs="Times New Roman"/>
          <w:b/>
          <w:sz w:val="28"/>
        </w:rPr>
      </w:pPr>
      <w:proofErr w:type="gramStart"/>
      <w:r>
        <w:rPr>
          <w:rFonts w:ascii="Times New Roman" w:eastAsia="Times New Roman" w:hAnsi="Times New Roman" w:cs="Times New Roman"/>
          <w:b/>
          <w:sz w:val="28"/>
        </w:rPr>
        <w:t>AGULU, ANAMBRA STATE, NIGERIA.</w:t>
      </w:r>
      <w:proofErr w:type="gramEnd"/>
    </w:p>
    <w:p w:rsidR="00007BD1" w:rsidRDefault="00007BD1" w:rsidP="00007BD1">
      <w:pPr>
        <w:jc w:val="center"/>
        <w:rPr>
          <w:rFonts w:ascii="Times New Roman" w:eastAsia="Times New Roman" w:hAnsi="Times New Roman" w:cs="Times New Roman"/>
          <w:b/>
          <w:sz w:val="28"/>
        </w:rPr>
      </w:pPr>
      <w:r>
        <w:rPr>
          <w:rFonts w:ascii="Times New Roman" w:eastAsia="Times New Roman" w:hAnsi="Times New Roman" w:cs="Times New Roman"/>
          <w:b/>
          <w:sz w:val="28"/>
        </w:rPr>
        <w:t>BY</w:t>
      </w:r>
    </w:p>
    <w:p w:rsidR="00007BD1" w:rsidRDefault="00007BD1" w:rsidP="00007BD1">
      <w:pPr>
        <w:jc w:val="center"/>
        <w:rPr>
          <w:rFonts w:ascii="Times New Roman" w:eastAsia="Times New Roman" w:hAnsi="Times New Roman" w:cs="Times New Roman"/>
          <w:b/>
          <w:sz w:val="28"/>
        </w:rPr>
      </w:pPr>
      <w:r>
        <w:rPr>
          <w:rFonts w:ascii="Times New Roman" w:eastAsia="Times New Roman" w:hAnsi="Times New Roman" w:cs="Times New Roman"/>
          <w:b/>
          <w:sz w:val="28"/>
        </w:rPr>
        <w:t>MORO ELOGHONAAN JOSEPHINE</w:t>
      </w:r>
    </w:p>
    <w:p w:rsidR="00007BD1" w:rsidRDefault="00007BD1" w:rsidP="00007BD1">
      <w:pPr>
        <w:jc w:val="center"/>
        <w:rPr>
          <w:rFonts w:ascii="Times New Roman" w:eastAsia="Times New Roman" w:hAnsi="Times New Roman" w:cs="Times New Roman"/>
          <w:b/>
          <w:sz w:val="28"/>
        </w:rPr>
      </w:pPr>
      <w:r>
        <w:rPr>
          <w:rFonts w:ascii="Times New Roman" w:eastAsia="Times New Roman" w:hAnsi="Times New Roman" w:cs="Times New Roman"/>
          <w:b/>
          <w:sz w:val="28"/>
        </w:rPr>
        <w:t>16/MHS01/143</w:t>
      </w:r>
    </w:p>
    <w:p w:rsidR="00007BD1" w:rsidRDefault="00007BD1" w:rsidP="00007BD1">
      <w:pPr>
        <w:jc w:val="center"/>
        <w:rPr>
          <w:rFonts w:ascii="Times New Roman" w:eastAsia="Times New Roman" w:hAnsi="Times New Roman" w:cs="Times New Roman"/>
          <w:b/>
          <w:sz w:val="28"/>
        </w:rPr>
      </w:pPr>
      <w:r>
        <w:rPr>
          <w:rFonts w:ascii="Times New Roman" w:eastAsia="Times New Roman" w:hAnsi="Times New Roman" w:cs="Times New Roman"/>
          <w:b/>
          <w:sz w:val="28"/>
        </w:rPr>
        <w:t>DEPARTMENT OF PHARMACOLOGY &amp; THERAPEUTICS</w:t>
      </w:r>
    </w:p>
    <w:p w:rsidR="00007BD1" w:rsidRDefault="00007BD1" w:rsidP="00007BD1">
      <w:pPr>
        <w:jc w:val="center"/>
        <w:rPr>
          <w:rFonts w:ascii="Times New Roman" w:eastAsia="Times New Roman" w:hAnsi="Times New Roman" w:cs="Times New Roman"/>
          <w:b/>
          <w:sz w:val="28"/>
        </w:rPr>
      </w:pPr>
      <w:r>
        <w:rPr>
          <w:rFonts w:ascii="Times New Roman" w:eastAsia="Times New Roman" w:hAnsi="Times New Roman" w:cs="Times New Roman"/>
          <w:b/>
          <w:sz w:val="28"/>
        </w:rPr>
        <w:t>STUDENT INDUSTRIAL WORK EXPERIENCE SCHEME (SIWES)</w:t>
      </w:r>
    </w:p>
    <w:p w:rsidR="00007BD1" w:rsidRDefault="00007BD1" w:rsidP="00007BD1">
      <w:pPr>
        <w:jc w:val="center"/>
        <w:rPr>
          <w:rFonts w:ascii="Times New Roman" w:eastAsia="Times New Roman" w:hAnsi="Times New Roman" w:cs="Times New Roman"/>
          <w:b/>
          <w:sz w:val="28"/>
        </w:rPr>
      </w:pPr>
      <w:r>
        <w:rPr>
          <w:rFonts w:ascii="Times New Roman" w:eastAsia="Times New Roman" w:hAnsi="Times New Roman" w:cs="Times New Roman"/>
          <w:b/>
          <w:sz w:val="28"/>
        </w:rPr>
        <w:t>PRESENTED IN PARTIAL FULFILMENT OF THE REQUIREMENT FOR THE AWARD OF BACHELOR OF SCIENCE B.Sc. in PHARMACOLOGY</w:t>
      </w:r>
    </w:p>
    <w:p w:rsidR="004B5E39" w:rsidRDefault="00007BD1" w:rsidP="00007BD1">
      <w:pPr>
        <w:jc w:val="center"/>
        <w:rPr>
          <w:rFonts w:ascii="Times New Roman" w:eastAsia="Times New Roman" w:hAnsi="Times New Roman" w:cs="Times New Roman"/>
          <w:b/>
          <w:sz w:val="28"/>
        </w:rPr>
      </w:pPr>
      <w:r>
        <w:rPr>
          <w:rFonts w:ascii="Times New Roman" w:eastAsia="Times New Roman" w:hAnsi="Times New Roman" w:cs="Times New Roman"/>
          <w:b/>
          <w:sz w:val="28"/>
        </w:rPr>
        <w:t>AFE BABALOLA UNIVERSITY, ADO-EKITI,</w:t>
      </w:r>
    </w:p>
    <w:p w:rsidR="00007BD1" w:rsidRDefault="00007BD1" w:rsidP="00007BD1">
      <w:pPr>
        <w:jc w:val="center"/>
        <w:rPr>
          <w:rFonts w:ascii="Times New Roman" w:eastAsia="Times New Roman" w:hAnsi="Times New Roman" w:cs="Times New Roman"/>
          <w:b/>
          <w:sz w:val="28"/>
        </w:rPr>
      </w:pPr>
      <w:r>
        <w:rPr>
          <w:rFonts w:ascii="Times New Roman" w:eastAsia="Times New Roman" w:hAnsi="Times New Roman" w:cs="Times New Roman"/>
          <w:b/>
          <w:sz w:val="28"/>
        </w:rPr>
        <w:t>EKITI STATE,</w:t>
      </w:r>
    </w:p>
    <w:p w:rsidR="00007BD1" w:rsidRDefault="00007BD1" w:rsidP="00007BD1">
      <w:pPr>
        <w:jc w:val="center"/>
        <w:rPr>
          <w:rFonts w:ascii="Times New Roman" w:eastAsia="Times New Roman" w:hAnsi="Times New Roman" w:cs="Times New Roman"/>
          <w:b/>
          <w:sz w:val="28"/>
        </w:rPr>
      </w:pPr>
      <w:r>
        <w:rPr>
          <w:rFonts w:ascii="Times New Roman" w:eastAsia="Times New Roman" w:hAnsi="Times New Roman" w:cs="Times New Roman"/>
          <w:b/>
          <w:sz w:val="28"/>
        </w:rPr>
        <w:t>NIGERIA.</w:t>
      </w:r>
    </w:p>
    <w:p w:rsidR="00007BD1" w:rsidRPr="0058781A" w:rsidRDefault="00007BD1" w:rsidP="00007BD1">
      <w:pPr>
        <w:jc w:val="both"/>
        <w:rPr>
          <w:rFonts w:ascii="Times New Roman" w:hAnsi="Times New Roman" w:cs="Times New Roman"/>
          <w:sz w:val="28"/>
          <w:szCs w:val="28"/>
        </w:rPr>
      </w:pPr>
      <w:r w:rsidRPr="0058781A">
        <w:rPr>
          <w:rFonts w:ascii="Times New Roman" w:hAnsi="Times New Roman" w:cs="Times New Roman"/>
          <w:sz w:val="28"/>
          <w:szCs w:val="28"/>
        </w:rPr>
        <w:lastRenderedPageBreak/>
        <w:t>TABLE OF CONTENT</w:t>
      </w:r>
    </w:p>
    <w:p w:rsidR="00007BD1" w:rsidRPr="0058781A" w:rsidRDefault="00037A5F" w:rsidP="0058781A">
      <w:pPr>
        <w:pStyle w:val="ListParagraph"/>
        <w:numPr>
          <w:ilvl w:val="0"/>
          <w:numId w:val="1"/>
        </w:numPr>
        <w:jc w:val="both"/>
        <w:rPr>
          <w:rFonts w:ascii="Times New Roman" w:hAnsi="Times New Roman" w:cs="Times New Roman"/>
          <w:sz w:val="28"/>
          <w:szCs w:val="28"/>
        </w:rPr>
      </w:pPr>
      <w:r w:rsidRPr="0058781A">
        <w:rPr>
          <w:rFonts w:ascii="Times New Roman" w:hAnsi="Times New Roman" w:cs="Times New Roman"/>
          <w:sz w:val="28"/>
          <w:szCs w:val="28"/>
        </w:rPr>
        <w:t>NAFDAC ORGANISATIONAL CHART</w:t>
      </w:r>
    </w:p>
    <w:p w:rsidR="00007BD1" w:rsidRPr="0058781A" w:rsidRDefault="00037A5F" w:rsidP="0058781A">
      <w:pPr>
        <w:pStyle w:val="ListParagraph"/>
        <w:numPr>
          <w:ilvl w:val="0"/>
          <w:numId w:val="1"/>
        </w:numPr>
        <w:jc w:val="both"/>
        <w:rPr>
          <w:rFonts w:ascii="Times New Roman" w:hAnsi="Times New Roman" w:cs="Times New Roman"/>
          <w:sz w:val="28"/>
          <w:szCs w:val="28"/>
        </w:rPr>
      </w:pPr>
      <w:r w:rsidRPr="0058781A">
        <w:rPr>
          <w:rFonts w:ascii="Times New Roman" w:hAnsi="Times New Roman" w:cs="Times New Roman"/>
          <w:sz w:val="28"/>
          <w:szCs w:val="28"/>
        </w:rPr>
        <w:t xml:space="preserve">TYPES OF LABORATORY IN NAFDAC </w:t>
      </w:r>
    </w:p>
    <w:p w:rsidR="00171E1D" w:rsidRDefault="00037A5F" w:rsidP="00171E1D">
      <w:pPr>
        <w:pStyle w:val="ListParagraph"/>
        <w:numPr>
          <w:ilvl w:val="0"/>
          <w:numId w:val="1"/>
        </w:numPr>
        <w:jc w:val="both"/>
        <w:rPr>
          <w:rFonts w:ascii="Times New Roman" w:hAnsi="Times New Roman" w:cs="Times New Roman"/>
          <w:sz w:val="28"/>
          <w:szCs w:val="28"/>
        </w:rPr>
      </w:pPr>
      <w:r w:rsidRPr="0058781A">
        <w:rPr>
          <w:rFonts w:ascii="Times New Roman" w:hAnsi="Times New Roman" w:cs="Times New Roman"/>
          <w:sz w:val="28"/>
          <w:szCs w:val="28"/>
        </w:rPr>
        <w:t>PHARMACOLOGY LAB</w:t>
      </w:r>
    </w:p>
    <w:p w:rsidR="00171E1D" w:rsidRDefault="00037A5F" w:rsidP="00171E1D">
      <w:pPr>
        <w:pStyle w:val="ListParagraph"/>
        <w:numPr>
          <w:ilvl w:val="0"/>
          <w:numId w:val="1"/>
        </w:numPr>
        <w:jc w:val="both"/>
        <w:rPr>
          <w:rFonts w:ascii="Times New Roman" w:hAnsi="Times New Roman" w:cs="Times New Roman"/>
          <w:sz w:val="28"/>
          <w:szCs w:val="28"/>
        </w:rPr>
      </w:pPr>
      <w:r w:rsidRPr="00171E1D">
        <w:rPr>
          <w:rFonts w:ascii="Times New Roman" w:hAnsi="Times New Roman" w:cs="Times New Roman"/>
          <w:sz w:val="28"/>
          <w:szCs w:val="28"/>
        </w:rPr>
        <w:t xml:space="preserve">WHAT HAPPENS IN PHARMACOLOGY LABORATORY </w:t>
      </w:r>
    </w:p>
    <w:p w:rsidR="00171E1D" w:rsidRDefault="00037A5F" w:rsidP="00171E1D">
      <w:pPr>
        <w:pStyle w:val="ListParagraph"/>
        <w:numPr>
          <w:ilvl w:val="0"/>
          <w:numId w:val="1"/>
        </w:numPr>
        <w:jc w:val="both"/>
        <w:rPr>
          <w:rFonts w:ascii="Times New Roman" w:hAnsi="Times New Roman" w:cs="Times New Roman"/>
          <w:sz w:val="28"/>
          <w:szCs w:val="28"/>
        </w:rPr>
      </w:pPr>
      <w:r w:rsidRPr="00171E1D">
        <w:rPr>
          <w:rFonts w:ascii="Times New Roman" w:hAnsi="Times New Roman" w:cs="Times New Roman"/>
          <w:sz w:val="28"/>
          <w:szCs w:val="28"/>
        </w:rPr>
        <w:t>ENDOTOXIN</w:t>
      </w:r>
    </w:p>
    <w:p w:rsidR="00171E1D" w:rsidRDefault="00037A5F" w:rsidP="00171E1D">
      <w:pPr>
        <w:pStyle w:val="ListParagraph"/>
        <w:numPr>
          <w:ilvl w:val="0"/>
          <w:numId w:val="1"/>
        </w:numPr>
        <w:jc w:val="both"/>
        <w:rPr>
          <w:rFonts w:ascii="Times New Roman" w:hAnsi="Times New Roman" w:cs="Times New Roman"/>
          <w:sz w:val="28"/>
          <w:szCs w:val="28"/>
        </w:rPr>
      </w:pPr>
      <w:r w:rsidRPr="00171E1D">
        <w:rPr>
          <w:rFonts w:ascii="Times New Roman" w:hAnsi="Times New Roman" w:cs="Times New Roman"/>
          <w:sz w:val="28"/>
          <w:szCs w:val="28"/>
        </w:rPr>
        <w:t xml:space="preserve">METHODS IN BACTERIAL ENDOTOXIN TEST </w:t>
      </w:r>
    </w:p>
    <w:p w:rsidR="00171E1D" w:rsidRDefault="00037A5F" w:rsidP="00171E1D">
      <w:pPr>
        <w:pStyle w:val="ListParagraph"/>
        <w:numPr>
          <w:ilvl w:val="0"/>
          <w:numId w:val="1"/>
        </w:numPr>
        <w:jc w:val="both"/>
        <w:rPr>
          <w:rFonts w:ascii="Times New Roman" w:hAnsi="Times New Roman" w:cs="Times New Roman"/>
          <w:sz w:val="28"/>
          <w:szCs w:val="28"/>
        </w:rPr>
      </w:pPr>
      <w:r w:rsidRPr="00171E1D">
        <w:rPr>
          <w:rFonts w:ascii="Times New Roman" w:hAnsi="Times New Roman" w:cs="Times New Roman"/>
          <w:sz w:val="28"/>
          <w:szCs w:val="28"/>
        </w:rPr>
        <w:t>CHROMOGENIC METHOD</w:t>
      </w:r>
    </w:p>
    <w:p w:rsidR="00171E1D" w:rsidRDefault="00037A5F" w:rsidP="00171E1D">
      <w:pPr>
        <w:pStyle w:val="ListParagraph"/>
        <w:numPr>
          <w:ilvl w:val="0"/>
          <w:numId w:val="1"/>
        </w:numPr>
        <w:jc w:val="both"/>
        <w:rPr>
          <w:rFonts w:ascii="Times New Roman" w:hAnsi="Times New Roman" w:cs="Times New Roman"/>
          <w:sz w:val="28"/>
          <w:szCs w:val="28"/>
        </w:rPr>
      </w:pPr>
      <w:r w:rsidRPr="00171E1D">
        <w:rPr>
          <w:rFonts w:ascii="Times New Roman" w:hAnsi="Times New Roman" w:cs="Times New Roman"/>
          <w:sz w:val="28"/>
          <w:szCs w:val="28"/>
        </w:rPr>
        <w:t xml:space="preserve">GEL-CLOTHING METHOD </w:t>
      </w:r>
    </w:p>
    <w:p w:rsidR="00171E1D" w:rsidRDefault="00037A5F" w:rsidP="00171E1D">
      <w:pPr>
        <w:pStyle w:val="ListParagraph"/>
        <w:numPr>
          <w:ilvl w:val="0"/>
          <w:numId w:val="1"/>
        </w:numPr>
        <w:jc w:val="both"/>
        <w:rPr>
          <w:rFonts w:ascii="Times New Roman" w:hAnsi="Times New Roman" w:cs="Times New Roman"/>
          <w:sz w:val="28"/>
          <w:szCs w:val="28"/>
        </w:rPr>
      </w:pPr>
      <w:r w:rsidRPr="00171E1D">
        <w:rPr>
          <w:rFonts w:ascii="Times New Roman" w:hAnsi="Times New Roman" w:cs="Times New Roman"/>
          <w:sz w:val="28"/>
          <w:szCs w:val="28"/>
        </w:rPr>
        <w:t>APPARATUS</w:t>
      </w:r>
    </w:p>
    <w:p w:rsidR="00171E1D" w:rsidRDefault="00037A5F" w:rsidP="00171E1D">
      <w:pPr>
        <w:pStyle w:val="ListParagraph"/>
        <w:numPr>
          <w:ilvl w:val="0"/>
          <w:numId w:val="1"/>
        </w:numPr>
        <w:jc w:val="both"/>
        <w:rPr>
          <w:rFonts w:ascii="Times New Roman" w:hAnsi="Times New Roman" w:cs="Times New Roman"/>
          <w:sz w:val="28"/>
          <w:szCs w:val="28"/>
        </w:rPr>
      </w:pPr>
      <w:r w:rsidRPr="00171E1D">
        <w:rPr>
          <w:rFonts w:ascii="Times New Roman" w:hAnsi="Times New Roman" w:cs="Times New Roman"/>
          <w:sz w:val="28"/>
          <w:szCs w:val="28"/>
        </w:rPr>
        <w:t>METHOD A (CHROMOGENIC TECHNIQUE)</w:t>
      </w:r>
    </w:p>
    <w:p w:rsidR="0058781A" w:rsidRPr="00171E1D" w:rsidRDefault="00037A5F" w:rsidP="00171E1D">
      <w:pPr>
        <w:pStyle w:val="ListParagraph"/>
        <w:numPr>
          <w:ilvl w:val="0"/>
          <w:numId w:val="1"/>
        </w:numPr>
        <w:jc w:val="both"/>
        <w:rPr>
          <w:rFonts w:ascii="Times New Roman" w:hAnsi="Times New Roman" w:cs="Times New Roman"/>
          <w:sz w:val="28"/>
          <w:szCs w:val="28"/>
        </w:rPr>
      </w:pPr>
      <w:r w:rsidRPr="00171E1D">
        <w:rPr>
          <w:rFonts w:ascii="Times New Roman" w:hAnsi="Times New Roman" w:cs="Times New Roman"/>
          <w:sz w:val="28"/>
          <w:szCs w:val="28"/>
        </w:rPr>
        <w:t>METHOD B (GEL-CLOTHING TECHNIQUE</w:t>
      </w:r>
      <w:r w:rsidR="0058781A" w:rsidRPr="00171E1D">
        <w:rPr>
          <w:rFonts w:ascii="Times New Roman" w:hAnsi="Times New Roman" w:cs="Times New Roman"/>
          <w:sz w:val="28"/>
          <w:szCs w:val="28"/>
        </w:rPr>
        <w:t>)</w:t>
      </w:r>
    </w:p>
    <w:p w:rsidR="0058781A" w:rsidRPr="0058781A" w:rsidRDefault="0058781A" w:rsidP="0058781A">
      <w:pPr>
        <w:pStyle w:val="ListParagraph"/>
        <w:spacing w:line="360" w:lineRule="auto"/>
        <w:rPr>
          <w:rFonts w:ascii="Times New Roman" w:hAnsi="Times New Roman" w:cs="Times New Roman"/>
          <w:sz w:val="28"/>
          <w:szCs w:val="28"/>
        </w:rPr>
      </w:pPr>
    </w:p>
    <w:p w:rsidR="0058781A" w:rsidRDefault="0058781A" w:rsidP="0058781A">
      <w:pPr>
        <w:pStyle w:val="ListParagraph"/>
        <w:jc w:val="both"/>
        <w:rPr>
          <w:rFonts w:ascii="Times New Roman" w:hAnsi="Times New Roman" w:cs="Times New Roman"/>
          <w:sz w:val="28"/>
          <w:szCs w:val="28"/>
        </w:rPr>
      </w:pPr>
    </w:p>
    <w:p w:rsidR="00037A5F" w:rsidRDefault="00037A5F" w:rsidP="0058781A">
      <w:pPr>
        <w:pStyle w:val="ListParagraph"/>
        <w:jc w:val="both"/>
        <w:rPr>
          <w:rFonts w:ascii="Times New Roman" w:hAnsi="Times New Roman" w:cs="Times New Roman"/>
          <w:sz w:val="28"/>
          <w:szCs w:val="28"/>
        </w:rPr>
      </w:pPr>
    </w:p>
    <w:p w:rsidR="00037A5F" w:rsidRDefault="00037A5F" w:rsidP="0058781A">
      <w:pPr>
        <w:pStyle w:val="ListParagraph"/>
        <w:jc w:val="both"/>
        <w:rPr>
          <w:rFonts w:ascii="Times New Roman" w:hAnsi="Times New Roman" w:cs="Times New Roman"/>
          <w:sz w:val="28"/>
          <w:szCs w:val="28"/>
        </w:rPr>
      </w:pPr>
    </w:p>
    <w:p w:rsidR="00037A5F" w:rsidRDefault="00037A5F" w:rsidP="0058781A">
      <w:pPr>
        <w:pStyle w:val="ListParagraph"/>
        <w:jc w:val="both"/>
        <w:rPr>
          <w:rFonts w:ascii="Times New Roman" w:hAnsi="Times New Roman" w:cs="Times New Roman"/>
          <w:sz w:val="28"/>
          <w:szCs w:val="28"/>
        </w:rPr>
      </w:pPr>
    </w:p>
    <w:p w:rsidR="00037A5F" w:rsidRDefault="00037A5F" w:rsidP="0058781A">
      <w:pPr>
        <w:pStyle w:val="ListParagraph"/>
        <w:jc w:val="both"/>
        <w:rPr>
          <w:rFonts w:ascii="Times New Roman" w:hAnsi="Times New Roman" w:cs="Times New Roman"/>
          <w:sz w:val="28"/>
          <w:szCs w:val="28"/>
        </w:rPr>
      </w:pPr>
    </w:p>
    <w:p w:rsidR="00037A5F" w:rsidRDefault="00037A5F" w:rsidP="0058781A">
      <w:pPr>
        <w:pStyle w:val="ListParagraph"/>
        <w:jc w:val="both"/>
        <w:rPr>
          <w:rFonts w:ascii="Times New Roman" w:hAnsi="Times New Roman" w:cs="Times New Roman"/>
          <w:sz w:val="28"/>
          <w:szCs w:val="28"/>
        </w:rPr>
      </w:pPr>
    </w:p>
    <w:p w:rsidR="00037A5F" w:rsidRDefault="00037A5F" w:rsidP="0058781A">
      <w:pPr>
        <w:pStyle w:val="ListParagraph"/>
        <w:jc w:val="both"/>
        <w:rPr>
          <w:rFonts w:ascii="Times New Roman" w:hAnsi="Times New Roman" w:cs="Times New Roman"/>
          <w:sz w:val="28"/>
          <w:szCs w:val="28"/>
        </w:rPr>
      </w:pPr>
    </w:p>
    <w:p w:rsidR="00037A5F" w:rsidRDefault="00037A5F" w:rsidP="0058781A">
      <w:pPr>
        <w:pStyle w:val="ListParagraph"/>
        <w:jc w:val="both"/>
        <w:rPr>
          <w:rFonts w:ascii="Times New Roman" w:hAnsi="Times New Roman" w:cs="Times New Roman"/>
          <w:sz w:val="28"/>
          <w:szCs w:val="28"/>
        </w:rPr>
      </w:pPr>
    </w:p>
    <w:p w:rsidR="00037A5F" w:rsidRDefault="00037A5F" w:rsidP="0058781A">
      <w:pPr>
        <w:pStyle w:val="ListParagraph"/>
        <w:jc w:val="both"/>
        <w:rPr>
          <w:rFonts w:ascii="Times New Roman" w:hAnsi="Times New Roman" w:cs="Times New Roman"/>
          <w:sz w:val="28"/>
          <w:szCs w:val="28"/>
        </w:rPr>
      </w:pPr>
    </w:p>
    <w:p w:rsidR="00037A5F" w:rsidRDefault="00037A5F" w:rsidP="0058781A">
      <w:pPr>
        <w:pStyle w:val="ListParagraph"/>
        <w:jc w:val="both"/>
        <w:rPr>
          <w:rFonts w:ascii="Times New Roman" w:hAnsi="Times New Roman" w:cs="Times New Roman"/>
          <w:sz w:val="28"/>
          <w:szCs w:val="28"/>
        </w:rPr>
      </w:pPr>
    </w:p>
    <w:p w:rsidR="00037A5F" w:rsidRDefault="00037A5F" w:rsidP="0058781A">
      <w:pPr>
        <w:pStyle w:val="ListParagraph"/>
        <w:jc w:val="both"/>
        <w:rPr>
          <w:rFonts w:ascii="Times New Roman" w:hAnsi="Times New Roman" w:cs="Times New Roman"/>
          <w:sz w:val="28"/>
          <w:szCs w:val="28"/>
        </w:rPr>
      </w:pPr>
    </w:p>
    <w:p w:rsidR="00037A5F" w:rsidRDefault="00037A5F" w:rsidP="0058781A">
      <w:pPr>
        <w:pStyle w:val="ListParagraph"/>
        <w:jc w:val="both"/>
        <w:rPr>
          <w:rFonts w:ascii="Times New Roman" w:hAnsi="Times New Roman" w:cs="Times New Roman"/>
          <w:sz w:val="28"/>
          <w:szCs w:val="28"/>
        </w:rPr>
      </w:pPr>
    </w:p>
    <w:p w:rsidR="00037A5F" w:rsidRDefault="00037A5F" w:rsidP="0058781A">
      <w:pPr>
        <w:pStyle w:val="ListParagraph"/>
        <w:jc w:val="both"/>
        <w:rPr>
          <w:rFonts w:ascii="Times New Roman" w:hAnsi="Times New Roman" w:cs="Times New Roman"/>
          <w:sz w:val="28"/>
          <w:szCs w:val="28"/>
        </w:rPr>
      </w:pPr>
    </w:p>
    <w:p w:rsidR="00037A5F" w:rsidRDefault="00037A5F" w:rsidP="0058781A">
      <w:pPr>
        <w:pStyle w:val="ListParagraph"/>
        <w:jc w:val="both"/>
        <w:rPr>
          <w:rFonts w:ascii="Times New Roman" w:hAnsi="Times New Roman" w:cs="Times New Roman"/>
          <w:sz w:val="28"/>
          <w:szCs w:val="28"/>
        </w:rPr>
      </w:pPr>
    </w:p>
    <w:p w:rsidR="00037A5F" w:rsidRDefault="00037A5F" w:rsidP="0058781A">
      <w:pPr>
        <w:pStyle w:val="ListParagraph"/>
        <w:jc w:val="both"/>
        <w:rPr>
          <w:rFonts w:ascii="Times New Roman" w:hAnsi="Times New Roman" w:cs="Times New Roman"/>
          <w:sz w:val="28"/>
          <w:szCs w:val="28"/>
        </w:rPr>
      </w:pPr>
    </w:p>
    <w:p w:rsidR="00037A5F" w:rsidRDefault="00037A5F" w:rsidP="0058781A">
      <w:pPr>
        <w:pStyle w:val="ListParagraph"/>
        <w:jc w:val="both"/>
        <w:rPr>
          <w:rFonts w:ascii="Times New Roman" w:hAnsi="Times New Roman" w:cs="Times New Roman"/>
          <w:sz w:val="28"/>
          <w:szCs w:val="28"/>
        </w:rPr>
      </w:pPr>
    </w:p>
    <w:p w:rsidR="00037A5F" w:rsidRDefault="00037A5F" w:rsidP="0058781A">
      <w:pPr>
        <w:pStyle w:val="ListParagraph"/>
        <w:jc w:val="both"/>
        <w:rPr>
          <w:rFonts w:ascii="Times New Roman" w:hAnsi="Times New Roman" w:cs="Times New Roman"/>
          <w:sz w:val="28"/>
          <w:szCs w:val="28"/>
        </w:rPr>
      </w:pPr>
    </w:p>
    <w:p w:rsidR="00037A5F" w:rsidRDefault="00037A5F" w:rsidP="0058781A">
      <w:pPr>
        <w:pStyle w:val="ListParagraph"/>
        <w:jc w:val="both"/>
        <w:rPr>
          <w:rFonts w:ascii="Times New Roman" w:hAnsi="Times New Roman" w:cs="Times New Roman"/>
          <w:sz w:val="28"/>
          <w:szCs w:val="28"/>
        </w:rPr>
      </w:pPr>
    </w:p>
    <w:p w:rsidR="00037A5F" w:rsidRDefault="00037A5F" w:rsidP="0058781A">
      <w:pPr>
        <w:pStyle w:val="ListParagraph"/>
        <w:jc w:val="both"/>
        <w:rPr>
          <w:rFonts w:ascii="Times New Roman" w:hAnsi="Times New Roman" w:cs="Times New Roman"/>
          <w:sz w:val="28"/>
          <w:szCs w:val="28"/>
        </w:rPr>
      </w:pPr>
    </w:p>
    <w:p w:rsidR="00037A5F" w:rsidRDefault="00037A5F" w:rsidP="0058781A">
      <w:pPr>
        <w:pStyle w:val="ListParagraph"/>
        <w:jc w:val="both"/>
        <w:rPr>
          <w:rFonts w:ascii="Times New Roman" w:hAnsi="Times New Roman" w:cs="Times New Roman"/>
          <w:sz w:val="28"/>
          <w:szCs w:val="28"/>
        </w:rPr>
      </w:pPr>
    </w:p>
    <w:p w:rsidR="00037A5F" w:rsidRDefault="007503E5" w:rsidP="007503E5">
      <w:pPr>
        <w:jc w:val="both"/>
        <w:rPr>
          <w:rFonts w:ascii="Times New Roman" w:hAnsi="Times New Roman" w:cs="Times New Roman"/>
          <w:sz w:val="28"/>
          <w:szCs w:val="28"/>
        </w:rPr>
      </w:pPr>
      <w:r>
        <w:rPr>
          <w:noProof/>
          <w:lang w:val="en-US"/>
        </w:rPr>
        <w:lastRenderedPageBreak/>
        <w:pict>
          <v:group id="Group 1" o:spid="_x0000_s1026" style="position:absolute;left:0;text-align:left;margin-left:-57.8pt;margin-top:88.1pt;width:559.95pt;height:488.9pt;z-index:251658240" coordorigin="513,785" coordsize="11199,9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">
            <v:shapetype id="_x0000_t202" coordsize="21600,21600" o:spt="202" path="m,l,21600r21600,l21600,xe">
              <v:stroke joinstyle="miter"/>
              <v:path gradientshapeok="t" o:connecttype="rect"/>
            </v:shapetype>
            <v:shape id="Text Box 3" o:spid="_x0000_s1027" type="#_x0000_t202" style="position:absolute;left:4999;top:785;width:2023;height:6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7503E5" w:rsidRPr="00562693" w:rsidRDefault="007503E5" w:rsidP="007503E5">
                    <w:pPr>
                      <w:jc w:val="center"/>
                      <w:rPr>
                        <w:rFonts w:ascii="Times New Roman" w:hAnsi="Times New Roman"/>
                        <w:b/>
                        <w:sz w:val="20"/>
                      </w:rPr>
                    </w:pPr>
                    <w:r w:rsidRPr="00562693">
                      <w:rPr>
                        <w:rFonts w:ascii="Times New Roman" w:hAnsi="Times New Roman"/>
                        <w:b/>
                        <w:sz w:val="20"/>
                      </w:rPr>
                      <w:t xml:space="preserve">GOVERNING COUNCIL </w:t>
                    </w:r>
                  </w:p>
                </w:txbxContent>
              </v:textbox>
            </v:shape>
            <v:shapetype id="_x0000_t32" coordsize="21600,21600" o:spt="32" o:oned="t" path="m,l21600,21600e" filled="f">
              <v:path arrowok="t" fillok="f" o:connecttype="none"/>
              <o:lock v:ext="edit" shapetype="t"/>
            </v:shapetype>
            <v:shape id="AutoShape 4" o:spid="_x0000_s1028" type="#_x0000_t32" style="position:absolute;left:5899;top:1421;width:1;height:46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fu68QAAADaAAAADwAAAGRycy9kb3ducmV2LnhtbESPQWvCQBSE7wX/w/IEb3UTh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l+7rxAAAANoAAAAPAAAAAAAAAAAA&#10;AAAAAKECAABkcnMvZG93bnJldi54bWxQSwUGAAAAAAQABAD5AAAAkgMAAAAA&#10;">
              <v:stroke endarrow="block"/>
            </v:shape>
            <v:shape id="Text Box 5" o:spid="_x0000_s1029" type="#_x0000_t202" style="position:absolute;left:4980;top:1889;width:2023;height:6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7503E5" w:rsidRPr="00562693" w:rsidRDefault="007503E5" w:rsidP="007503E5">
                    <w:pPr>
                      <w:jc w:val="center"/>
                      <w:rPr>
                        <w:rFonts w:ascii="Times New Roman" w:hAnsi="Times New Roman"/>
                        <w:b/>
                        <w:sz w:val="20"/>
                      </w:rPr>
                    </w:pPr>
                    <w:r w:rsidRPr="00562693">
                      <w:rPr>
                        <w:rFonts w:ascii="Times New Roman" w:hAnsi="Times New Roman"/>
                        <w:b/>
                        <w:sz w:val="20"/>
                      </w:rPr>
                      <w:t>DIRECTOR GENERAL</w:t>
                    </w:r>
                  </w:p>
                </w:txbxContent>
              </v:textbox>
            </v:shape>
            <v:shape id="AutoShape 6" o:spid="_x0000_s1030" type="#_x0000_t32" style="position:absolute;left:6043;top:2525;width:0;height:46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LTBMQAAADaAAAADwAAAGRycy9kb3ducmV2LnhtbESPQWvCQBSE7wX/w/IEb3UTw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MtMExAAAANoAAAAPAAAAAAAAAAAA&#10;AAAAAKECAABkcnMvZG93bnJldi54bWxQSwUGAAAAAAQABAD5AAAAkgMAAAAA&#10;">
              <v:stroke endarrow="block"/>
            </v:shape>
            <v:shape id="AutoShape 7" o:spid="_x0000_s1031" type="#_x0000_t32" style="position:absolute;left:1416;top:2995;width:952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shape id="Text Box 8" o:spid="_x0000_s1032" type="#_x0000_t202" style="position:absolute;left:513;top:4227;width:2023;height:6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7503E5" w:rsidRPr="004E0163" w:rsidRDefault="007503E5" w:rsidP="007503E5">
                    <w:pPr>
                      <w:jc w:val="center"/>
                      <w:rPr>
                        <w:rFonts w:ascii="Times New Roman" w:hAnsi="Times New Roman"/>
                        <w:b/>
                        <w:sz w:val="16"/>
                      </w:rPr>
                    </w:pPr>
                    <w:proofErr w:type="gramStart"/>
                    <w:r w:rsidRPr="004E0163">
                      <w:rPr>
                        <w:rFonts w:ascii="Times New Roman" w:hAnsi="Times New Roman"/>
                        <w:b/>
                        <w:sz w:val="16"/>
                      </w:rPr>
                      <w:t>ADMIN.</w:t>
                    </w:r>
                    <w:proofErr w:type="gramEnd"/>
                    <w:r w:rsidRPr="004E0163">
                      <w:rPr>
                        <w:rFonts w:ascii="Times New Roman" w:hAnsi="Times New Roman"/>
                        <w:b/>
                        <w:sz w:val="16"/>
                      </w:rPr>
                      <w:t xml:space="preserve">  AND HUMAN RESOURCE</w:t>
                    </w:r>
                    <w:r>
                      <w:rPr>
                        <w:rFonts w:ascii="Times New Roman" w:hAnsi="Times New Roman"/>
                        <w:b/>
                        <w:sz w:val="16"/>
                      </w:rPr>
                      <w:t>S</w:t>
                    </w:r>
                  </w:p>
                </w:txbxContent>
              </v:textbox>
            </v:shape>
            <v:shape id="AutoShape 9" o:spid="_x0000_s1033" type="#_x0000_t32" style="position:absolute;left:1416;top:2995;width:1;height:123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shape id="Text Box 10" o:spid="_x0000_s1034" type="#_x0000_t202" style="position:absolute;left:1678;top:3423;width:2023;height:6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7503E5" w:rsidRPr="004E0163" w:rsidRDefault="007503E5" w:rsidP="007503E5">
                    <w:pPr>
                      <w:jc w:val="center"/>
                      <w:rPr>
                        <w:rFonts w:ascii="Times New Roman" w:hAnsi="Times New Roman"/>
                        <w:b/>
                        <w:sz w:val="16"/>
                      </w:rPr>
                    </w:pPr>
                    <w:r w:rsidRPr="004E0163">
                      <w:rPr>
                        <w:rFonts w:ascii="Times New Roman" w:hAnsi="Times New Roman"/>
                        <w:b/>
                        <w:sz w:val="16"/>
                      </w:rPr>
                      <w:t>REGISTRATION AND REGULATORY</w:t>
                    </w:r>
                  </w:p>
                </w:txbxContent>
              </v:textbox>
            </v:shape>
            <v:shape id="AutoShape 11" o:spid="_x0000_s1035" type="#_x0000_t32" style="position:absolute;left:2520;top:2994;width:1;height:42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Text Box 12" o:spid="_x0000_s1036" type="#_x0000_t202" style="position:absolute;left:5443;top:4227;width:2023;height:6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7503E5" w:rsidRPr="00562693" w:rsidRDefault="007503E5" w:rsidP="007503E5">
                    <w:pPr>
                      <w:jc w:val="center"/>
                      <w:rPr>
                        <w:rFonts w:ascii="Times New Roman" w:hAnsi="Times New Roman"/>
                        <w:b/>
                        <w:sz w:val="20"/>
                      </w:rPr>
                    </w:pPr>
                    <w:r w:rsidRPr="00562693">
                      <w:rPr>
                        <w:rFonts w:ascii="Times New Roman" w:hAnsi="Times New Roman"/>
                        <w:b/>
                        <w:sz w:val="20"/>
                      </w:rPr>
                      <w:t>LABORATORY SERVICES</w:t>
                    </w:r>
                  </w:p>
                </w:txbxContent>
              </v:textbox>
            </v:shape>
            <v:shape id="AutoShape 13" o:spid="_x0000_s1037" type="#_x0000_t32" style="position:absolute;left:6220;top:2995;width:1;height:123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 id="Text Box 14" o:spid="_x0000_s1038" type="#_x0000_t202" style="position:absolute;left:6455;top:3424;width:2023;height:6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7503E5" w:rsidRPr="004E0163" w:rsidRDefault="007503E5" w:rsidP="007503E5">
                    <w:pPr>
                      <w:jc w:val="center"/>
                      <w:rPr>
                        <w:rFonts w:ascii="Times New Roman" w:hAnsi="Times New Roman"/>
                        <w:b/>
                        <w:sz w:val="16"/>
                      </w:rPr>
                    </w:pPr>
                    <w:r w:rsidRPr="004E0163">
                      <w:rPr>
                        <w:rFonts w:ascii="Times New Roman" w:hAnsi="Times New Roman"/>
                        <w:b/>
                        <w:sz w:val="16"/>
                      </w:rPr>
                      <w:t>ESTABLISHMENT INSPECTION</w:t>
                    </w:r>
                  </w:p>
                </w:txbxContent>
              </v:textbox>
            </v:shape>
            <v:shape id="AutoShape 15" o:spid="_x0000_s1039" type="#_x0000_t32" style="position:absolute;left:7297;top:2995;width:1;height:42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Text Box 16" o:spid="_x0000_s1040" type="#_x0000_t202" style="position:absolute;left:3148;top:4227;width:2023;height:6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7503E5" w:rsidRPr="004E0163" w:rsidRDefault="007503E5" w:rsidP="007503E5">
                    <w:pPr>
                      <w:jc w:val="center"/>
                      <w:rPr>
                        <w:rFonts w:ascii="Times New Roman" w:hAnsi="Times New Roman"/>
                        <w:b/>
                        <w:sz w:val="16"/>
                      </w:rPr>
                    </w:pPr>
                    <w:r w:rsidRPr="004E0163">
                      <w:rPr>
                        <w:rFonts w:ascii="Times New Roman" w:hAnsi="Times New Roman"/>
                        <w:b/>
                        <w:sz w:val="16"/>
                      </w:rPr>
                      <w:t>FINANCE AND ACCOUNT</w:t>
                    </w:r>
                  </w:p>
                </w:txbxContent>
              </v:textbox>
            </v:shape>
            <v:shape id="AutoShape 17" o:spid="_x0000_s1041" type="#_x0000_t32" style="position:absolute;left:3925;top:2995;width:1;height:123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shape id="Text Box 18" o:spid="_x0000_s1042" type="#_x0000_t202" style="position:absolute;left:4095;top:3424;width:2023;height:6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7503E5" w:rsidRPr="004E0163" w:rsidRDefault="007503E5" w:rsidP="007503E5">
                    <w:pPr>
                      <w:jc w:val="center"/>
                      <w:rPr>
                        <w:rFonts w:ascii="Times New Roman" w:hAnsi="Times New Roman"/>
                        <w:b/>
                        <w:sz w:val="15"/>
                        <w:szCs w:val="15"/>
                      </w:rPr>
                    </w:pPr>
                    <w:r w:rsidRPr="004E0163">
                      <w:rPr>
                        <w:rFonts w:ascii="Times New Roman" w:hAnsi="Times New Roman"/>
                        <w:b/>
                        <w:sz w:val="15"/>
                        <w:szCs w:val="15"/>
                      </w:rPr>
                      <w:t>PLANNING, RESEARCH AND STATISTICS</w:t>
                    </w:r>
                  </w:p>
                </w:txbxContent>
              </v:textbox>
            </v:shape>
            <v:shape id="AutoShape 19" o:spid="_x0000_s1043" type="#_x0000_t32" style="position:absolute;left:4937;top:2995;width:1;height:42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v:shape id="Text Box 20" o:spid="_x0000_s1044" type="#_x0000_t202" style="position:absolute;left:7678;top:4227;width:2023;height:6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7503E5" w:rsidRPr="004E0163" w:rsidRDefault="007503E5" w:rsidP="007503E5">
                    <w:pPr>
                      <w:jc w:val="center"/>
                      <w:rPr>
                        <w:rFonts w:ascii="Times New Roman" w:hAnsi="Times New Roman"/>
                        <w:b/>
                        <w:sz w:val="16"/>
                      </w:rPr>
                    </w:pPr>
                    <w:r w:rsidRPr="004E0163">
                      <w:rPr>
                        <w:rFonts w:ascii="Times New Roman" w:hAnsi="Times New Roman"/>
                        <w:b/>
                        <w:sz w:val="16"/>
                      </w:rPr>
                      <w:t>ENFORCEMENT</w:t>
                    </w:r>
                  </w:p>
                </w:txbxContent>
              </v:textbox>
            </v:shape>
            <v:shape id="AutoShape 21" o:spid="_x0000_s1045" type="#_x0000_t32" style="position:absolute;left:8623;top:2995;width:1;height:123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shape id="Text Box 22" o:spid="_x0000_s1046" type="#_x0000_t202" style="position:absolute;left:8794;top:3424;width:2023;height:6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7503E5" w:rsidRPr="00A86263" w:rsidRDefault="007503E5" w:rsidP="007503E5">
                    <w:pPr>
                      <w:jc w:val="center"/>
                      <w:rPr>
                        <w:rFonts w:ascii="Times New Roman" w:hAnsi="Times New Roman"/>
                        <w:b/>
                        <w:sz w:val="14"/>
                      </w:rPr>
                    </w:pPr>
                    <w:r w:rsidRPr="00A86263">
                      <w:rPr>
                        <w:rFonts w:ascii="Times New Roman" w:hAnsi="Times New Roman"/>
                        <w:b/>
                        <w:sz w:val="14"/>
                      </w:rPr>
                      <w:t xml:space="preserve">NARCOTICS AND CONTROLLED SUBSTANCES </w:t>
                    </w:r>
                  </w:p>
                </w:txbxContent>
              </v:textbox>
            </v:shape>
            <v:shape id="AutoShape 23" o:spid="_x0000_s1047" type="#_x0000_t32" style="position:absolute;left:9636;top:2995;width:1;height:42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ZKMUAAADbAAAADwAAAGRycy9kb3ducmV2LnhtbESPT2vCQBTE74LfYXlCb2ZjDqVGVymC&#10;pVh68A/B3h7Z1yQ0+zbsrhr76V1B8DjMzG+Y+bI3rTiT841lBZMkBUFcWt1wpeCwX4/fQPiArLG1&#10;TAqu5GG5GA7mmGt74S2dd6ESEcI+RwV1CF0upS9rMugT2xFH79c6gyFKV0nt8BLhppVZmr5Kgw3H&#10;hRo7WtVU/u1ORsHxa3oqrsU3bYrJdPODzvj//YdSL6P+fQYiUB+e4Uf7UyvIMr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MZKMUAAADbAAAADwAAAAAAAAAA&#10;AAAAAAChAgAAZHJzL2Rvd25yZXYueG1sUEsFBgAAAAAEAAQA+QAAAJMDAAAAAA==&#10;">
              <v:stroke endarrow="block"/>
            </v:shape>
            <v:shape id="Text Box 24" o:spid="_x0000_s1048" type="#_x0000_t202" style="position:absolute;left:9873;top:4206;width:1839;height:6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rsidR="007503E5" w:rsidRPr="00A86263" w:rsidRDefault="007503E5" w:rsidP="007503E5">
                    <w:pPr>
                      <w:jc w:val="center"/>
                      <w:rPr>
                        <w:rFonts w:ascii="Times New Roman" w:hAnsi="Times New Roman"/>
                        <w:b/>
                        <w:sz w:val="14"/>
                      </w:rPr>
                    </w:pPr>
                    <w:r w:rsidRPr="00A86263">
                      <w:rPr>
                        <w:rFonts w:ascii="Times New Roman" w:hAnsi="Times New Roman"/>
                        <w:b/>
                        <w:sz w:val="14"/>
                      </w:rPr>
                      <w:t>PORTS INSPECTION</w:t>
                    </w:r>
                  </w:p>
                </w:txbxContent>
              </v:textbox>
            </v:shape>
            <v:shape id="AutoShape 25" o:spid="_x0000_s1049" type="#_x0000_t32" style="position:absolute;left:10943;top:2995;width:1;height:123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v:shape id="AutoShape 26" o:spid="_x0000_s1050" type="#_x0000_t32" style="position:absolute;left:6287;top:4863;width:1;height:42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shape id="AutoShape 27" o:spid="_x0000_s1051" type="#_x0000_t32" style="position:absolute;left:1187;top:5293;width:9412;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B978QAAADbAAAADwAAAGRycy9kb3ducmV2LnhtbESPT2sCMRTE74LfITzBi9SsQkW2RlkL&#10;ghY8+O/+unndBDcv203U7bdvCgWPw8z8hlmsOleLO7XBelYwGWcgiEuvLVcKzqfNyxxEiMgaa8+k&#10;4IcCrJb93gJz7R98oPsxViJBOOSowMTY5FKG0pDDMPYNcfK+fOswJtlWUrf4SHBXy2mWzaRDy2nB&#10;YEPvhsrr8eYU7HeTdfFp7O7j8G33r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wH3vxAAAANsAAAAPAAAAAAAAAAAA&#10;AAAAAKECAABkcnMvZG93bnJldi54bWxQSwUGAAAAAAQABAD5AAAAkgMAAAAA&#10;"/>
            <v:shape id="Text Box 28" o:spid="_x0000_s1052" type="#_x0000_t202" style="position:absolute;left:622;top:6526;width:2023;height:6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rsidR="007503E5" w:rsidRPr="00E35203" w:rsidRDefault="007503E5" w:rsidP="007503E5">
                    <w:pPr>
                      <w:jc w:val="center"/>
                      <w:rPr>
                        <w:rFonts w:ascii="Times New Roman" w:hAnsi="Times New Roman"/>
                        <w:b/>
                        <w:sz w:val="14"/>
                      </w:rPr>
                    </w:pPr>
                    <w:r w:rsidRPr="00E35203">
                      <w:rPr>
                        <w:rFonts w:ascii="Times New Roman" w:hAnsi="Times New Roman"/>
                        <w:b/>
                        <w:sz w:val="14"/>
                      </w:rPr>
                      <w:t>AREA LABORATORY, KADUNA</w:t>
                    </w:r>
                  </w:p>
                </w:txbxContent>
              </v:textbox>
            </v:shape>
            <v:shape id="AutoShape 29" o:spid="_x0000_s1053" type="#_x0000_t32" style="position:absolute;left:1168;top:5294;width:1;height:123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suwsIAAADbAAAADwAAAGRycy9kb3ducmV2LnhtbERPz2vCMBS+D/wfwhN2m6kexuyMIoJj&#10;VHawStluj+atLTYvJYm29a83h8GOH9/v1WYwrbiR841lBfNZAoK4tLrhSsH5tH95A+EDssbWMikY&#10;ycNmPXlaYaptz0e65aESMYR9igrqELpUSl/WZNDPbEccuV/rDIYIXSW1wz6Gm1YukuRVGmw4NtTY&#10;0a6m8pJfjYLvw/JajMUXZcV8mf2gM/5++lDqeTps30EEGsK/+M/9qRUs4tj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suwsIAAADbAAAADwAAAAAAAAAAAAAA&#10;AAChAgAAZHJzL2Rvd25yZXYueG1sUEsFBgAAAAAEAAQA+QAAAJADAAAAAA==&#10;">
              <v:stroke endarrow="block"/>
            </v:shape>
            <v:shape id="Text Box 30" o:spid="_x0000_s1054" type="#_x0000_t202" style="position:absolute;left:2199;top:5701;width:2023;height:6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7503E5" w:rsidRPr="00E35203" w:rsidRDefault="007503E5" w:rsidP="007503E5">
                    <w:pPr>
                      <w:jc w:val="center"/>
                      <w:rPr>
                        <w:rFonts w:ascii="Times New Roman" w:hAnsi="Times New Roman"/>
                        <w:b/>
                        <w:sz w:val="14"/>
                      </w:rPr>
                    </w:pPr>
                    <w:r w:rsidRPr="00E35203">
                      <w:rPr>
                        <w:rFonts w:ascii="Times New Roman" w:hAnsi="Times New Roman"/>
                        <w:b/>
                        <w:sz w:val="14"/>
                      </w:rPr>
                      <w:t>CENTRAL LABORATORY, YABA, LAGOS</w:t>
                    </w:r>
                  </w:p>
                </w:txbxContent>
              </v:textbox>
            </v:shape>
            <v:shape id="AutoShape 31" o:spid="_x0000_s1055" type="#_x0000_t32" style="position:absolute;left:3041;top:5293;width:1;height:42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S0GcEAAADbAAAADwAAAGRycy9kb3ducmV2LnhtbERPy4rCMBTdC/MP4Q6409QR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tLQZwQAAANsAAAAPAAAAAAAAAAAAAAAA&#10;AKECAABkcnMvZG93bnJldi54bWxQSwUGAAAAAAQABAD5AAAAjwMAAAAA&#10;">
              <v:stroke endarrow="block"/>
            </v:shape>
            <v:shape id="Text Box 32" o:spid="_x0000_s1056" type="#_x0000_t202" style="position:absolute;left:3698;top:6526;width:2023;height:6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7503E5" w:rsidRPr="00E35203" w:rsidRDefault="007503E5" w:rsidP="007503E5">
                    <w:pPr>
                      <w:jc w:val="center"/>
                      <w:rPr>
                        <w:rFonts w:ascii="Times New Roman" w:hAnsi="Times New Roman"/>
                        <w:b/>
                        <w:sz w:val="14"/>
                      </w:rPr>
                    </w:pPr>
                    <w:r w:rsidRPr="00E35203">
                      <w:rPr>
                        <w:rFonts w:ascii="Times New Roman" w:hAnsi="Times New Roman"/>
                        <w:b/>
                        <w:sz w:val="14"/>
                      </w:rPr>
                      <w:t>CENTRAL LABORATORY, OSHODI, LAGOS</w:t>
                    </w:r>
                  </w:p>
                </w:txbxContent>
              </v:textbox>
            </v:shape>
            <v:shape id="AutoShape 33" o:spid="_x0000_s1057" type="#_x0000_t32" style="position:absolute;left:4475;top:5294;width:1;height:123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zeZsQAAADbAAAADwAAAGRycy9kb3ducmV2LnhtbESPQWvCQBSE7wX/w/KE3urGQkWjq4hg&#10;KZYeNCXo7ZF9JsHs27C7avTXdwWhx2FmvmFmi8404kLO15YVDAcJCOLC6ppLBb/Z+m0MwgdkjY1l&#10;UnAjD4t572WGqbZX3tJlF0oRIexTVFCF0KZS+qIig35gW+LoHa0zGKJ0pdQOrxFuGvmeJCNpsOa4&#10;UGFLq4qK0+5sFOy/J+f8lv/QJh9ONgd0xt+zT6Ve+91yCiJQF/7Dz/aXVjD+gMeX+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fN5mxAAAANsAAAAPAAAAAAAAAAAA&#10;AAAAAKECAABkcnMvZG93bnJldi54bWxQSwUGAAAAAAQABAD5AAAAkgMAAAAA&#10;">
              <v:stroke endarrow="block"/>
            </v:shape>
            <v:shape id="Text Box 34" o:spid="_x0000_s1058" type="#_x0000_t202" style="position:absolute;left:6813;top:6526;width:2023;height:6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sVV8IA&#10;AADbAAAADwAAAGRycy9kb3ducmV2LnhtbERPS2vCQBC+F/wPywi9FN3YFrXRVURosTcfpb0O2TEJ&#10;Zmfj7jam/75zKPT48b2X6941qqMQa88GJuMMFHHhbc2lgY/T62gOKiZki41nMvBDEdarwd0Sc+tv&#10;fKDumEolIRxzNFCl1OZax6Iih3HsW2Lhzj44TAJDqW3Am4S7Rj9m2VQ7rFkaKmxpW1FxOX47A/Pn&#10;XfcV35/2n8X03Lykh1n3dg3G3A/7zQJUoj79i//cOys+GStf5Af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CxVXwgAAANsAAAAPAAAAAAAAAAAAAAAAAJgCAABkcnMvZG93&#10;bnJldi54bWxQSwUGAAAAAAQABAD1AAAAhwMAAAAA&#10;">
              <v:textbox>
                <w:txbxContent>
                  <w:p w:rsidR="007503E5" w:rsidRPr="00E35203" w:rsidRDefault="007503E5" w:rsidP="007503E5">
                    <w:pPr>
                      <w:jc w:val="center"/>
                      <w:rPr>
                        <w:rFonts w:ascii="Times New Roman" w:hAnsi="Times New Roman"/>
                        <w:b/>
                        <w:sz w:val="14"/>
                      </w:rPr>
                    </w:pPr>
                    <w:r w:rsidRPr="00E35203">
                      <w:rPr>
                        <w:rFonts w:ascii="Times New Roman" w:hAnsi="Times New Roman"/>
                        <w:b/>
                        <w:sz w:val="14"/>
                      </w:rPr>
                      <w:t>CENTRAL LABORATORY, MAIDUGURI</w:t>
                    </w:r>
                  </w:p>
                </w:txbxContent>
              </v:textbox>
            </v:shape>
            <v:shape id="AutoShape 35" o:spid="_x0000_s1059" type="#_x0000_t32" style="position:absolute;left:7590;top:5294;width:1;height:123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HUY8UAAADbAAAADwAAAGRycy9kb3ducmV2LnhtbESPQWvCQBSE74X+h+UVems28SAmdQ2l&#10;UBGLB7WEentkn0lo9m3YXTX6691CocdhZr5h5uVoenEm5zvLCrIkBUFcW91xo+Br//EyA+EDssbe&#10;Mim4kody8fgwx0LbC2/pvAuNiBD2BSpoQxgKKX3dkkGf2IE4ekfrDIYoXSO1w0uEm15O0nQqDXYc&#10;F1oc6L2l+md3Mgq+P/NTda02tK6yfH1AZ/xtv1Tq+Wl8ewURaAz/4b/2SiuY5fD7Jf4A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jHUY8UAAADbAAAADwAAAAAAAAAA&#10;AAAAAAChAgAAZHJzL2Rvd25yZXYueG1sUEsFBgAAAAAEAAQA+QAAAJMDAAAAAA==&#10;">
              <v:stroke endarrow="block"/>
            </v:shape>
            <v:shape id="Text Box 36" o:spid="_x0000_s1060" type="#_x0000_t202" style="position:absolute;left:5066;top:5701;width:2023;height:6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SPjMIA&#10;AADbAAAADwAAAGRycy9kb3ducmV2LnhtbERPz2vCMBS+C/4P4Qm7DJs6R2c7o4zBxN3UiV4fzbMt&#10;a15qktXuv18OA48f3+/lejCt6Mn5xrKCWZKCIC6tbrhScPz6mC5A+ICssbVMCn7Jw3o1Hi2x0PbG&#10;e+oPoRIxhH2BCuoQukJKX9Zk0Ce2I47cxTqDIUJXSe3wFsNNK5/SNJMGG44NNXb0XlP5ffgxChbP&#10;2/7sP+e7U5ld2jw8vvSbq1PqYTK8vYIINIS7+N+91QryuD5+iT9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pI+MwgAAANsAAAAPAAAAAAAAAAAAAAAAAJgCAABkcnMvZG93&#10;bnJldi54bWxQSwUGAAAAAAQABAD1AAAAhwMAAAAA&#10;">
              <v:textbox>
                <w:txbxContent>
                  <w:p w:rsidR="007503E5" w:rsidRPr="00E35203" w:rsidRDefault="007503E5" w:rsidP="007503E5">
                    <w:pPr>
                      <w:jc w:val="center"/>
                      <w:rPr>
                        <w:rFonts w:ascii="Times New Roman" w:hAnsi="Times New Roman"/>
                        <w:b/>
                        <w:sz w:val="15"/>
                        <w:szCs w:val="15"/>
                      </w:rPr>
                    </w:pPr>
                    <w:r w:rsidRPr="00E35203">
                      <w:rPr>
                        <w:rFonts w:ascii="Times New Roman" w:hAnsi="Times New Roman"/>
                        <w:b/>
                        <w:sz w:val="15"/>
                        <w:szCs w:val="15"/>
                      </w:rPr>
                      <w:t>ZONAL LABORATORY, AGULU</w:t>
                    </w:r>
                  </w:p>
                </w:txbxContent>
              </v:textbox>
            </v:shape>
            <v:shape id="AutoShape 37" o:spid="_x0000_s1061" type="#_x0000_t32" style="position:absolute;left:5908;top:5272;width:1;height:42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5OuMQAAADbAAAADwAAAGRycy9kb3ducmV2LnhtbESPQWvCQBSE74L/YXmCN93EgzTRVUqh&#10;RSw9qCXU2yP7TILZt2F31dhf7xYKHoeZ+YZZrnvTiis531hWkE4TEMSl1Q1XCr4P75MXED4ga2wt&#10;k4I7eVivhoMl5treeEfXfahEhLDPUUEdQpdL6cuaDPqp7Yijd7LOYIjSVVI7vEW4aeUsSebSYMNx&#10;ocaO3moqz/uLUfDzmV2Ke/FF2yLNtkd0xv8ePpQaj/rXBYhAfXiG/9sbrSBL4e9L/AFy9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nk64xAAAANsAAAAPAAAAAAAAAAAA&#10;AAAAAKECAABkcnMvZG93bnJldi54bWxQSwUGAAAAAAQABAD5AAAAkgMAAAAA&#10;">
              <v:stroke endarrow="block"/>
            </v:shape>
            <v:shape id="Text Box 38" o:spid="_x0000_s1062" type="#_x0000_t202" style="position:absolute;left:8408;top:5723;width:2023;height:6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q0YM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sBP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OrRgxQAAANsAAAAPAAAAAAAAAAAAAAAAAJgCAABkcnMv&#10;ZG93bnJldi54bWxQSwUGAAAAAAQABAD1AAAAigMAAAAA&#10;">
              <v:textbox>
                <w:txbxContent>
                  <w:p w:rsidR="007503E5" w:rsidRPr="00E35203" w:rsidRDefault="007503E5" w:rsidP="007503E5">
                    <w:pPr>
                      <w:jc w:val="center"/>
                      <w:rPr>
                        <w:rFonts w:ascii="Times New Roman" w:hAnsi="Times New Roman"/>
                        <w:b/>
                        <w:sz w:val="14"/>
                      </w:rPr>
                    </w:pPr>
                    <w:r w:rsidRPr="00E35203">
                      <w:rPr>
                        <w:rFonts w:ascii="Times New Roman" w:hAnsi="Times New Roman"/>
                        <w:b/>
                        <w:sz w:val="14"/>
                      </w:rPr>
                      <w:t>AREA LABORATORY CALABAR (IN PROGRESS)</w:t>
                    </w:r>
                  </w:p>
                </w:txbxContent>
              </v:textbox>
            </v:shape>
            <v:shape id="AutoShape 39" o:spid="_x0000_s1063" type="#_x0000_t32" style="position:absolute;left:9250;top:5294;width:1;height:42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B1VMQAAADbAAAADwAAAGRycy9kb3ducmV2LnhtbESPQWvCQBSE74L/YXmF3nSjBWmiqxTB&#10;UhQP1RLq7ZF9JsHs27C7auyv7wqCx2FmvmFmi8404kLO15YVjIYJCOLC6ppLBT/71eAdhA/IGhvL&#10;pOBGHhbzfm+GmbZX/qbLLpQiQthnqKAKoc2k9EVFBv3QtsTRO1pnMETpSqkdXiPcNHKcJBNpsOa4&#10;UGFLy4qK0+5sFPxu0nN+y7e0zkfp+oDO+L/9p1KvL93HFESgLjzDj/aXVpC+wf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AHVUxAAAANsAAAAPAAAAAAAAAAAA&#10;AAAAAKECAABkcnMvZG93bnJldi54bWxQSwUGAAAAAAQABAD5AAAAkgMAAAAA&#10;">
              <v:stroke endarrow="block"/>
            </v:shape>
            <v:shape id="Text Box 40" o:spid="_x0000_s1064" type="#_x0000_t202" style="position:absolute;left:9402;top:6504;width:2023;height:6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Jj8UA&#10;AADbAAAADwAAAGRycy9kb3ducmV2LnhtbESPW2sCMRSE3wv+h3AEX0rNesHq1igitOhbvWBfD5vj&#10;7uLmZE3iuv77piD0cZiZb5j5sjWVaMj50rKCQT8BQZxZXXKu4Hj4fJuC8AFZY2WZFDzIw3LReZlj&#10;qu2dd9TsQy4ihH2KCooQ6lRKnxVk0PdtTRy9s3UGQ5Qul9rhPcJNJYdJMpEGS44LBda0Lii77G9G&#10;wXS8aX78dvR9yibnahZe35uvq1Oq121XHyACteE//GxvtILZGP6+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n4mPxQAAANsAAAAPAAAAAAAAAAAAAAAAAJgCAABkcnMv&#10;ZG93bnJldi54bWxQSwUGAAAAAAQABAD1AAAAigMAAAAA&#10;">
              <v:textbox>
                <w:txbxContent>
                  <w:p w:rsidR="007503E5" w:rsidRPr="00E35203" w:rsidRDefault="007503E5" w:rsidP="007503E5">
                    <w:pPr>
                      <w:jc w:val="center"/>
                      <w:rPr>
                        <w:rFonts w:ascii="Times New Roman" w:hAnsi="Times New Roman"/>
                        <w:b/>
                        <w:caps/>
                        <w:sz w:val="12"/>
                      </w:rPr>
                    </w:pPr>
                    <w:r w:rsidRPr="00E35203">
                      <w:rPr>
                        <w:rFonts w:ascii="Times New Roman" w:hAnsi="Times New Roman"/>
                        <w:b/>
                        <w:sz w:val="14"/>
                      </w:rPr>
                      <w:t>AREA LABORATORY, PORTHACOURT</w:t>
                    </w:r>
                  </w:p>
                </w:txbxContent>
              </v:textbox>
            </v:shape>
            <v:shape id="AutoShape 41" o:spid="_x0000_s1065" type="#_x0000_t32" style="position:absolute;left:10599;top:5272;width:1;height:123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VIu8QAAADbAAAADwAAAGRycy9kb3ducmV2LnhtbESPQWvCQBSE74L/YXmF3nSjUGmiqxTB&#10;UhQP1RLq7ZF9JsHs27C7auyv7wqCx2FmvmFmi8404kLO15YVjIYJCOLC6ppLBT/71eAdhA/IGhvL&#10;pOBGHhbzfm+GmbZX/qbLLpQiQthnqKAKoc2k9EVFBv3QtsTRO1pnMETpSqkdXiPcNHKcJBNpsOa4&#10;UGFLy4qK0+5sFPxu0nN+y7e0zkfp+oDO+L/9p1KvL93HFESgLjzDj/aXVpC+wf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pUi7xAAAANsAAAAPAAAAAAAAAAAA&#10;AAAAAKECAABkcnMvZG93bnJldi54bWxQSwUGAAAAAAQABAD5AAAAkgMAAAAA&#10;">
              <v:stroke endarrow="block"/>
            </v:shape>
            <v:shape id="AutoShape 42" o:spid="_x0000_s1066" type="#_x0000_t32" style="position:absolute;left:6117;top:6359;width:1;height:123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fWzMUAAADbAAAADwAAAGRycy9kb3ducmV2LnhtbESPQWvCQBSE70L/w/IKvekmPYhJXYMU&#10;WorioVpCvT2yzySYfRt2V43++q4g9DjMzDfMvBhMJ87kfGtZQTpJQBBXVrdcK/jZfYxnIHxA1thZ&#10;JgVX8lAsnkZzzLW98Dedt6EWEcI+RwVNCH0upa8aMugntieO3sE6gyFKV0vt8BLhppOvSTKVBluO&#10;Cw329N5QddyejILfdXYqr+WGVmWarfbojL/tPpV6eR6WbyACDeE//Gh/aQXZF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nfWzMUAAADbAAAADwAAAAAAAAAA&#10;AAAAAAChAgAAZHJzL2Rvd25yZXYueG1sUEsFBgAAAAAEAAQA+QAAAJMDAAAAAA==&#10;">
              <v:stroke endarrow="block"/>
            </v:shape>
            <v:shape id="Text Box 43" o:spid="_x0000_s1067" type="#_x0000_t202" style="position:absolute;left:5182;top:7591;width:2023;height:6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0X+MQA&#10;AADbAAAADwAAAGRycy9kb3ducmV2LnhtbESPT2sCMRTE7wW/Q3iCl1KzVfHP1igiVPRmbdHrY/Pc&#10;Xbp52Sbpun57Iwgeh5n5DTNftqYSDTlfWlbw3k9AEGdWl5wr+Pn+fJuC8AFZY2WZFFzJw3LReZlj&#10;qu2Fv6g5hFxECPsUFRQh1KmUPivIoO/bmjh6Z+sMhihdLrXDS4SbSg6SZCwNlhwXCqxpXVD2e/g3&#10;CqajbXPyu+H+mI3P1Sy8TprNn1Oq121XHyACteEZfrS3WsFsAvcv8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NF/jEAAAA2wAAAA8AAAAAAAAAAAAAAAAAmAIAAGRycy9k&#10;b3ducmV2LnhtbFBLBQYAAAAABAAEAPUAAACJAwAAAAA=&#10;">
              <v:textbox>
                <w:txbxContent>
                  <w:p w:rsidR="007503E5" w:rsidRPr="00E35203" w:rsidRDefault="007503E5" w:rsidP="007503E5">
                    <w:pPr>
                      <w:jc w:val="center"/>
                      <w:rPr>
                        <w:rFonts w:ascii="Times New Roman" w:hAnsi="Times New Roman"/>
                        <w:b/>
                        <w:sz w:val="20"/>
                      </w:rPr>
                    </w:pPr>
                    <w:r w:rsidRPr="00E35203">
                      <w:rPr>
                        <w:rFonts w:ascii="Times New Roman" w:hAnsi="Times New Roman"/>
                        <w:b/>
                        <w:sz w:val="20"/>
                      </w:rPr>
                      <w:t>HEAD OF LABORATORY</w:t>
                    </w:r>
                  </w:p>
                </w:txbxContent>
              </v:textbox>
            </v:shape>
            <v:shape id="AutoShape 44" o:spid="_x0000_s1068" type="#_x0000_t32" style="position:absolute;left:6205;top:8227;width:1;height:42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TnJcIAAADbAAAADwAAAGRycy9kb3ducmV2LnhtbERPz2vCMBS+C/sfwhvspqk7DNsZZQw2&#10;RoeHVSnu9miebbF5KUm07f765SB4/Ph+r7ej6cSVnG8tK1guEhDEldUt1woO+4/5CoQPyBo7y6Rg&#10;Ig/bzcNsjZm2A//QtQi1iCHsM1TQhNBnUvqqIYN+YXviyJ2sMxgidLXUDocYbjr5nCQv0mDLsaHB&#10;nt4bqs7FxSg4fqeXcip3lJfLNP9FZ/zf/lOpp8fx7RVEoDHcxTf3l1aQxrHxS/wBcvM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KTnJcIAAADbAAAADwAAAAAAAAAAAAAA&#10;AAChAgAAZHJzL2Rvd25yZXYueG1sUEsFBgAAAAAEAAQA+QAAAJADAAAAAA==&#10;">
              <v:stroke endarrow="block"/>
            </v:shape>
            <v:group id="Group 45" o:spid="_x0000_s1069" style="position:absolute;left:1336;top:8656;width:9765;height:1907" coordorigin="1336,8656" coordsize="9765,1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AutoShape 46" o:spid="_x0000_s1070" type="#_x0000_t32" style="position:absolute;left:1738;top:8657;width:825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iCw8YAAADcAAAADwAAAGRycy9kb3ducmV2LnhtbESPQWsCMRCF74X+hzCFXkrNKlhka5Rt&#10;QVDBg9rep5vpJnQz2W6ibv+9cxB6m+G9ee+b+XIIrTpTn3xkA+NRAYq4jtZzY+DjuHqegUoZ2WIb&#10;mQz8UYLl4v5ujqWNF97T+ZAbJSGcSjTgcu5KrVPtKGAaxY5YtO/YB8yy9o22PV4kPLR6UhQvOqBn&#10;aXDY0buj+udwCgZ2m/Fb9eX8Zrv/9bvpqmpPzdOnMY8PQ/UKKtOQ/82367UV/ELw5RmZQC+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ogsPGAAAA3AAAAA8AAAAAAAAA&#10;AAAAAAAAoQIAAGRycy9kb3ducmV2LnhtbFBLBQYAAAAABAAEAPkAAACUAwAAAAA=&#10;"/>
              <v:shape id="Text Box 47" o:spid="_x0000_s1071" type="#_x0000_t202" style="position:absolute;left:1336;top:9915;width:885;height:6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yZvcIA&#10;AADcAAAADwAAAGRycy9kb3ducmV2LnhtbERPTWsCMRC9C/0PYQpeRLNqUbs1SikoerMqeh024+7S&#10;zWSbxHX990Yo9DaP9znzZWsq0ZDzpWUFw0ECgjizuuRcwfGw6s9A+ICssbJMCu7kYbl46cwx1fbG&#10;39TsQy5iCPsUFRQh1KmUPivIoB/YmjhyF+sMhghdLrXDWww3lRwlyUQaLDk2FFjTV0HZz/5qFMze&#10;Ns3Zb8e7Uza5VO+hN23Wv06p7mv7+QEiUBv+xX/ujY7zkyE8n4kX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nJm9wgAAANwAAAAPAAAAAAAAAAAAAAAAAJgCAABkcnMvZG93&#10;bnJldi54bWxQSwUGAAAAAAQABAD1AAAAhwMAAAAA&#10;">
                <v:textbox>
                  <w:txbxContent>
                    <w:p w:rsidR="007503E5" w:rsidRPr="008B51E6" w:rsidRDefault="007503E5" w:rsidP="007503E5">
                      <w:pPr>
                        <w:jc w:val="center"/>
                        <w:rPr>
                          <w:rFonts w:ascii="Times New Roman" w:hAnsi="Times New Roman"/>
                          <w:b/>
                          <w:sz w:val="18"/>
                        </w:rPr>
                      </w:pPr>
                      <w:r w:rsidRPr="008B51E6">
                        <w:rPr>
                          <w:rFonts w:ascii="Times New Roman" w:hAnsi="Times New Roman"/>
                          <w:b/>
                          <w:sz w:val="18"/>
                        </w:rPr>
                        <w:t>FOODLAB</w:t>
                      </w:r>
                    </w:p>
                  </w:txbxContent>
                </v:textbox>
              </v:shape>
              <v:shape id="AutoShape 48" o:spid="_x0000_s1072" type="#_x0000_t32" style="position:absolute;left:1738;top:8656;width:1;height:125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BeO8EAAADcAAAADwAAAGRycy9kb3ducmV2LnhtbERPTWvDMAy9D/ofjAq9rc4CGyOrE7pA&#10;oewy1hXao4i1xDSWQ+zG6b+vB4Pd9Hif2lSz7cVEozeOFTytMxDEjdOGWwXH793jKwgfkDX2jknB&#10;jTxU5eJhg4V2kb9oOoRWpBD2BSroQhgKKX3TkUW/dgNx4n7caDEkOLZSjxhTuO1lnmUv0qLh1NDh&#10;QHVHzeVwtQpM/DTTsK/j+8fp7HUkc3t2RqnVct6+gQg0h3/xn3uv0/wsh99n0gWyv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MF47wQAAANwAAAAPAAAAAAAAAAAAAAAA&#10;AKECAABkcnMvZG93bnJldi54bWxQSwUGAAAAAAQABAD5AAAAjwMAAAAA&#10;">
                <v:stroke endarrow="block"/>
              </v:shape>
              <v:shape id="Text Box 49" o:spid="_x0000_s1073" type="#_x0000_t202" style="position:absolute;left:2263;top:9085;width:1054;height:6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iUcIA&#10;AADcAAAADwAAAGRycy9kb3ducmV2LnhtbERPTWsCMRC9C/6HMIIX0ay1WF2NUgqK3tRKex024+7i&#10;ZrJN4rr9941Q8DaP9znLdWsq0ZDzpWUF41ECgjizuuRcwflzM5yB8AFZY2WZFPySh/Wq21liqu2d&#10;j9ScQi5iCPsUFRQh1KmUPivIoB/ZmjhyF+sMhghdLrXDeww3lXxJkqk0WHJsKLCmj4Ky6+lmFMxe&#10;d823308OX9n0Us3D4K3Z/jil+r32fQEiUBue4n/3Tsf5yQQez8QL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AqJRwgAAANwAAAAPAAAAAAAAAAAAAAAAAJgCAABkcnMvZG93&#10;bnJldi54bWxQSwUGAAAAAAQABAD1AAAAhwMAAAAA&#10;">
                <v:textbox>
                  <w:txbxContent>
                    <w:p w:rsidR="007503E5" w:rsidRPr="008B51E6" w:rsidRDefault="007503E5" w:rsidP="007503E5">
                      <w:pPr>
                        <w:jc w:val="center"/>
                        <w:rPr>
                          <w:rFonts w:ascii="Times New Roman" w:hAnsi="Times New Roman"/>
                          <w:b/>
                          <w:sz w:val="18"/>
                          <w:szCs w:val="19"/>
                        </w:rPr>
                      </w:pPr>
                      <w:r w:rsidRPr="008B51E6">
                        <w:rPr>
                          <w:rFonts w:ascii="Times New Roman" w:hAnsi="Times New Roman"/>
                          <w:b/>
                          <w:sz w:val="18"/>
                          <w:szCs w:val="19"/>
                        </w:rPr>
                        <w:t>WATER LAB</w:t>
                      </w:r>
                    </w:p>
                  </w:txbxContent>
                </v:textbox>
              </v:shape>
              <v:shape id="AutoShape 50" o:spid="_x0000_s1074" type="#_x0000_t32" style="position:absolute;left:2750;top:8656;width:1;height:42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Qol8QAAADcAAAADwAAAGRycy9kb3ducmV2LnhtbERPTWvCQBC9F/oflin0VjeRUjS6hlKw&#10;FEsPGgl6G7JjEszOht1VY399tyB4m8f7nHk+mE6cyfnWsoJ0lIAgrqxuuVawLZYvExA+IGvsLJOC&#10;K3nIF48Pc8y0vfCazptQixjCPkMFTQh9JqWvGjLoR7YnjtzBOoMhQldL7fASw00nx0nyJg22HBsa&#10;7Omjoeq4ORkFu+/pqbyWP7Qq0+lqj8743+JTqeen4X0GItAQ7uKb+0vH+ckr/D8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hCiXxAAAANwAAAAPAAAAAAAAAAAA&#10;AAAAAKECAABkcnMvZG93bnJldi54bWxQSwUGAAAAAAQABAD5AAAAkgMAAAAA&#10;">
                <v:stroke endarrow="block"/>
              </v:shape>
              <v:shape id="Text Box 51" o:spid="_x0000_s1075" type="#_x0000_t202" style="position:absolute;left:2731;top:9930;width:1679;height:6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efvsMA&#10;AADcAAAADwAAAGRycy9kb3ducmV2LnhtbERPS2sCMRC+C/0PYQpeimarrdqtUURQ9FYf2OuwGXeX&#10;bibbJK7rvzeFgrf5+J4znbemEg05X1pW8NpPQBBnVpecKzgeVr0JCB+QNVaWScGNPMxnT50pptpe&#10;eUfNPuQihrBPUUERQp1K6bOCDPq+rYkjd7bOYIjQ5VI7vMZwU8lBkoykwZJjQ4E1LQvKfvYXo2Dy&#10;tmm+/Xb4dcpG5+ojvIyb9a9TqvvcLj5BBGrDQ/zv3ug4P3mHv2fiBXJ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efvsMAAADcAAAADwAAAAAAAAAAAAAAAACYAgAAZHJzL2Rv&#10;d25yZXYueG1sUEsFBgAAAAAEAAQA9QAAAIgDAAAAAA==&#10;">
                <v:textbox>
                  <w:txbxContent>
                    <w:p w:rsidR="007503E5" w:rsidRPr="008B51E6" w:rsidRDefault="007503E5" w:rsidP="007503E5">
                      <w:pPr>
                        <w:jc w:val="center"/>
                        <w:rPr>
                          <w:rFonts w:ascii="Times New Roman" w:hAnsi="Times New Roman"/>
                          <w:b/>
                          <w:sz w:val="18"/>
                        </w:rPr>
                      </w:pPr>
                      <w:r w:rsidRPr="008B51E6">
                        <w:rPr>
                          <w:rFonts w:ascii="Times New Roman" w:hAnsi="Times New Roman"/>
                          <w:b/>
                          <w:sz w:val="18"/>
                        </w:rPr>
                        <w:t>INSTRUMENT LAB 1&amp; 2</w:t>
                      </w:r>
                    </w:p>
                  </w:txbxContent>
                </v:textbox>
              </v:shape>
              <v:shape id="AutoShape 52" o:spid="_x0000_s1076" type="#_x0000_t32" style="position:absolute;left:3493;top:8671;width:1;height:125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tYOMEAAADcAAAADwAAAGRycy9kb3ducmV2LnhtbERPTWvDMAy9D/ofjAq7Lc4KCyOLW7pC&#10;oexS1hXao4i1xDSWQ+zFyb+vB4Pd9HifqjaT7cRIgzeOFTxnOQji2mnDjYLz1/7pFYQPyBo7x6Rg&#10;Jg+b9eKhwlK7yJ80nkIjUgj7EhW0IfSllL5uyaLPXE+cuG83WAwJDo3UA8YUbju5yvNCWjScGlrs&#10;addSfTv9WAUmHs3YH3bx/eNy9TqSmV+cUepxOW3fQASawr/4z33QaX5ewO8z6QK5v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C1g4wQAAANwAAAAPAAAAAAAAAAAAAAAA&#10;AKECAABkcnMvZG93bnJldi54bWxQSwUGAAAAAAQABAD5AAAAjwMAAAAA&#10;">
                <v:stroke endarrow="block"/>
              </v:shape>
              <v:shape id="Text Box 53" o:spid="_x0000_s1077" type="#_x0000_t202" style="position:absolute;left:3612;top:9100;width:1679;height:6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mkUsMA&#10;AADcAAAADwAAAGRycy9kb3ducmV2LnhtbERPS2sCMRC+F/wPYYReSs1aRe26UUqhYm9qxV6HzewD&#10;N5M1Sdftv28Kgrf5+J6TrXvTiI6cry0rGI8SEMS51TWXCo5fH88LED4ga2wsk4Jf8rBeDR4yTLW9&#10;8p66QyhFDGGfooIqhDaV0ucVGfQj2xJHrrDOYIjQlVI7vMZw08iXJJlJgzXHhgpbeq8oPx9+jILF&#10;dNt9+8/J7pTPiuY1PM27zcUp9Tjs35YgAvXhLr65tzrOT+bw/0y8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mkUsMAAADcAAAADwAAAAAAAAAAAAAAAACYAgAAZHJzL2Rv&#10;d25yZXYueG1sUEsFBgAAAAAEAAQA9QAAAIgDAAAAAA==&#10;">
                <v:textbox>
                  <w:txbxContent>
                    <w:p w:rsidR="007503E5" w:rsidRPr="008B51E6" w:rsidRDefault="007503E5" w:rsidP="007503E5">
                      <w:pPr>
                        <w:jc w:val="center"/>
                        <w:rPr>
                          <w:rFonts w:ascii="Times New Roman" w:hAnsi="Times New Roman"/>
                          <w:b/>
                          <w:sz w:val="18"/>
                        </w:rPr>
                      </w:pPr>
                      <w:r>
                        <w:rPr>
                          <w:rFonts w:ascii="Times New Roman" w:hAnsi="Times New Roman"/>
                          <w:b/>
                          <w:sz w:val="18"/>
                        </w:rPr>
                        <w:t>MEDICAL DEVICES LAB</w:t>
                      </w:r>
                    </w:p>
                  </w:txbxContent>
                </v:textbox>
              </v:shape>
              <v:shape id="AutoShape 54" o:spid="_x0000_s1078" type="#_x0000_t32" style="position:absolute;left:4280;top:8671;width:1;height:42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kiksYAAADcAAAADwAAAGRycy9kb3ducmV2LnhtbESPQWvCQBCF74L/YRmhN93YQ9HUVUqh&#10;pSgeNCW0tyE7TUKzs2F31eivdw6F3mZ4b977ZrUZXKfOFGLr2cB8loEirrxtuTbwWbxNF6BiQrbY&#10;eSYDV4qwWY9HK8ytv/CBzsdUKwnhmKOBJqU+1zpWDTmMM98Ti/bjg8Mka6i1DXiRcNfpxyx70g5b&#10;loYGe3ptqPo9npyBr93yVF7LPW3L+XL7jcHFW/FuzMNkeHkGlWhI/+a/6w8r+JnQyjMygV7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nJIpLGAAAA3AAAAA8AAAAAAAAA&#10;AAAAAAAAoQIAAGRycy9kb3ducmV2LnhtbFBLBQYAAAAABAAEAPkAAACUAwAAAAA=&#10;">
                <v:stroke endarrow="block"/>
              </v:shape>
              <v:shape id="Text Box 55" o:spid="_x0000_s1079" type="#_x0000_t202" style="position:absolute;left:4783;top:9940;width:2242;height:6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qVu8MA&#10;AADcAAAADwAAAGRycy9kb3ducmV2LnhtbERPS2sCMRC+F/wPYYReimatYnXdKKVQsTe10l6HzewD&#10;N5M1Sdftv28Kgrf5+J6TbXrTiI6cry0rmIwTEMS51TWXCk6f76MFCB+QNTaWScEvedisBw8Zptpe&#10;+UDdMZQihrBPUUEVQptK6fOKDPqxbYkjV1hnMEToSqkdXmO4aeRzksylwZpjQ4UtvVWUn48/RsFi&#10;tuu+/cd0/5XPi2YZnl667cUp9TjsX1cgAvXhLr65dzrOT5bw/0y8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qVu8MAAADcAAAADwAAAAAAAAAAAAAAAACYAgAAZHJzL2Rv&#10;d25yZXYueG1sUEsFBgAAAAAEAAQA9QAAAIgDAAAAAA==&#10;">
                <v:textbox>
                  <w:txbxContent>
                    <w:p w:rsidR="007503E5" w:rsidRPr="008B51E6" w:rsidRDefault="007503E5" w:rsidP="007503E5">
                      <w:pPr>
                        <w:jc w:val="center"/>
                        <w:rPr>
                          <w:rFonts w:ascii="Times New Roman" w:hAnsi="Times New Roman"/>
                          <w:b/>
                          <w:sz w:val="20"/>
                        </w:rPr>
                      </w:pPr>
                      <w:r w:rsidRPr="008B51E6">
                        <w:rPr>
                          <w:rFonts w:ascii="Times New Roman" w:hAnsi="Times New Roman"/>
                          <w:b/>
                          <w:sz w:val="20"/>
                        </w:rPr>
                        <w:t>PHARMACOGNOSY LAB</w:t>
                      </w:r>
                    </w:p>
                  </w:txbxContent>
                </v:textbox>
              </v:shape>
              <v:shape id="AutoShape 56" o:spid="_x0000_s1080" type="#_x0000_t32" style="position:absolute;left:5676;top:8671;width:1;height:126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a4ScYAAADcAAAADwAAAGRycy9kb3ducmV2LnhtbESPQWvCQBCF74X+h2UK3uomPUiNriJC&#10;S7H0UJWgtyE7JsHsbNhdNfbXdw6F3mZ4b977Zr4cXKeuFGLr2UA+zkARV962XBvY796eX0HFhGyx&#10;80wG7hRhuXh8mGNh/Y2/6bpNtZIQjgUaaFLqC61j1ZDDOPY9sWgnHxwmWUOtbcCbhLtOv2TZRDts&#10;WRoa7GndUHXeXpyBw+f0Ut7LL9qU+XRzxODiz+7dmNHTsJqBSjSkf/Pf9YcV/Fzw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JmuEnGAAAA3AAAAA8AAAAAAAAA&#10;AAAAAAAAoQIAAGRycy9kb3ducmV2LnhtbFBLBQYAAAAABAAEAPkAAACUAwAAAAA=&#10;">
                <v:stroke endarrow="block"/>
              </v:shape>
              <v:shape id="Text Box 57" o:spid="_x0000_s1081" type="#_x0000_t202" style="position:absolute;left:5752;top:9100;width:1814;height:6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UPYMMA&#10;AADcAAAADwAAAGRycy9kb3ducmV2LnhtbERPTWvCQBC9F/oflhF6KbpJFbWpq5RCRW9WRa9DdkyC&#10;2dl0dxvjv3cFobd5vM+ZLTpTi5acrywrSAcJCOLc6ooLBfvdd38KwgdkjbVlUnAlD4v589MMM20v&#10;/EPtNhQihrDPUEEZQpNJ6fOSDPqBbYgjd7LOYIjQFVI7vMRwU8u3JBlLgxXHhhIb+iopP2//jILp&#10;aNUe/Xq4OeTjU/0eXift8tcp9dLrPj9ABOrCv/jhXuk4P03h/ky8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0UPYMMAAADcAAAADwAAAAAAAAAAAAAAAACYAgAAZHJzL2Rv&#10;d25yZXYueG1sUEsFBgAAAAAEAAQA9QAAAIgDAAAAAA==&#10;">
                <v:textbox>
                  <w:txbxContent>
                    <w:p w:rsidR="007503E5" w:rsidRPr="008B51E6" w:rsidRDefault="007503E5" w:rsidP="007503E5">
                      <w:pPr>
                        <w:jc w:val="center"/>
                        <w:rPr>
                          <w:rFonts w:ascii="Times New Roman" w:hAnsi="Times New Roman"/>
                          <w:b/>
                          <w:sz w:val="18"/>
                        </w:rPr>
                      </w:pPr>
                      <w:r w:rsidRPr="008B51E6">
                        <w:rPr>
                          <w:rFonts w:ascii="Times New Roman" w:hAnsi="Times New Roman"/>
                          <w:b/>
                          <w:sz w:val="18"/>
                        </w:rPr>
                        <w:t>MICROBIOLOGY LAB</w:t>
                      </w:r>
                    </w:p>
                    <w:p w:rsidR="007503E5" w:rsidRDefault="007503E5" w:rsidP="007503E5"/>
                  </w:txbxContent>
                </v:textbox>
              </v:shape>
              <v:shape id="AutoShape 58" o:spid="_x0000_s1082" type="#_x0000_t32" style="position:absolute;left:6420;top:8671;width:1;height:42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iDpcMAAADcAAAADwAAAGRycy9kb3ducmV2LnhtbERPTYvCMBC9L/gfwgje1rQeRKtRFkER&#10;xYO6FPc2NLNt2WZSkqjVX28WFvY2j/c582VnGnEj52vLCtJhAoK4sLrmUsHnef0+AeEDssbGMil4&#10;kIflovc2x0zbOx/pdgqliCHsM1RQhdBmUvqiIoN+aFviyH1bZzBE6EqpHd5juGnkKEnG0mDNsaHC&#10;llYVFT+nq1Fw2U+v+SM/0C5Pp7svdMY/zxulBv3uYwYiUBf+xX/urY7z0xH8PhMvkI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34g6XDAAAA3AAAAA8AAAAAAAAAAAAA&#10;AAAAoQIAAGRycy9kb3ducmV2LnhtbFBLBQYAAAAABAAEAPkAAACRAwAAAAA=&#10;">
                <v:stroke endarrow="block"/>
              </v:shape>
              <v:shape id="AutoShape 59" o:spid="_x0000_s1083" type="#_x0000_t32" style="position:absolute;left:7700;top:8671;width:1;height:126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QmPsQAAADcAAAADwAAAGRycy9kb3ducmV2LnhtbERPTWvCQBC9F/wPywje6iYVpKauQYSK&#10;KD1UJdjbkJ0modnZsLvG2F/fLRR6m8f7nGU+mFb05HxjWUE6TUAQl1Y3XCk4n14fn0H4gKyxtUwK&#10;7uQhX40elphpe+N36o+hEjGEfYYK6hC6TEpf1mTQT21HHLlP6wyGCF0ltcNbDDetfEqSuTTYcGyo&#10;saNNTeXX8WoUXA6La3Ev3mhfpIv9Bzrjv09bpSbjYf0CItAQ/sV/7p2O89MZ/D4TL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tCY+xAAAANwAAAAPAAAAAAAAAAAA&#10;AAAAAKECAABkcnMvZG93bnJldi54bWxQSwUGAAAAAAQABAD5AAAAkgMAAAAA&#10;">
                <v:stroke endarrow="block"/>
              </v:shape>
              <v:shape id="Text Box 60" o:spid="_x0000_s1084" type="#_x0000_t202" style="position:absolute;left:7194;top:9930;width:1679;height:6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Ks+MQA&#10;AADcAAAADwAAAGRycy9kb3ducmV2LnhtbERPS2vCQBC+C/0PyxS8iG604iPNRorQYm/Wil6H7JiE&#10;ZmfT3TWm/75bKHibj+852aY3jejI+dqygukkAUFcWF1zqeD4+TpegfABWWNjmRT8kIdN/jDIMNX2&#10;xh/UHUIpYgj7FBVUIbSplL6oyKCf2JY4chfrDIYIXSm1w1sMN42cJclCGqw5NlTY0rai4utwNQpW&#10;81139u9P+1OxuDTrMFp2b99OqeFj//IMIlAf7uJ/907H+dM5/D0TL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yrPjEAAAA3AAAAA8AAAAAAAAAAAAAAAAAmAIAAGRycy9k&#10;b3ducmV2LnhtbFBLBQYAAAAABAAEAPUAAACJAwAAAAA=&#10;">
                <v:textbox>
                  <w:txbxContent>
                    <w:p w:rsidR="007503E5" w:rsidRPr="008B51E6" w:rsidRDefault="007503E5" w:rsidP="007503E5">
                      <w:pPr>
                        <w:jc w:val="center"/>
                        <w:rPr>
                          <w:rFonts w:ascii="Times New Roman" w:hAnsi="Times New Roman"/>
                          <w:b/>
                          <w:sz w:val="18"/>
                        </w:rPr>
                      </w:pPr>
                      <w:r>
                        <w:rPr>
                          <w:rFonts w:ascii="Times New Roman" w:hAnsi="Times New Roman"/>
                          <w:b/>
                          <w:sz w:val="18"/>
                        </w:rPr>
                        <w:t>COSMETICS LAB</w:t>
                      </w:r>
                    </w:p>
                  </w:txbxContent>
                </v:textbox>
              </v:shape>
              <v:shape id="Text Box 61" o:spid="_x0000_s1085" type="#_x0000_t202" style="position:absolute;left:7874;top:9100;width:2015;height:6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4JY8MA&#10;AADcAAAADwAAAGRycy9kb3ducmV2LnhtbERPTWvCQBC9F/wPywi9SN3YarSpq5RCi97Uil6H7JgE&#10;s7NxdxvTf98VhN7m8T5nvuxMLVpyvrKsYDRMQBDnVldcKNh/fz7NQPiArLG2TAp+ycNy0XuYY6bt&#10;lbfU7kIhYgj7DBWUITSZlD4vyaAf2oY4cifrDIYIXSG1w2sMN7V8TpJUGqw4NpTY0EdJ+Xn3YxTM&#10;xqv26Ncvm0OenurXMJi2Xxen1GO/e38DEagL/+K7e6Xj/NEEbs/EC+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4JY8MAAADcAAAADwAAAAAAAAAAAAAAAACYAgAAZHJzL2Rv&#10;d25yZXYueG1sUEsFBgAAAAAEAAQA9QAAAIgDAAAAAA==&#10;">
                <v:textbox>
                  <w:txbxContent>
                    <w:p w:rsidR="007503E5" w:rsidRPr="008B51E6" w:rsidRDefault="007503E5" w:rsidP="007503E5">
                      <w:pPr>
                        <w:jc w:val="center"/>
                        <w:rPr>
                          <w:rFonts w:ascii="Times New Roman" w:hAnsi="Times New Roman"/>
                          <w:b/>
                          <w:sz w:val="17"/>
                          <w:szCs w:val="17"/>
                        </w:rPr>
                      </w:pPr>
                      <w:r w:rsidRPr="008B51E6">
                        <w:rPr>
                          <w:rFonts w:ascii="Times New Roman" w:hAnsi="Times New Roman"/>
                          <w:b/>
                          <w:sz w:val="17"/>
                          <w:szCs w:val="17"/>
                        </w:rPr>
                        <w:t>PHARMACEUTICAL CHEMISTRY LAB</w:t>
                      </w:r>
                    </w:p>
                  </w:txbxContent>
                </v:textbox>
              </v:shape>
              <v:shape id="AutoShape 62" o:spid="_x0000_s1086" type="#_x0000_t32" style="position:absolute;left:8542;top:8671;width:1;height:42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OFpsQAAADcAAAADwAAAGRycy9kb3ducmV2LnhtbERPTWvCQBC9F/oflil4azbpIdTUNUih&#10;RSw9VCXU25Adk2B2NuyuGvvru4LgbR7vc2blaHpxIuc7ywqyJAVBXFvdcaNgu/l4fgXhA7LG3jIp&#10;uJCHcv74MMNC2zP/0GkdGhFD2BeooA1hKKT0dUsGfWIH4sjtrTMYInSN1A7PMdz08iVNc2mw49jQ&#10;4kDvLdWH9dEo+P2aHqtL9U2rKpuuduiM/9t8KjV5GhdvIAKN4S6+uZc6zs9yuD4TL5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w4WmxAAAANwAAAAPAAAAAAAAAAAA&#10;AAAAAKECAABkcnMvZG93bnJldi54bWxQSwUGAAAAAAQABAD5AAAAkgMAAAAA&#10;">
                <v:stroke endarrow="block"/>
              </v:shape>
              <v:shape id="AutoShape 63" o:spid="_x0000_s1087" type="#_x0000_t32" style="position:absolute;left:9996;top:8671;width:1;height:126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gPcQAAADcAAAADwAAAGRycy9kb3ducmV2LnhtbERPTWvCQBC9F/wPywje6iY9aE1dgwgV&#10;UXqoSrC3ITtNQrOzYXeNsb++Wyj0No/3Oct8MK3oyfnGsoJ0moAgLq1uuFJwPr0+PoPwAVlja5kU&#10;3MlDvho9LDHT9sbv1B9DJWII+wwV1CF0mZS+rMmgn9qOOHKf1hkMEbpKaoe3GG5a+ZQkM2mw4dhQ&#10;Y0ebmsqv49UouBwW1+JevNG+SBf7D3TGf5+2Sk3Gw/oFRKAh/Iv/3Dsd56dz+H0mXi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jyA9xAAAANwAAAAPAAAAAAAAAAAA&#10;AAAAAKECAABkcnMvZG93bnJldi54bWxQSwUGAAAAAAQABAD5AAAAkgMAAAAA&#10;">
                <v:stroke endarrow="block"/>
              </v:shape>
              <v:shape id="Text Box 64" o:spid="_x0000_s1088" type="#_x0000_t202" style="position:absolute;left:9167;top:9930;width:1934;height:6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m/cYA&#10;AADcAAAADwAAAGRycy9kb3ducmV2LnhtbESPQW/CMAyF70j8h8iTdplGykAMCgFNk4bgtrFpu1qN&#10;aas1TkmyUv49PkziZus9v/d5teldozoKsfZsYDzKQBEX3tZcGvj6fHucg4oJ2WLjmQxcKMJmPRys&#10;MLf+zB/UHVKpJIRjjgaqlNpc61hU5DCOfEss2tEHh0nWUGob8CzhrtFPWTbTDmuWhgpbeq2o+D38&#10;OQPz6a77ifvJ+3cxOzaL9PDcbU/BmPu7/mUJKlGfbub/650V/LHQyjMygV5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n+m/cYAAADcAAAADwAAAAAAAAAAAAAAAACYAgAAZHJz&#10;L2Rvd25yZXYueG1sUEsFBgAAAAAEAAQA9QAAAIsDAAAAAA==&#10;">
                <v:textbox>
                  <w:txbxContent>
                    <w:p w:rsidR="007503E5" w:rsidRPr="004E06B4" w:rsidRDefault="007503E5" w:rsidP="007503E5">
                      <w:pPr>
                        <w:jc w:val="center"/>
                        <w:rPr>
                          <w:rFonts w:ascii="Times New Roman" w:hAnsi="Times New Roman"/>
                          <w:b/>
                          <w:sz w:val="16"/>
                        </w:rPr>
                      </w:pPr>
                      <w:r w:rsidRPr="004E06B4">
                        <w:rPr>
                          <w:rFonts w:ascii="Times New Roman" w:hAnsi="Times New Roman"/>
                          <w:b/>
                          <w:sz w:val="16"/>
                        </w:rPr>
                        <w:t>PHARMACEUTICAL CONTROL LAB</w:t>
                      </w:r>
                    </w:p>
                  </w:txbxContent>
                </v:textbox>
              </v:shape>
            </v:group>
          </v:group>
        </w:pict>
      </w:r>
      <w:r>
        <w:rPr>
          <w:rFonts w:ascii="Times New Roman" w:hAnsi="Times New Roman" w:cs="Times New Roman"/>
          <w:sz w:val="28"/>
          <w:szCs w:val="28"/>
        </w:rPr>
        <w:t xml:space="preserve">            </w:t>
      </w:r>
      <w:r w:rsidRPr="007503E5">
        <w:rPr>
          <w:rFonts w:ascii="Times New Roman" w:hAnsi="Times New Roman" w:cs="Times New Roman"/>
          <w:sz w:val="28"/>
          <w:szCs w:val="28"/>
        </w:rPr>
        <w:t>NAFDAC ORGANISATIONAL CHART</w:t>
      </w:r>
    </w:p>
    <w:p w:rsidR="007503E5" w:rsidRDefault="007503E5" w:rsidP="007503E5">
      <w:pPr>
        <w:jc w:val="both"/>
        <w:rPr>
          <w:rFonts w:ascii="Times New Roman" w:hAnsi="Times New Roman" w:cs="Times New Roman"/>
          <w:sz w:val="28"/>
          <w:szCs w:val="28"/>
        </w:rPr>
      </w:pPr>
    </w:p>
    <w:p w:rsidR="007503E5" w:rsidRDefault="007503E5" w:rsidP="007503E5">
      <w:pPr>
        <w:jc w:val="both"/>
        <w:rPr>
          <w:rFonts w:ascii="Times New Roman" w:hAnsi="Times New Roman" w:cs="Times New Roman"/>
          <w:sz w:val="28"/>
          <w:szCs w:val="28"/>
        </w:rPr>
      </w:pPr>
    </w:p>
    <w:p w:rsidR="007503E5" w:rsidRDefault="007503E5" w:rsidP="007503E5">
      <w:pPr>
        <w:jc w:val="both"/>
        <w:rPr>
          <w:rFonts w:ascii="Times New Roman" w:hAnsi="Times New Roman" w:cs="Times New Roman"/>
          <w:sz w:val="28"/>
          <w:szCs w:val="28"/>
        </w:rPr>
      </w:pPr>
    </w:p>
    <w:p w:rsidR="007503E5" w:rsidRDefault="007503E5" w:rsidP="007503E5">
      <w:pPr>
        <w:jc w:val="both"/>
        <w:rPr>
          <w:rFonts w:ascii="Times New Roman" w:hAnsi="Times New Roman" w:cs="Times New Roman"/>
          <w:sz w:val="28"/>
          <w:szCs w:val="28"/>
        </w:rPr>
      </w:pPr>
    </w:p>
    <w:p w:rsidR="007503E5" w:rsidRDefault="007503E5" w:rsidP="007503E5">
      <w:pPr>
        <w:jc w:val="both"/>
        <w:rPr>
          <w:rFonts w:ascii="Times New Roman" w:hAnsi="Times New Roman" w:cs="Times New Roman"/>
          <w:sz w:val="28"/>
          <w:szCs w:val="28"/>
        </w:rPr>
      </w:pPr>
    </w:p>
    <w:p w:rsidR="007503E5" w:rsidRDefault="007503E5" w:rsidP="007503E5">
      <w:pPr>
        <w:jc w:val="both"/>
        <w:rPr>
          <w:rFonts w:ascii="Times New Roman" w:hAnsi="Times New Roman" w:cs="Times New Roman"/>
          <w:sz w:val="28"/>
          <w:szCs w:val="28"/>
        </w:rPr>
      </w:pPr>
    </w:p>
    <w:p w:rsidR="007503E5" w:rsidRDefault="007503E5" w:rsidP="007503E5">
      <w:pPr>
        <w:jc w:val="both"/>
        <w:rPr>
          <w:rFonts w:ascii="Times New Roman" w:hAnsi="Times New Roman" w:cs="Times New Roman"/>
          <w:sz w:val="28"/>
          <w:szCs w:val="28"/>
        </w:rPr>
      </w:pPr>
    </w:p>
    <w:p w:rsidR="007503E5" w:rsidRDefault="007503E5" w:rsidP="007503E5">
      <w:pPr>
        <w:jc w:val="both"/>
        <w:rPr>
          <w:rFonts w:ascii="Times New Roman" w:hAnsi="Times New Roman" w:cs="Times New Roman"/>
          <w:sz w:val="28"/>
          <w:szCs w:val="28"/>
        </w:rPr>
      </w:pPr>
    </w:p>
    <w:p w:rsidR="007503E5" w:rsidRDefault="007503E5" w:rsidP="007503E5">
      <w:pPr>
        <w:jc w:val="both"/>
        <w:rPr>
          <w:rFonts w:ascii="Times New Roman" w:hAnsi="Times New Roman" w:cs="Times New Roman"/>
          <w:sz w:val="28"/>
          <w:szCs w:val="28"/>
        </w:rPr>
      </w:pPr>
    </w:p>
    <w:p w:rsidR="007503E5" w:rsidRDefault="007503E5" w:rsidP="007503E5">
      <w:pPr>
        <w:jc w:val="both"/>
        <w:rPr>
          <w:rFonts w:ascii="Times New Roman" w:hAnsi="Times New Roman" w:cs="Times New Roman"/>
          <w:sz w:val="28"/>
          <w:szCs w:val="28"/>
        </w:rPr>
      </w:pPr>
    </w:p>
    <w:p w:rsidR="007503E5" w:rsidRDefault="007503E5" w:rsidP="007503E5">
      <w:pPr>
        <w:jc w:val="both"/>
        <w:rPr>
          <w:rFonts w:ascii="Times New Roman" w:hAnsi="Times New Roman" w:cs="Times New Roman"/>
          <w:sz w:val="28"/>
          <w:szCs w:val="28"/>
        </w:rPr>
      </w:pPr>
    </w:p>
    <w:p w:rsidR="007503E5" w:rsidRDefault="007503E5" w:rsidP="007503E5">
      <w:pPr>
        <w:jc w:val="both"/>
        <w:rPr>
          <w:rFonts w:ascii="Times New Roman" w:hAnsi="Times New Roman" w:cs="Times New Roman"/>
          <w:sz w:val="28"/>
          <w:szCs w:val="28"/>
        </w:rPr>
      </w:pPr>
    </w:p>
    <w:p w:rsidR="007503E5" w:rsidRDefault="007503E5" w:rsidP="007503E5">
      <w:pPr>
        <w:jc w:val="both"/>
        <w:rPr>
          <w:rFonts w:ascii="Times New Roman" w:hAnsi="Times New Roman" w:cs="Times New Roman"/>
          <w:sz w:val="28"/>
          <w:szCs w:val="28"/>
        </w:rPr>
      </w:pPr>
    </w:p>
    <w:p w:rsidR="007503E5" w:rsidRDefault="007503E5" w:rsidP="007503E5">
      <w:pPr>
        <w:jc w:val="both"/>
        <w:rPr>
          <w:rFonts w:ascii="Times New Roman" w:hAnsi="Times New Roman" w:cs="Times New Roman"/>
          <w:sz w:val="28"/>
          <w:szCs w:val="28"/>
        </w:rPr>
      </w:pPr>
    </w:p>
    <w:p w:rsidR="007503E5" w:rsidRDefault="007503E5" w:rsidP="007503E5">
      <w:pPr>
        <w:jc w:val="both"/>
        <w:rPr>
          <w:rFonts w:ascii="Times New Roman" w:hAnsi="Times New Roman" w:cs="Times New Roman"/>
          <w:sz w:val="28"/>
          <w:szCs w:val="28"/>
        </w:rPr>
      </w:pPr>
    </w:p>
    <w:p w:rsidR="007503E5" w:rsidRDefault="007503E5" w:rsidP="007503E5">
      <w:pPr>
        <w:jc w:val="both"/>
        <w:rPr>
          <w:rFonts w:ascii="Times New Roman" w:hAnsi="Times New Roman" w:cs="Times New Roman"/>
          <w:sz w:val="28"/>
          <w:szCs w:val="28"/>
        </w:rPr>
      </w:pPr>
    </w:p>
    <w:p w:rsidR="007503E5" w:rsidRDefault="007503E5" w:rsidP="007503E5">
      <w:pPr>
        <w:jc w:val="both"/>
        <w:rPr>
          <w:rFonts w:ascii="Times New Roman" w:hAnsi="Times New Roman" w:cs="Times New Roman"/>
          <w:sz w:val="28"/>
          <w:szCs w:val="28"/>
        </w:rPr>
      </w:pPr>
    </w:p>
    <w:p w:rsidR="007503E5" w:rsidRDefault="007503E5" w:rsidP="007503E5">
      <w:pPr>
        <w:jc w:val="both"/>
        <w:rPr>
          <w:rFonts w:ascii="Times New Roman" w:hAnsi="Times New Roman" w:cs="Times New Roman"/>
          <w:sz w:val="28"/>
          <w:szCs w:val="28"/>
        </w:rPr>
      </w:pPr>
    </w:p>
    <w:p w:rsidR="007503E5" w:rsidRDefault="007503E5" w:rsidP="007503E5">
      <w:pPr>
        <w:jc w:val="both"/>
        <w:rPr>
          <w:rFonts w:ascii="Times New Roman" w:hAnsi="Times New Roman" w:cs="Times New Roman"/>
          <w:sz w:val="28"/>
          <w:szCs w:val="28"/>
        </w:rPr>
      </w:pPr>
    </w:p>
    <w:p w:rsidR="007503E5" w:rsidRDefault="007503E5" w:rsidP="007503E5">
      <w:pPr>
        <w:jc w:val="both"/>
        <w:rPr>
          <w:rFonts w:ascii="Times New Roman" w:hAnsi="Times New Roman" w:cs="Times New Roman"/>
          <w:sz w:val="28"/>
          <w:szCs w:val="28"/>
        </w:rPr>
      </w:pPr>
    </w:p>
    <w:p w:rsidR="007503E5" w:rsidRDefault="007503E5" w:rsidP="007503E5">
      <w:pPr>
        <w:jc w:val="both"/>
        <w:rPr>
          <w:rFonts w:ascii="Times New Roman" w:hAnsi="Times New Roman" w:cs="Times New Roman"/>
          <w:sz w:val="28"/>
          <w:szCs w:val="28"/>
        </w:rPr>
      </w:pPr>
    </w:p>
    <w:p w:rsidR="007503E5" w:rsidRDefault="007503E5" w:rsidP="007503E5">
      <w:pPr>
        <w:jc w:val="both"/>
        <w:rPr>
          <w:rFonts w:ascii="Times New Roman" w:hAnsi="Times New Roman" w:cs="Times New Roman"/>
          <w:sz w:val="28"/>
          <w:szCs w:val="28"/>
        </w:rPr>
      </w:pPr>
    </w:p>
    <w:p w:rsidR="007503E5" w:rsidRPr="006F2879" w:rsidRDefault="007503E5" w:rsidP="007503E5">
      <w:pPr>
        <w:spacing w:line="360" w:lineRule="auto"/>
        <w:rPr>
          <w:rFonts w:ascii="Times New Roman" w:hAnsi="Times New Roman" w:cs="Times New Roman"/>
          <w:b/>
          <w:sz w:val="28"/>
          <w:szCs w:val="28"/>
        </w:rPr>
      </w:pPr>
      <w:r>
        <w:rPr>
          <w:rFonts w:ascii="Times New Roman" w:hAnsi="Times New Roman" w:cs="Times New Roman"/>
          <w:b/>
          <w:sz w:val="28"/>
          <w:szCs w:val="28"/>
        </w:rPr>
        <w:lastRenderedPageBreak/>
        <w:t>DIFFERENT LABORATORY</w:t>
      </w:r>
      <w:r w:rsidRPr="006F2879">
        <w:rPr>
          <w:rFonts w:ascii="Times New Roman" w:hAnsi="Times New Roman" w:cs="Times New Roman"/>
          <w:b/>
          <w:sz w:val="28"/>
          <w:szCs w:val="28"/>
        </w:rPr>
        <w:t xml:space="preserve"> IN ZONAL LAB AGULU</w:t>
      </w:r>
    </w:p>
    <w:p w:rsidR="007503E5" w:rsidRPr="006F2879" w:rsidRDefault="007503E5" w:rsidP="007503E5">
      <w:pPr>
        <w:spacing w:line="360" w:lineRule="auto"/>
        <w:jc w:val="both"/>
        <w:rPr>
          <w:rFonts w:ascii="Times New Roman" w:hAnsi="Times New Roman" w:cs="Times New Roman"/>
          <w:b/>
          <w:sz w:val="28"/>
          <w:szCs w:val="28"/>
        </w:rPr>
      </w:pPr>
      <w:r w:rsidRPr="006F2879">
        <w:rPr>
          <w:rFonts w:ascii="Times New Roman" w:hAnsi="Times New Roman" w:cs="Times New Roman"/>
          <w:b/>
          <w:sz w:val="28"/>
          <w:szCs w:val="28"/>
        </w:rPr>
        <w:t>Food laboratory unit:</w:t>
      </w:r>
    </w:p>
    <w:p w:rsidR="007503E5" w:rsidRPr="006F2879" w:rsidRDefault="007503E5" w:rsidP="007503E5">
      <w:pPr>
        <w:spacing w:line="360" w:lineRule="auto"/>
        <w:jc w:val="both"/>
        <w:rPr>
          <w:rFonts w:ascii="Times New Roman" w:hAnsi="Times New Roman" w:cs="Times New Roman"/>
          <w:sz w:val="28"/>
          <w:szCs w:val="28"/>
        </w:rPr>
      </w:pPr>
      <w:r w:rsidRPr="006F2879">
        <w:rPr>
          <w:rFonts w:ascii="Times New Roman" w:hAnsi="Times New Roman" w:cs="Times New Roman"/>
          <w:sz w:val="28"/>
          <w:szCs w:val="28"/>
        </w:rPr>
        <w:tab/>
        <w:t>This is the unit where food samples are analysed. Examples of such samples are bread, custard, fruit juice, cashew nut, milk, tea, etc.</w:t>
      </w:r>
    </w:p>
    <w:p w:rsidR="007503E5" w:rsidRPr="006F2879" w:rsidRDefault="007503E5" w:rsidP="007503E5">
      <w:pPr>
        <w:spacing w:line="360" w:lineRule="auto"/>
        <w:jc w:val="both"/>
        <w:rPr>
          <w:rFonts w:ascii="Times New Roman" w:hAnsi="Times New Roman" w:cs="Times New Roman"/>
          <w:b/>
          <w:sz w:val="28"/>
          <w:szCs w:val="28"/>
        </w:rPr>
      </w:pPr>
      <w:r w:rsidRPr="006F2879">
        <w:rPr>
          <w:rFonts w:ascii="Times New Roman" w:hAnsi="Times New Roman" w:cs="Times New Roman"/>
          <w:b/>
          <w:sz w:val="28"/>
          <w:szCs w:val="28"/>
        </w:rPr>
        <w:t xml:space="preserve">Water laboratory unit: </w:t>
      </w:r>
      <w:r w:rsidRPr="006F2879">
        <w:rPr>
          <w:rFonts w:ascii="Times New Roman" w:hAnsi="Times New Roman" w:cs="Times New Roman"/>
          <w:sz w:val="28"/>
          <w:szCs w:val="28"/>
        </w:rPr>
        <w:t xml:space="preserve">Water samples are analysed in this unit of the </w:t>
      </w:r>
      <w:proofErr w:type="spellStart"/>
      <w:r w:rsidRPr="006F2879">
        <w:rPr>
          <w:rFonts w:ascii="Times New Roman" w:hAnsi="Times New Roman" w:cs="Times New Roman"/>
          <w:sz w:val="28"/>
          <w:szCs w:val="28"/>
        </w:rPr>
        <w:t>zonal</w:t>
      </w:r>
      <w:proofErr w:type="spellEnd"/>
      <w:r w:rsidRPr="006F2879">
        <w:rPr>
          <w:rFonts w:ascii="Times New Roman" w:hAnsi="Times New Roman" w:cs="Times New Roman"/>
          <w:sz w:val="28"/>
          <w:szCs w:val="28"/>
        </w:rPr>
        <w:t xml:space="preserve"> laboratory.</w:t>
      </w:r>
    </w:p>
    <w:p w:rsidR="007503E5" w:rsidRPr="006F2879" w:rsidRDefault="007503E5" w:rsidP="007503E5">
      <w:pPr>
        <w:spacing w:line="360" w:lineRule="auto"/>
        <w:jc w:val="both"/>
        <w:rPr>
          <w:rFonts w:ascii="Times New Roman" w:hAnsi="Times New Roman" w:cs="Times New Roman"/>
          <w:b/>
          <w:sz w:val="28"/>
          <w:szCs w:val="28"/>
        </w:rPr>
      </w:pPr>
      <w:r w:rsidRPr="006F2879">
        <w:rPr>
          <w:rFonts w:ascii="Times New Roman" w:hAnsi="Times New Roman" w:cs="Times New Roman"/>
          <w:b/>
          <w:sz w:val="28"/>
          <w:szCs w:val="28"/>
        </w:rPr>
        <w:t>Medical Devices unit:</w:t>
      </w:r>
    </w:p>
    <w:p w:rsidR="007503E5" w:rsidRPr="006F2879" w:rsidRDefault="007503E5" w:rsidP="007503E5">
      <w:pPr>
        <w:spacing w:line="360" w:lineRule="auto"/>
        <w:jc w:val="both"/>
        <w:rPr>
          <w:rFonts w:ascii="Times New Roman" w:hAnsi="Times New Roman" w:cs="Times New Roman"/>
          <w:sz w:val="28"/>
          <w:szCs w:val="28"/>
        </w:rPr>
      </w:pPr>
      <w:r w:rsidRPr="006F2879">
        <w:rPr>
          <w:rFonts w:ascii="Times New Roman" w:hAnsi="Times New Roman" w:cs="Times New Roman"/>
          <w:sz w:val="28"/>
          <w:szCs w:val="28"/>
        </w:rPr>
        <w:t xml:space="preserve">In this unit, medical devices like condoms, gloves, syringes, needles, cotton wool, </w:t>
      </w:r>
      <w:proofErr w:type="gramStart"/>
      <w:r w:rsidRPr="006F2879">
        <w:rPr>
          <w:rFonts w:ascii="Times New Roman" w:hAnsi="Times New Roman" w:cs="Times New Roman"/>
          <w:sz w:val="28"/>
          <w:szCs w:val="28"/>
        </w:rPr>
        <w:t>diapers</w:t>
      </w:r>
      <w:proofErr w:type="gramEnd"/>
      <w:r w:rsidRPr="006F2879">
        <w:rPr>
          <w:rFonts w:ascii="Times New Roman" w:hAnsi="Times New Roman" w:cs="Times New Roman"/>
          <w:sz w:val="28"/>
          <w:szCs w:val="28"/>
        </w:rPr>
        <w:t>, plasters, infusion sets, blood bags, brushes etc. are being analysed.</w:t>
      </w:r>
    </w:p>
    <w:p w:rsidR="007503E5" w:rsidRPr="006F2879" w:rsidRDefault="007503E5" w:rsidP="007503E5">
      <w:pPr>
        <w:spacing w:line="360" w:lineRule="auto"/>
        <w:jc w:val="both"/>
        <w:rPr>
          <w:rFonts w:ascii="Times New Roman" w:hAnsi="Times New Roman" w:cs="Times New Roman"/>
          <w:b/>
          <w:sz w:val="28"/>
          <w:szCs w:val="28"/>
        </w:rPr>
      </w:pPr>
      <w:r w:rsidRPr="006F2879">
        <w:rPr>
          <w:rFonts w:ascii="Times New Roman" w:hAnsi="Times New Roman" w:cs="Times New Roman"/>
          <w:b/>
          <w:sz w:val="28"/>
          <w:szCs w:val="28"/>
        </w:rPr>
        <w:t>Cosmetics laboratory unit:</w:t>
      </w:r>
    </w:p>
    <w:p w:rsidR="007503E5" w:rsidRPr="006F2879" w:rsidRDefault="007503E5" w:rsidP="007503E5">
      <w:pPr>
        <w:spacing w:line="360" w:lineRule="auto"/>
        <w:jc w:val="both"/>
        <w:rPr>
          <w:rFonts w:ascii="Times New Roman" w:hAnsi="Times New Roman" w:cs="Times New Roman"/>
          <w:sz w:val="28"/>
          <w:szCs w:val="28"/>
        </w:rPr>
      </w:pPr>
      <w:r w:rsidRPr="006F2879">
        <w:rPr>
          <w:rFonts w:ascii="Times New Roman" w:hAnsi="Times New Roman" w:cs="Times New Roman"/>
          <w:sz w:val="28"/>
          <w:szCs w:val="28"/>
        </w:rPr>
        <w:t>Soaps, powder, eye pencils, eye shadows, perfumes, air fresher, detergents, creams, tooth pastes, etc. are all examples of cosmetics samples being analysed in the cosmetics laboratory unit.</w:t>
      </w:r>
    </w:p>
    <w:p w:rsidR="007503E5" w:rsidRPr="006F2879" w:rsidRDefault="007503E5" w:rsidP="007503E5">
      <w:pPr>
        <w:spacing w:line="360" w:lineRule="auto"/>
        <w:jc w:val="both"/>
        <w:rPr>
          <w:rFonts w:ascii="Times New Roman" w:hAnsi="Times New Roman" w:cs="Times New Roman"/>
          <w:b/>
          <w:sz w:val="28"/>
          <w:szCs w:val="28"/>
        </w:rPr>
      </w:pPr>
      <w:r w:rsidRPr="006F2879">
        <w:rPr>
          <w:rFonts w:ascii="Times New Roman" w:hAnsi="Times New Roman" w:cs="Times New Roman"/>
          <w:b/>
          <w:sz w:val="28"/>
          <w:szCs w:val="28"/>
        </w:rPr>
        <w:t>Pharmaceutical chemistry laboratory unit:</w:t>
      </w:r>
    </w:p>
    <w:p w:rsidR="007503E5" w:rsidRPr="006F2879" w:rsidRDefault="007503E5" w:rsidP="007503E5">
      <w:pPr>
        <w:spacing w:line="360" w:lineRule="auto"/>
        <w:jc w:val="both"/>
        <w:rPr>
          <w:rFonts w:ascii="Times New Roman" w:hAnsi="Times New Roman" w:cs="Times New Roman"/>
          <w:sz w:val="28"/>
          <w:szCs w:val="28"/>
        </w:rPr>
      </w:pPr>
      <w:r w:rsidRPr="006F2879">
        <w:rPr>
          <w:rFonts w:ascii="Times New Roman" w:hAnsi="Times New Roman" w:cs="Times New Roman"/>
          <w:sz w:val="28"/>
          <w:szCs w:val="28"/>
        </w:rPr>
        <w:t>In this unit, the quantitative and qualitative analyses of orthodox drugs are done.</w:t>
      </w:r>
    </w:p>
    <w:p w:rsidR="007503E5" w:rsidRPr="006F2879" w:rsidRDefault="007503E5" w:rsidP="007503E5">
      <w:pPr>
        <w:spacing w:line="360" w:lineRule="auto"/>
        <w:jc w:val="both"/>
        <w:rPr>
          <w:rFonts w:ascii="Times New Roman" w:hAnsi="Times New Roman" w:cs="Times New Roman"/>
          <w:b/>
          <w:sz w:val="28"/>
          <w:szCs w:val="28"/>
        </w:rPr>
      </w:pPr>
      <w:r w:rsidRPr="006F2879">
        <w:rPr>
          <w:rFonts w:ascii="Times New Roman" w:hAnsi="Times New Roman" w:cs="Times New Roman"/>
          <w:b/>
          <w:sz w:val="28"/>
          <w:szCs w:val="28"/>
        </w:rPr>
        <w:t>Pharmaceutical control laboratory unit:</w:t>
      </w:r>
    </w:p>
    <w:p w:rsidR="007503E5" w:rsidRPr="006F2879" w:rsidRDefault="007503E5" w:rsidP="007503E5">
      <w:pPr>
        <w:spacing w:line="360" w:lineRule="auto"/>
        <w:jc w:val="both"/>
        <w:rPr>
          <w:rFonts w:ascii="Times New Roman" w:hAnsi="Times New Roman" w:cs="Times New Roman"/>
          <w:sz w:val="28"/>
          <w:szCs w:val="28"/>
        </w:rPr>
      </w:pPr>
      <w:r w:rsidRPr="006F2879">
        <w:rPr>
          <w:rFonts w:ascii="Times New Roman" w:hAnsi="Times New Roman" w:cs="Times New Roman"/>
          <w:sz w:val="28"/>
          <w:szCs w:val="28"/>
        </w:rPr>
        <w:t>The hardness, friability, disintegration and dissolution/bioavailability tests are done on orthodox drugs.</w:t>
      </w:r>
    </w:p>
    <w:p w:rsidR="007503E5" w:rsidRPr="006F2879" w:rsidRDefault="007503E5" w:rsidP="007503E5">
      <w:pPr>
        <w:spacing w:line="360" w:lineRule="auto"/>
        <w:jc w:val="both"/>
        <w:rPr>
          <w:rFonts w:ascii="Times New Roman" w:hAnsi="Times New Roman" w:cs="Times New Roman"/>
          <w:b/>
          <w:sz w:val="28"/>
          <w:szCs w:val="28"/>
        </w:rPr>
      </w:pPr>
      <w:proofErr w:type="spellStart"/>
      <w:r w:rsidRPr="006F2879">
        <w:rPr>
          <w:rFonts w:ascii="Times New Roman" w:hAnsi="Times New Roman" w:cs="Times New Roman"/>
          <w:b/>
          <w:sz w:val="28"/>
          <w:szCs w:val="28"/>
        </w:rPr>
        <w:t>Pharmacognosy</w:t>
      </w:r>
      <w:proofErr w:type="spellEnd"/>
      <w:r w:rsidRPr="006F2879">
        <w:rPr>
          <w:rFonts w:ascii="Times New Roman" w:hAnsi="Times New Roman" w:cs="Times New Roman"/>
          <w:b/>
          <w:sz w:val="28"/>
          <w:szCs w:val="28"/>
        </w:rPr>
        <w:t xml:space="preserve"> laboratory unit:</w:t>
      </w:r>
    </w:p>
    <w:p w:rsidR="007503E5" w:rsidRPr="006F2879" w:rsidRDefault="007503E5" w:rsidP="007503E5">
      <w:pPr>
        <w:spacing w:line="360" w:lineRule="auto"/>
        <w:jc w:val="both"/>
        <w:rPr>
          <w:rFonts w:ascii="Times New Roman" w:hAnsi="Times New Roman" w:cs="Times New Roman"/>
          <w:sz w:val="28"/>
          <w:szCs w:val="28"/>
        </w:rPr>
      </w:pPr>
      <w:r w:rsidRPr="006F2879">
        <w:rPr>
          <w:rFonts w:ascii="Times New Roman" w:hAnsi="Times New Roman" w:cs="Times New Roman"/>
          <w:sz w:val="28"/>
          <w:szCs w:val="28"/>
        </w:rPr>
        <w:t>This is the unit where analyses on herbal drugs are done.</w:t>
      </w:r>
    </w:p>
    <w:p w:rsidR="007503E5" w:rsidRPr="006F2879" w:rsidRDefault="007503E5" w:rsidP="007503E5">
      <w:pPr>
        <w:spacing w:line="360" w:lineRule="auto"/>
        <w:jc w:val="both"/>
        <w:rPr>
          <w:rFonts w:ascii="Times New Roman" w:hAnsi="Times New Roman" w:cs="Times New Roman"/>
          <w:b/>
          <w:sz w:val="28"/>
          <w:szCs w:val="28"/>
        </w:rPr>
      </w:pPr>
    </w:p>
    <w:p w:rsidR="007503E5" w:rsidRPr="006F2879" w:rsidRDefault="007503E5" w:rsidP="007503E5">
      <w:pPr>
        <w:spacing w:line="360" w:lineRule="auto"/>
        <w:jc w:val="both"/>
        <w:rPr>
          <w:rFonts w:ascii="Times New Roman" w:hAnsi="Times New Roman" w:cs="Times New Roman"/>
          <w:b/>
          <w:sz w:val="28"/>
          <w:szCs w:val="28"/>
        </w:rPr>
      </w:pPr>
      <w:r w:rsidRPr="006F2879">
        <w:rPr>
          <w:rFonts w:ascii="Times New Roman" w:hAnsi="Times New Roman" w:cs="Times New Roman"/>
          <w:b/>
          <w:sz w:val="28"/>
          <w:szCs w:val="28"/>
        </w:rPr>
        <w:lastRenderedPageBreak/>
        <w:t>Microbiology laboratory unit:</w:t>
      </w:r>
    </w:p>
    <w:p w:rsidR="007503E5" w:rsidRDefault="007503E5" w:rsidP="007503E5">
      <w:pPr>
        <w:spacing w:line="360" w:lineRule="auto"/>
        <w:jc w:val="both"/>
        <w:rPr>
          <w:rFonts w:ascii="Times New Roman" w:hAnsi="Times New Roman" w:cs="Times New Roman"/>
          <w:sz w:val="28"/>
          <w:szCs w:val="28"/>
        </w:rPr>
      </w:pPr>
      <w:r w:rsidRPr="006F2879">
        <w:rPr>
          <w:rFonts w:ascii="Times New Roman" w:hAnsi="Times New Roman" w:cs="Times New Roman"/>
          <w:sz w:val="28"/>
          <w:szCs w:val="28"/>
        </w:rPr>
        <w:t>This unit carries out microbiological analysis on food, drug, water, cosmetics and medical device samples.  This is to make sure that these samples are free from pathogenic microorganisms.</w:t>
      </w:r>
    </w:p>
    <w:p w:rsidR="007503E5" w:rsidRDefault="007503E5" w:rsidP="007503E5">
      <w:pPr>
        <w:spacing w:line="360" w:lineRule="auto"/>
        <w:jc w:val="both"/>
        <w:rPr>
          <w:rFonts w:ascii="Times New Roman" w:hAnsi="Times New Roman" w:cs="Times New Roman"/>
          <w:sz w:val="28"/>
          <w:szCs w:val="28"/>
        </w:rPr>
      </w:pPr>
    </w:p>
    <w:p w:rsidR="007503E5" w:rsidRPr="001C1DEF" w:rsidRDefault="007503E5" w:rsidP="007503E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C1DEF">
        <w:rPr>
          <w:rFonts w:ascii="Times New Roman" w:hAnsi="Times New Roman" w:cs="Times New Roman"/>
          <w:b/>
          <w:sz w:val="28"/>
          <w:szCs w:val="28"/>
        </w:rPr>
        <w:t>GENERAL LABORATORY RULES AND SAFETY MEASURES</w:t>
      </w:r>
    </w:p>
    <w:p w:rsidR="007503E5" w:rsidRPr="006F2879" w:rsidRDefault="007503E5" w:rsidP="007503E5">
      <w:pPr>
        <w:spacing w:line="360" w:lineRule="auto"/>
        <w:rPr>
          <w:rFonts w:ascii="Times New Roman" w:hAnsi="Times New Roman" w:cs="Times New Roman"/>
          <w:sz w:val="28"/>
          <w:szCs w:val="28"/>
        </w:rPr>
      </w:pPr>
      <w:r w:rsidRPr="006F2879">
        <w:rPr>
          <w:rFonts w:ascii="Times New Roman" w:hAnsi="Times New Roman" w:cs="Times New Roman"/>
          <w:sz w:val="28"/>
          <w:szCs w:val="28"/>
        </w:rPr>
        <w:t>All employees and students working in the laboratory are required to learn and understand the properties of the chemicals and harmful microorganisms they work with as well as operational features of laboratory equipment and to follow all precautions applicable to each task.</w:t>
      </w:r>
    </w:p>
    <w:p w:rsidR="007503E5" w:rsidRPr="006F2879" w:rsidRDefault="007503E5" w:rsidP="007503E5">
      <w:pPr>
        <w:spacing w:line="360" w:lineRule="auto"/>
        <w:rPr>
          <w:rFonts w:ascii="Times New Roman" w:hAnsi="Times New Roman" w:cs="Times New Roman"/>
          <w:sz w:val="28"/>
          <w:szCs w:val="28"/>
        </w:rPr>
      </w:pPr>
      <w:r w:rsidRPr="006F2879">
        <w:rPr>
          <w:rFonts w:ascii="Times New Roman" w:hAnsi="Times New Roman" w:cs="Times New Roman"/>
          <w:sz w:val="28"/>
          <w:szCs w:val="28"/>
        </w:rPr>
        <w:t xml:space="preserve">     Prevention, they say is better than cure, in this wise, some laboratory preventive and first aid measures are listed as follows:</w:t>
      </w:r>
    </w:p>
    <w:p w:rsidR="007503E5" w:rsidRPr="006F2879" w:rsidRDefault="007503E5" w:rsidP="007503E5">
      <w:pPr>
        <w:pStyle w:val="ListParagraph"/>
        <w:numPr>
          <w:ilvl w:val="0"/>
          <w:numId w:val="2"/>
        </w:numPr>
        <w:spacing w:after="0" w:line="360" w:lineRule="auto"/>
        <w:rPr>
          <w:rFonts w:ascii="Times New Roman" w:hAnsi="Times New Roman" w:cs="Times New Roman"/>
          <w:sz w:val="28"/>
          <w:szCs w:val="28"/>
        </w:rPr>
      </w:pPr>
      <w:r w:rsidRPr="006F2879">
        <w:rPr>
          <w:rFonts w:ascii="Times New Roman" w:hAnsi="Times New Roman" w:cs="Times New Roman"/>
          <w:sz w:val="28"/>
          <w:szCs w:val="28"/>
        </w:rPr>
        <w:t>You should acquaint yourself with the layout of the building and the location of emergency exits.</w:t>
      </w:r>
    </w:p>
    <w:p w:rsidR="007503E5" w:rsidRPr="006F2879" w:rsidRDefault="007503E5" w:rsidP="007503E5">
      <w:pPr>
        <w:pStyle w:val="ListParagraph"/>
        <w:numPr>
          <w:ilvl w:val="0"/>
          <w:numId w:val="2"/>
        </w:numPr>
        <w:spacing w:after="0" w:line="360" w:lineRule="auto"/>
        <w:rPr>
          <w:rFonts w:ascii="Times New Roman" w:hAnsi="Times New Roman" w:cs="Times New Roman"/>
          <w:sz w:val="28"/>
          <w:szCs w:val="28"/>
        </w:rPr>
      </w:pPr>
      <w:r w:rsidRPr="006F2879">
        <w:rPr>
          <w:rFonts w:ascii="Times New Roman" w:hAnsi="Times New Roman" w:cs="Times New Roman"/>
          <w:sz w:val="28"/>
          <w:szCs w:val="28"/>
        </w:rPr>
        <w:t>Avoid working alone in the laboratory as much as possible. If you must work alone, inform somebody of your presence.</w:t>
      </w:r>
    </w:p>
    <w:p w:rsidR="007503E5" w:rsidRPr="006F2879" w:rsidRDefault="007503E5" w:rsidP="007503E5">
      <w:pPr>
        <w:pStyle w:val="ListParagraph"/>
        <w:numPr>
          <w:ilvl w:val="0"/>
          <w:numId w:val="2"/>
        </w:numPr>
        <w:spacing w:after="0" w:line="360" w:lineRule="auto"/>
        <w:rPr>
          <w:rFonts w:ascii="Times New Roman" w:hAnsi="Times New Roman" w:cs="Times New Roman"/>
          <w:sz w:val="28"/>
          <w:szCs w:val="28"/>
        </w:rPr>
      </w:pPr>
      <w:r w:rsidRPr="006F2879">
        <w:rPr>
          <w:rFonts w:ascii="Times New Roman" w:hAnsi="Times New Roman" w:cs="Times New Roman"/>
          <w:sz w:val="28"/>
          <w:szCs w:val="28"/>
        </w:rPr>
        <w:t>Use appropriate personal protection and wash your hands regularly when working with chemical reagents, especially before any meal.</w:t>
      </w:r>
    </w:p>
    <w:p w:rsidR="007503E5" w:rsidRPr="006F2879" w:rsidRDefault="007503E5" w:rsidP="007503E5">
      <w:pPr>
        <w:pStyle w:val="ListParagraph"/>
        <w:numPr>
          <w:ilvl w:val="0"/>
          <w:numId w:val="2"/>
        </w:numPr>
        <w:spacing w:after="0" w:line="360" w:lineRule="auto"/>
        <w:rPr>
          <w:rFonts w:ascii="Times New Roman" w:hAnsi="Times New Roman" w:cs="Times New Roman"/>
          <w:sz w:val="28"/>
          <w:szCs w:val="28"/>
        </w:rPr>
      </w:pPr>
      <w:r w:rsidRPr="006F2879">
        <w:rPr>
          <w:rFonts w:ascii="Times New Roman" w:hAnsi="Times New Roman" w:cs="Times New Roman"/>
          <w:sz w:val="28"/>
          <w:szCs w:val="28"/>
        </w:rPr>
        <w:t>Do not place personal items such as clothing, bags, etc on work benches.</w:t>
      </w:r>
    </w:p>
    <w:p w:rsidR="007503E5" w:rsidRPr="006F2879" w:rsidRDefault="007503E5" w:rsidP="007503E5">
      <w:pPr>
        <w:pStyle w:val="ListParagraph"/>
        <w:numPr>
          <w:ilvl w:val="0"/>
          <w:numId w:val="2"/>
        </w:numPr>
        <w:spacing w:after="0" w:line="360" w:lineRule="auto"/>
        <w:rPr>
          <w:rFonts w:ascii="Times New Roman" w:hAnsi="Times New Roman" w:cs="Times New Roman"/>
          <w:sz w:val="28"/>
          <w:szCs w:val="28"/>
        </w:rPr>
      </w:pPr>
      <w:r w:rsidRPr="006F2879">
        <w:rPr>
          <w:rFonts w:ascii="Times New Roman" w:hAnsi="Times New Roman" w:cs="Times New Roman"/>
          <w:sz w:val="28"/>
          <w:szCs w:val="28"/>
        </w:rPr>
        <w:t xml:space="preserve">Always use pipette filler or other </w:t>
      </w:r>
      <w:proofErr w:type="spellStart"/>
      <w:r w:rsidRPr="006F2879">
        <w:rPr>
          <w:rFonts w:ascii="Times New Roman" w:hAnsi="Times New Roman" w:cs="Times New Roman"/>
          <w:sz w:val="28"/>
          <w:szCs w:val="28"/>
        </w:rPr>
        <w:t>pipetting</w:t>
      </w:r>
      <w:proofErr w:type="spellEnd"/>
      <w:r w:rsidRPr="006F2879">
        <w:rPr>
          <w:rFonts w:ascii="Times New Roman" w:hAnsi="Times New Roman" w:cs="Times New Roman"/>
          <w:sz w:val="28"/>
          <w:szCs w:val="28"/>
        </w:rPr>
        <w:t xml:space="preserve"> devices instead of using your mouth.</w:t>
      </w:r>
    </w:p>
    <w:p w:rsidR="007503E5" w:rsidRPr="006F2879" w:rsidRDefault="007503E5" w:rsidP="007503E5">
      <w:pPr>
        <w:pStyle w:val="ListParagraph"/>
        <w:numPr>
          <w:ilvl w:val="0"/>
          <w:numId w:val="2"/>
        </w:numPr>
        <w:spacing w:after="0" w:line="360" w:lineRule="auto"/>
        <w:rPr>
          <w:rFonts w:ascii="Times New Roman" w:hAnsi="Times New Roman" w:cs="Times New Roman"/>
          <w:sz w:val="28"/>
          <w:szCs w:val="28"/>
        </w:rPr>
      </w:pPr>
      <w:r w:rsidRPr="006F2879">
        <w:rPr>
          <w:rFonts w:ascii="Times New Roman" w:hAnsi="Times New Roman" w:cs="Times New Roman"/>
          <w:sz w:val="28"/>
          <w:szCs w:val="28"/>
        </w:rPr>
        <w:t>Before starting an experiment, make sure you are familiar with all the procedure and the potential hazards of the materials.</w:t>
      </w:r>
    </w:p>
    <w:p w:rsidR="007503E5" w:rsidRPr="006F2879" w:rsidRDefault="007503E5" w:rsidP="007503E5">
      <w:pPr>
        <w:pStyle w:val="ListParagraph"/>
        <w:numPr>
          <w:ilvl w:val="0"/>
          <w:numId w:val="2"/>
        </w:numPr>
        <w:spacing w:after="0" w:line="360" w:lineRule="auto"/>
        <w:rPr>
          <w:rFonts w:ascii="Times New Roman" w:hAnsi="Times New Roman" w:cs="Times New Roman"/>
          <w:sz w:val="28"/>
          <w:szCs w:val="28"/>
        </w:rPr>
      </w:pPr>
      <w:r w:rsidRPr="006F2879">
        <w:rPr>
          <w:rFonts w:ascii="Times New Roman" w:hAnsi="Times New Roman" w:cs="Times New Roman"/>
          <w:sz w:val="28"/>
          <w:szCs w:val="28"/>
        </w:rPr>
        <w:lastRenderedPageBreak/>
        <w:t>If you must leave the laboratory before the completion of an experiment, put a warning sign beside your set up to indicate that experiment is in progress.</w:t>
      </w:r>
    </w:p>
    <w:p w:rsidR="007503E5" w:rsidRPr="006F2879" w:rsidRDefault="007503E5" w:rsidP="007503E5">
      <w:pPr>
        <w:pStyle w:val="ListParagraph"/>
        <w:numPr>
          <w:ilvl w:val="0"/>
          <w:numId w:val="2"/>
        </w:numPr>
        <w:spacing w:after="0" w:line="360" w:lineRule="auto"/>
        <w:rPr>
          <w:rFonts w:ascii="Times New Roman" w:hAnsi="Times New Roman" w:cs="Times New Roman"/>
          <w:sz w:val="28"/>
          <w:szCs w:val="28"/>
        </w:rPr>
      </w:pPr>
      <w:r w:rsidRPr="006F2879">
        <w:rPr>
          <w:rFonts w:ascii="Times New Roman" w:hAnsi="Times New Roman" w:cs="Times New Roman"/>
          <w:sz w:val="28"/>
          <w:szCs w:val="28"/>
        </w:rPr>
        <w:t>Remember to turn off the water supply, gas, bulbs and disconnect all electric appliances from their sources except the refrigerator at the end of the day.</w:t>
      </w:r>
    </w:p>
    <w:p w:rsidR="007503E5" w:rsidRPr="006F2879" w:rsidRDefault="007503E5" w:rsidP="007503E5">
      <w:pPr>
        <w:pStyle w:val="ListParagraph"/>
        <w:numPr>
          <w:ilvl w:val="0"/>
          <w:numId w:val="2"/>
        </w:numPr>
        <w:spacing w:after="0" w:line="360" w:lineRule="auto"/>
        <w:rPr>
          <w:rFonts w:ascii="Times New Roman" w:hAnsi="Times New Roman" w:cs="Times New Roman"/>
          <w:sz w:val="28"/>
          <w:szCs w:val="28"/>
        </w:rPr>
      </w:pPr>
      <w:r w:rsidRPr="006F2879">
        <w:rPr>
          <w:rFonts w:ascii="Times New Roman" w:hAnsi="Times New Roman" w:cs="Times New Roman"/>
          <w:sz w:val="28"/>
          <w:szCs w:val="28"/>
        </w:rPr>
        <w:t>Operations involving flammable solvents, fuming acids, sieving powders or using gaseous chemicals must be carried out in the fume cupboard.</w:t>
      </w:r>
    </w:p>
    <w:p w:rsidR="007503E5" w:rsidRPr="006F2879" w:rsidRDefault="007503E5" w:rsidP="007503E5">
      <w:pPr>
        <w:pStyle w:val="ListParagraph"/>
        <w:numPr>
          <w:ilvl w:val="0"/>
          <w:numId w:val="2"/>
        </w:numPr>
        <w:spacing w:after="0" w:line="360" w:lineRule="auto"/>
        <w:rPr>
          <w:rFonts w:ascii="Times New Roman" w:hAnsi="Times New Roman" w:cs="Times New Roman"/>
          <w:sz w:val="28"/>
          <w:szCs w:val="28"/>
        </w:rPr>
      </w:pPr>
      <w:r w:rsidRPr="006F2879">
        <w:rPr>
          <w:rFonts w:ascii="Times New Roman" w:hAnsi="Times New Roman" w:cs="Times New Roman"/>
          <w:sz w:val="28"/>
          <w:szCs w:val="28"/>
        </w:rPr>
        <w:t>Avoid pouring water into acid, rather pour acid into water.</w:t>
      </w:r>
    </w:p>
    <w:p w:rsidR="007503E5" w:rsidRPr="006F2879" w:rsidRDefault="007503E5" w:rsidP="007503E5">
      <w:pPr>
        <w:pStyle w:val="ListParagraph"/>
        <w:numPr>
          <w:ilvl w:val="0"/>
          <w:numId w:val="2"/>
        </w:numPr>
        <w:spacing w:after="0" w:line="360" w:lineRule="auto"/>
        <w:rPr>
          <w:rFonts w:ascii="Times New Roman" w:hAnsi="Times New Roman" w:cs="Times New Roman"/>
          <w:sz w:val="28"/>
          <w:szCs w:val="28"/>
        </w:rPr>
      </w:pPr>
      <w:r w:rsidRPr="006F2879">
        <w:rPr>
          <w:rFonts w:ascii="Times New Roman" w:hAnsi="Times New Roman" w:cs="Times New Roman"/>
          <w:sz w:val="28"/>
          <w:szCs w:val="28"/>
        </w:rPr>
        <w:t>All containers containing chemical reagents must be labe</w:t>
      </w:r>
      <w:r>
        <w:rPr>
          <w:rFonts w:ascii="Times New Roman" w:hAnsi="Times New Roman" w:cs="Times New Roman"/>
          <w:sz w:val="28"/>
          <w:szCs w:val="28"/>
        </w:rPr>
        <w:t>l</w:t>
      </w:r>
      <w:r w:rsidRPr="006F2879">
        <w:rPr>
          <w:rFonts w:ascii="Times New Roman" w:hAnsi="Times New Roman" w:cs="Times New Roman"/>
          <w:sz w:val="28"/>
          <w:szCs w:val="28"/>
        </w:rPr>
        <w:t>led properly.</w:t>
      </w:r>
    </w:p>
    <w:p w:rsidR="007503E5" w:rsidRPr="006F2879" w:rsidRDefault="007503E5" w:rsidP="007503E5">
      <w:pPr>
        <w:pStyle w:val="ListParagraph"/>
        <w:numPr>
          <w:ilvl w:val="0"/>
          <w:numId w:val="2"/>
        </w:numPr>
        <w:spacing w:after="0" w:line="360" w:lineRule="auto"/>
        <w:rPr>
          <w:rFonts w:ascii="Times New Roman" w:hAnsi="Times New Roman" w:cs="Times New Roman"/>
          <w:sz w:val="28"/>
          <w:szCs w:val="28"/>
        </w:rPr>
      </w:pPr>
      <w:r w:rsidRPr="006F2879">
        <w:rPr>
          <w:rFonts w:ascii="Times New Roman" w:hAnsi="Times New Roman" w:cs="Times New Roman"/>
          <w:sz w:val="28"/>
          <w:szCs w:val="28"/>
        </w:rPr>
        <w:t>Flammable solvents should be stored in an approved storage cabinet or well ventilated area away from burners, hot plates, power sources, etc.</w:t>
      </w:r>
    </w:p>
    <w:p w:rsidR="007503E5" w:rsidRPr="006F2879" w:rsidRDefault="007503E5" w:rsidP="007503E5">
      <w:pPr>
        <w:pStyle w:val="ListParagraph"/>
        <w:numPr>
          <w:ilvl w:val="0"/>
          <w:numId w:val="2"/>
        </w:numPr>
        <w:spacing w:after="0" w:line="360" w:lineRule="auto"/>
        <w:rPr>
          <w:rFonts w:ascii="Times New Roman" w:hAnsi="Times New Roman" w:cs="Times New Roman"/>
          <w:sz w:val="28"/>
          <w:szCs w:val="28"/>
        </w:rPr>
      </w:pPr>
      <w:r w:rsidRPr="006F2879">
        <w:rPr>
          <w:rFonts w:ascii="Times New Roman" w:hAnsi="Times New Roman" w:cs="Times New Roman"/>
          <w:sz w:val="28"/>
          <w:szCs w:val="28"/>
        </w:rPr>
        <w:t>One should examine all glass wares before use and discard any broken glass apparatus.</w:t>
      </w:r>
    </w:p>
    <w:p w:rsidR="007503E5" w:rsidRPr="006F2879" w:rsidRDefault="007503E5" w:rsidP="007503E5">
      <w:pPr>
        <w:pStyle w:val="ListParagraph"/>
        <w:numPr>
          <w:ilvl w:val="0"/>
          <w:numId w:val="2"/>
        </w:numPr>
        <w:spacing w:after="0" w:line="360" w:lineRule="auto"/>
        <w:rPr>
          <w:rFonts w:ascii="Times New Roman" w:hAnsi="Times New Roman" w:cs="Times New Roman"/>
          <w:sz w:val="28"/>
          <w:szCs w:val="28"/>
        </w:rPr>
      </w:pPr>
      <w:r w:rsidRPr="006F2879">
        <w:rPr>
          <w:rFonts w:ascii="Times New Roman" w:hAnsi="Times New Roman" w:cs="Times New Roman"/>
          <w:sz w:val="28"/>
          <w:szCs w:val="28"/>
        </w:rPr>
        <w:t>All gas cylinders should be label</w:t>
      </w:r>
      <w:r>
        <w:rPr>
          <w:rFonts w:ascii="Times New Roman" w:hAnsi="Times New Roman" w:cs="Times New Roman"/>
          <w:sz w:val="28"/>
          <w:szCs w:val="28"/>
        </w:rPr>
        <w:t>l</w:t>
      </w:r>
      <w:r w:rsidRPr="006F2879">
        <w:rPr>
          <w:rFonts w:ascii="Times New Roman" w:hAnsi="Times New Roman" w:cs="Times New Roman"/>
          <w:sz w:val="28"/>
          <w:szCs w:val="28"/>
        </w:rPr>
        <w:t>ed with their name and date in use.</w:t>
      </w:r>
    </w:p>
    <w:p w:rsidR="007503E5" w:rsidRPr="006F2879" w:rsidRDefault="007503E5" w:rsidP="007503E5">
      <w:pPr>
        <w:pStyle w:val="ListParagraph"/>
        <w:numPr>
          <w:ilvl w:val="0"/>
          <w:numId w:val="2"/>
        </w:numPr>
        <w:spacing w:after="0" w:line="360" w:lineRule="auto"/>
        <w:rPr>
          <w:rFonts w:ascii="Times New Roman" w:hAnsi="Times New Roman" w:cs="Times New Roman"/>
          <w:sz w:val="28"/>
          <w:szCs w:val="28"/>
        </w:rPr>
      </w:pPr>
      <w:r w:rsidRPr="006F2879">
        <w:rPr>
          <w:rFonts w:ascii="Times New Roman" w:hAnsi="Times New Roman" w:cs="Times New Roman"/>
          <w:sz w:val="28"/>
          <w:szCs w:val="28"/>
        </w:rPr>
        <w:t>Compressed gas cylinders in the upright position should be supported and secured.</w:t>
      </w:r>
    </w:p>
    <w:p w:rsidR="007503E5" w:rsidRPr="006F2879" w:rsidRDefault="007503E5" w:rsidP="007503E5">
      <w:pPr>
        <w:pStyle w:val="ListParagraph"/>
        <w:numPr>
          <w:ilvl w:val="0"/>
          <w:numId w:val="2"/>
        </w:numPr>
        <w:spacing w:after="0" w:line="360" w:lineRule="auto"/>
        <w:rPr>
          <w:rFonts w:ascii="Times New Roman" w:hAnsi="Times New Roman" w:cs="Times New Roman"/>
          <w:sz w:val="28"/>
          <w:szCs w:val="28"/>
        </w:rPr>
      </w:pPr>
      <w:r w:rsidRPr="006F2879">
        <w:rPr>
          <w:rFonts w:ascii="Times New Roman" w:hAnsi="Times New Roman" w:cs="Times New Roman"/>
          <w:sz w:val="28"/>
          <w:szCs w:val="28"/>
        </w:rPr>
        <w:t>Always move large gas cylinders on an approved cylinder trolley. Do not drag, roll or slide cylinder.</w:t>
      </w:r>
    </w:p>
    <w:p w:rsidR="007503E5" w:rsidRPr="006F2879" w:rsidRDefault="007503E5" w:rsidP="007503E5">
      <w:pPr>
        <w:pStyle w:val="ListParagraph"/>
        <w:numPr>
          <w:ilvl w:val="0"/>
          <w:numId w:val="2"/>
        </w:numPr>
        <w:spacing w:after="0" w:line="360" w:lineRule="auto"/>
        <w:rPr>
          <w:rFonts w:ascii="Times New Roman" w:hAnsi="Times New Roman" w:cs="Times New Roman"/>
          <w:sz w:val="28"/>
          <w:szCs w:val="28"/>
        </w:rPr>
      </w:pPr>
      <w:r w:rsidRPr="006F2879">
        <w:rPr>
          <w:rFonts w:ascii="Times New Roman" w:hAnsi="Times New Roman" w:cs="Times New Roman"/>
          <w:sz w:val="28"/>
          <w:szCs w:val="28"/>
        </w:rPr>
        <w:t>Pressurized gas cylinders should be kept in a cool and ventilated place.</w:t>
      </w:r>
    </w:p>
    <w:p w:rsidR="007503E5" w:rsidRPr="006F2879" w:rsidRDefault="007503E5" w:rsidP="007503E5">
      <w:pPr>
        <w:pStyle w:val="ListParagraph"/>
        <w:numPr>
          <w:ilvl w:val="0"/>
          <w:numId w:val="2"/>
        </w:numPr>
        <w:spacing w:after="0" w:line="360" w:lineRule="auto"/>
        <w:rPr>
          <w:rFonts w:ascii="Times New Roman" w:hAnsi="Times New Roman" w:cs="Times New Roman"/>
          <w:sz w:val="28"/>
          <w:szCs w:val="28"/>
        </w:rPr>
      </w:pPr>
      <w:r w:rsidRPr="006F2879">
        <w:rPr>
          <w:rFonts w:ascii="Times New Roman" w:hAnsi="Times New Roman" w:cs="Times New Roman"/>
          <w:sz w:val="28"/>
          <w:szCs w:val="28"/>
        </w:rPr>
        <w:t>Naked flames should only be used under critical and close monitoring.</w:t>
      </w:r>
    </w:p>
    <w:p w:rsidR="007503E5" w:rsidRPr="006F2879" w:rsidRDefault="007503E5" w:rsidP="007503E5">
      <w:pPr>
        <w:pStyle w:val="ListParagraph"/>
        <w:numPr>
          <w:ilvl w:val="0"/>
          <w:numId w:val="2"/>
        </w:numPr>
        <w:spacing w:after="0" w:line="360" w:lineRule="auto"/>
        <w:rPr>
          <w:rFonts w:ascii="Times New Roman" w:hAnsi="Times New Roman" w:cs="Times New Roman"/>
          <w:sz w:val="28"/>
          <w:szCs w:val="28"/>
        </w:rPr>
      </w:pPr>
      <w:r w:rsidRPr="006F2879">
        <w:rPr>
          <w:rFonts w:ascii="Times New Roman" w:hAnsi="Times New Roman" w:cs="Times New Roman"/>
          <w:sz w:val="28"/>
          <w:szCs w:val="28"/>
        </w:rPr>
        <w:t>You should know the position of fire extinguishers in the laboratory and learn the working principle.</w:t>
      </w:r>
    </w:p>
    <w:p w:rsidR="007503E5" w:rsidRPr="006F2879" w:rsidRDefault="007503E5" w:rsidP="007503E5">
      <w:pPr>
        <w:pStyle w:val="ListParagraph"/>
        <w:numPr>
          <w:ilvl w:val="0"/>
          <w:numId w:val="2"/>
        </w:numPr>
        <w:spacing w:after="0" w:line="360" w:lineRule="auto"/>
        <w:rPr>
          <w:rFonts w:ascii="Times New Roman" w:hAnsi="Times New Roman" w:cs="Times New Roman"/>
          <w:sz w:val="28"/>
          <w:szCs w:val="28"/>
        </w:rPr>
      </w:pPr>
      <w:r w:rsidRPr="006F2879">
        <w:rPr>
          <w:rFonts w:ascii="Times New Roman" w:hAnsi="Times New Roman" w:cs="Times New Roman"/>
          <w:sz w:val="28"/>
          <w:szCs w:val="28"/>
        </w:rPr>
        <w:t>Sterilize used media and cultures before discarding.</w:t>
      </w:r>
    </w:p>
    <w:p w:rsidR="007503E5" w:rsidRPr="006F2879" w:rsidRDefault="007503E5" w:rsidP="007503E5">
      <w:pPr>
        <w:pStyle w:val="ListParagraph"/>
        <w:numPr>
          <w:ilvl w:val="0"/>
          <w:numId w:val="2"/>
        </w:numPr>
        <w:spacing w:after="0" w:line="360" w:lineRule="auto"/>
        <w:rPr>
          <w:rFonts w:ascii="Times New Roman" w:hAnsi="Times New Roman" w:cs="Times New Roman"/>
          <w:sz w:val="28"/>
          <w:szCs w:val="28"/>
        </w:rPr>
      </w:pPr>
      <w:r w:rsidRPr="006F2879">
        <w:rPr>
          <w:rFonts w:ascii="Times New Roman" w:hAnsi="Times New Roman" w:cs="Times New Roman"/>
          <w:sz w:val="28"/>
          <w:szCs w:val="28"/>
        </w:rPr>
        <w:t>If your clothing catches fire in the laboratory, lie horizontally while another person extinguishes the fire with the fire blanket.</w:t>
      </w:r>
    </w:p>
    <w:p w:rsidR="007503E5" w:rsidRPr="006F2879" w:rsidRDefault="007503E5" w:rsidP="007503E5">
      <w:pPr>
        <w:pStyle w:val="ListParagraph"/>
        <w:numPr>
          <w:ilvl w:val="0"/>
          <w:numId w:val="2"/>
        </w:numPr>
        <w:spacing w:after="0" w:line="360" w:lineRule="auto"/>
        <w:rPr>
          <w:rFonts w:ascii="Times New Roman" w:hAnsi="Times New Roman" w:cs="Times New Roman"/>
          <w:sz w:val="28"/>
          <w:szCs w:val="28"/>
        </w:rPr>
      </w:pPr>
      <w:r w:rsidRPr="006F2879">
        <w:rPr>
          <w:rFonts w:ascii="Times New Roman" w:hAnsi="Times New Roman" w:cs="Times New Roman"/>
          <w:sz w:val="28"/>
          <w:szCs w:val="28"/>
        </w:rPr>
        <w:t>Never use a fire blanket on any apparatus.</w:t>
      </w:r>
    </w:p>
    <w:p w:rsidR="007503E5" w:rsidRPr="006F2879" w:rsidRDefault="007503E5" w:rsidP="007503E5">
      <w:pPr>
        <w:pStyle w:val="ListParagraph"/>
        <w:numPr>
          <w:ilvl w:val="0"/>
          <w:numId w:val="2"/>
        </w:numPr>
        <w:spacing w:after="0" w:line="360" w:lineRule="auto"/>
        <w:rPr>
          <w:rFonts w:ascii="Times New Roman" w:hAnsi="Times New Roman" w:cs="Times New Roman"/>
          <w:sz w:val="28"/>
          <w:szCs w:val="28"/>
        </w:rPr>
      </w:pPr>
      <w:r w:rsidRPr="006F2879">
        <w:rPr>
          <w:rFonts w:ascii="Times New Roman" w:hAnsi="Times New Roman" w:cs="Times New Roman"/>
          <w:sz w:val="28"/>
          <w:szCs w:val="28"/>
        </w:rPr>
        <w:t>You must wear suitable eye protection in the laboratory at all time.</w:t>
      </w:r>
    </w:p>
    <w:p w:rsidR="00D76266" w:rsidRDefault="007503E5" w:rsidP="00D76266">
      <w:pPr>
        <w:pStyle w:val="ListParagraph"/>
        <w:numPr>
          <w:ilvl w:val="0"/>
          <w:numId w:val="2"/>
        </w:numPr>
        <w:spacing w:after="0" w:line="360" w:lineRule="auto"/>
        <w:rPr>
          <w:rFonts w:ascii="Times New Roman" w:hAnsi="Times New Roman" w:cs="Times New Roman"/>
          <w:sz w:val="28"/>
          <w:szCs w:val="28"/>
        </w:rPr>
      </w:pPr>
      <w:r w:rsidRPr="006F2879">
        <w:rPr>
          <w:rFonts w:ascii="Times New Roman" w:hAnsi="Times New Roman" w:cs="Times New Roman"/>
          <w:sz w:val="28"/>
          <w:szCs w:val="28"/>
        </w:rPr>
        <w:t>Wear hand gloves and nose marks when necessary.</w:t>
      </w:r>
    </w:p>
    <w:p w:rsidR="00D76266" w:rsidRPr="00D76266" w:rsidRDefault="00D76266" w:rsidP="00D76266">
      <w:pPr>
        <w:spacing w:after="0" w:line="360" w:lineRule="auto"/>
        <w:jc w:val="both"/>
        <w:rPr>
          <w:rFonts w:ascii="Times New Roman" w:hAnsi="Times New Roman" w:cs="Times New Roman"/>
          <w:sz w:val="28"/>
          <w:szCs w:val="28"/>
        </w:rPr>
      </w:pPr>
      <w:r w:rsidRPr="00D76266">
        <w:rPr>
          <w:rFonts w:ascii="Times New Roman" w:hAnsi="Times New Roman" w:cs="Times New Roman"/>
          <w:b/>
          <w:sz w:val="28"/>
          <w:szCs w:val="28"/>
        </w:rPr>
        <w:lastRenderedPageBreak/>
        <w:t>PHARMACOLOGY LABORATORY</w:t>
      </w:r>
    </w:p>
    <w:p w:rsidR="000B4270" w:rsidRDefault="000B4270" w:rsidP="00D76266">
      <w:pPr>
        <w:rPr>
          <w:rFonts w:ascii="Times New Roman" w:hAnsi="Times New Roman" w:cs="Times New Roman"/>
          <w:b/>
          <w:sz w:val="28"/>
          <w:szCs w:val="28"/>
        </w:rPr>
      </w:pPr>
    </w:p>
    <w:p w:rsidR="00D76266" w:rsidRPr="000B4270" w:rsidRDefault="00D76266" w:rsidP="00D76266">
      <w:pPr>
        <w:rPr>
          <w:rFonts w:ascii="Times New Roman" w:hAnsi="Times New Roman" w:cs="Times New Roman"/>
          <w:b/>
          <w:sz w:val="28"/>
          <w:szCs w:val="28"/>
        </w:rPr>
      </w:pPr>
      <w:r w:rsidRPr="000B4270">
        <w:rPr>
          <w:rFonts w:ascii="Times New Roman" w:hAnsi="Times New Roman" w:cs="Times New Roman"/>
          <w:b/>
          <w:sz w:val="28"/>
          <w:szCs w:val="28"/>
        </w:rPr>
        <w:t xml:space="preserve"> WHAT IS PHARMACOLOGY </w:t>
      </w:r>
    </w:p>
    <w:p w:rsidR="00D76266" w:rsidRPr="000B4270" w:rsidRDefault="00D76266" w:rsidP="00D76266">
      <w:pPr>
        <w:rPr>
          <w:rFonts w:ascii="Times New Roman" w:hAnsi="Times New Roman" w:cs="Times New Roman"/>
          <w:color w:val="222222"/>
          <w:sz w:val="28"/>
          <w:szCs w:val="28"/>
          <w:shd w:val="clear" w:color="auto" w:fill="FFFFFF"/>
        </w:rPr>
      </w:pPr>
      <w:r w:rsidRPr="000B4270">
        <w:rPr>
          <w:rFonts w:ascii="Times New Roman" w:hAnsi="Times New Roman" w:cs="Times New Roman"/>
          <w:b/>
          <w:bCs/>
          <w:color w:val="222222"/>
          <w:sz w:val="28"/>
          <w:szCs w:val="28"/>
          <w:shd w:val="clear" w:color="auto" w:fill="FFFFFF"/>
        </w:rPr>
        <w:t>Pharmacology</w:t>
      </w:r>
      <w:r w:rsidRPr="000B4270">
        <w:rPr>
          <w:rFonts w:ascii="Times New Roman" w:hAnsi="Times New Roman" w:cs="Times New Roman"/>
          <w:color w:val="222222"/>
          <w:sz w:val="28"/>
          <w:szCs w:val="28"/>
          <w:shd w:val="clear" w:color="auto" w:fill="FFFFFF"/>
        </w:rPr>
        <w:t> is the branch of </w:t>
      </w:r>
      <w:r w:rsidRPr="000B4270">
        <w:rPr>
          <w:rFonts w:ascii="Times New Roman" w:hAnsi="Times New Roman" w:cs="Times New Roman"/>
          <w:sz w:val="28"/>
          <w:szCs w:val="28"/>
          <w:shd w:val="clear" w:color="auto" w:fill="FFFFFF"/>
        </w:rPr>
        <w:t>biology</w:t>
      </w:r>
      <w:r w:rsidRPr="000B4270">
        <w:rPr>
          <w:rFonts w:ascii="Times New Roman" w:hAnsi="Times New Roman" w:cs="Times New Roman"/>
          <w:color w:val="222222"/>
          <w:sz w:val="28"/>
          <w:szCs w:val="28"/>
          <w:shd w:val="clear" w:color="auto" w:fill="FFFFFF"/>
        </w:rPr>
        <w:t> concerned with the study of </w:t>
      </w:r>
      <w:r w:rsidRPr="000B4270">
        <w:rPr>
          <w:rFonts w:ascii="Times New Roman" w:hAnsi="Times New Roman" w:cs="Times New Roman"/>
          <w:sz w:val="28"/>
          <w:szCs w:val="28"/>
          <w:shd w:val="clear" w:color="auto" w:fill="FFFFFF"/>
        </w:rPr>
        <w:t>drug</w:t>
      </w:r>
      <w:r w:rsidRPr="000B4270">
        <w:rPr>
          <w:rFonts w:ascii="Times New Roman" w:hAnsi="Times New Roman" w:cs="Times New Roman"/>
          <w:color w:val="222222"/>
          <w:sz w:val="28"/>
          <w:szCs w:val="28"/>
          <w:shd w:val="clear" w:color="auto" w:fill="FFFFFF"/>
        </w:rPr>
        <w:t> or </w:t>
      </w:r>
      <w:r w:rsidRPr="000B4270">
        <w:rPr>
          <w:rFonts w:ascii="Times New Roman" w:hAnsi="Times New Roman" w:cs="Times New Roman"/>
          <w:sz w:val="28"/>
          <w:szCs w:val="28"/>
          <w:shd w:val="clear" w:color="auto" w:fill="FFFFFF"/>
        </w:rPr>
        <w:t>medication</w:t>
      </w:r>
      <w:r w:rsidRPr="000B4270">
        <w:rPr>
          <w:rFonts w:ascii="Times New Roman" w:hAnsi="Times New Roman" w:cs="Times New Roman"/>
          <w:color w:val="222222"/>
          <w:sz w:val="28"/>
          <w:szCs w:val="28"/>
          <w:shd w:val="clear" w:color="auto" w:fill="FFFFFF"/>
        </w:rPr>
        <w:t> action, where a drug can be broadly defined as any man-made, natural, or endogenous (from within the body) molecule which exerts a biochemical or physiological effect on the cell, tissue, organ, or organism (sometimes the word </w:t>
      </w:r>
      <w:proofErr w:type="spellStart"/>
      <w:r w:rsidRPr="000B4270">
        <w:rPr>
          <w:rFonts w:ascii="Times New Roman" w:hAnsi="Times New Roman" w:cs="Times New Roman"/>
          <w:sz w:val="28"/>
          <w:szCs w:val="28"/>
          <w:shd w:val="clear" w:color="auto" w:fill="FFFFFF"/>
        </w:rPr>
        <w:t>pharmacon</w:t>
      </w:r>
      <w:proofErr w:type="spellEnd"/>
      <w:r w:rsidRPr="000B4270">
        <w:rPr>
          <w:rFonts w:ascii="Times New Roman" w:hAnsi="Times New Roman" w:cs="Times New Roman"/>
          <w:color w:val="222222"/>
          <w:sz w:val="28"/>
          <w:szCs w:val="28"/>
          <w:shd w:val="clear" w:color="auto" w:fill="FFFFFF"/>
        </w:rPr>
        <w:t> is used as a term to encompass these </w:t>
      </w:r>
      <w:r w:rsidRPr="000B4270">
        <w:rPr>
          <w:rFonts w:ascii="Times New Roman" w:hAnsi="Times New Roman" w:cs="Times New Roman"/>
          <w:sz w:val="28"/>
          <w:szCs w:val="28"/>
          <w:shd w:val="clear" w:color="auto" w:fill="FFFFFF"/>
        </w:rPr>
        <w:t>endogenous</w:t>
      </w:r>
      <w:r w:rsidRPr="000B4270">
        <w:rPr>
          <w:rFonts w:ascii="Times New Roman" w:hAnsi="Times New Roman" w:cs="Times New Roman"/>
          <w:color w:val="222222"/>
          <w:sz w:val="28"/>
          <w:szCs w:val="28"/>
          <w:shd w:val="clear" w:color="auto" w:fill="FFFFFF"/>
        </w:rPr>
        <w:t> and </w:t>
      </w:r>
      <w:r w:rsidRPr="000B4270">
        <w:rPr>
          <w:rFonts w:ascii="Times New Roman" w:hAnsi="Times New Roman" w:cs="Times New Roman"/>
          <w:sz w:val="28"/>
          <w:szCs w:val="28"/>
          <w:shd w:val="clear" w:color="auto" w:fill="FFFFFF"/>
        </w:rPr>
        <w:t>exogenous</w:t>
      </w:r>
      <w:r w:rsidRPr="000B4270">
        <w:rPr>
          <w:rFonts w:ascii="Times New Roman" w:hAnsi="Times New Roman" w:cs="Times New Roman"/>
          <w:color w:val="222222"/>
          <w:sz w:val="28"/>
          <w:szCs w:val="28"/>
          <w:shd w:val="clear" w:color="auto" w:fill="FFFFFF"/>
        </w:rPr>
        <w:t> </w:t>
      </w:r>
      <w:r w:rsidRPr="000B4270">
        <w:rPr>
          <w:rFonts w:ascii="Times New Roman" w:hAnsi="Times New Roman" w:cs="Times New Roman"/>
          <w:sz w:val="28"/>
          <w:szCs w:val="28"/>
          <w:shd w:val="clear" w:color="auto" w:fill="FFFFFF"/>
        </w:rPr>
        <w:t>bioactive</w:t>
      </w:r>
      <w:r w:rsidRPr="000B4270">
        <w:rPr>
          <w:rFonts w:ascii="Times New Roman" w:hAnsi="Times New Roman" w:cs="Times New Roman"/>
          <w:color w:val="222222"/>
          <w:sz w:val="28"/>
          <w:szCs w:val="28"/>
          <w:shd w:val="clear" w:color="auto" w:fill="FFFFFF"/>
        </w:rPr>
        <w:t> species). More specifically, it is the study of the interactions that occur between a living organism and chemicals that affect normal or abnormal biochemical function. If substances have medicinal properties, they are considered </w:t>
      </w:r>
      <w:r w:rsidRPr="000B4270">
        <w:rPr>
          <w:rFonts w:ascii="Times New Roman" w:hAnsi="Times New Roman" w:cs="Times New Roman"/>
          <w:sz w:val="28"/>
          <w:szCs w:val="28"/>
          <w:shd w:val="clear" w:color="auto" w:fill="FFFFFF"/>
        </w:rPr>
        <w:t>pharmaceuticals</w:t>
      </w:r>
      <w:r w:rsidRPr="000B4270">
        <w:rPr>
          <w:rFonts w:ascii="Times New Roman" w:hAnsi="Times New Roman" w:cs="Times New Roman"/>
          <w:color w:val="222222"/>
          <w:sz w:val="28"/>
          <w:szCs w:val="28"/>
          <w:shd w:val="clear" w:color="auto" w:fill="FFFFFF"/>
        </w:rPr>
        <w:t>.</w:t>
      </w:r>
    </w:p>
    <w:p w:rsidR="00D76266" w:rsidRPr="000B4270" w:rsidRDefault="00D76266" w:rsidP="00D76266">
      <w:pPr>
        <w:rPr>
          <w:rFonts w:ascii="Times New Roman" w:hAnsi="Times New Roman" w:cs="Times New Roman"/>
          <w:color w:val="222222"/>
          <w:sz w:val="28"/>
          <w:szCs w:val="28"/>
          <w:shd w:val="clear" w:color="auto" w:fill="FFFFFF"/>
        </w:rPr>
      </w:pPr>
      <w:r w:rsidRPr="000B4270">
        <w:rPr>
          <w:rFonts w:ascii="Times New Roman" w:hAnsi="Times New Roman" w:cs="Times New Roman"/>
          <w:b/>
          <w:color w:val="222222"/>
          <w:sz w:val="28"/>
          <w:szCs w:val="28"/>
          <w:shd w:val="clear" w:color="auto" w:fill="FFFFFF"/>
        </w:rPr>
        <w:t xml:space="preserve"> WHAT HAPPENS IN PHARMACOLOGY LABORATORY </w:t>
      </w:r>
    </w:p>
    <w:p w:rsidR="00D76266" w:rsidRPr="000B4270" w:rsidRDefault="00D76266" w:rsidP="00D76266">
      <w:pPr>
        <w:rPr>
          <w:rFonts w:ascii="Times New Roman" w:hAnsi="Times New Roman" w:cs="Times New Roman"/>
          <w:color w:val="222222"/>
          <w:sz w:val="28"/>
          <w:szCs w:val="28"/>
          <w:shd w:val="clear" w:color="auto" w:fill="FFFFFF"/>
        </w:rPr>
      </w:pPr>
      <w:r w:rsidRPr="000B4270">
        <w:rPr>
          <w:rFonts w:ascii="Times New Roman" w:hAnsi="Times New Roman" w:cs="Times New Roman"/>
          <w:color w:val="222222"/>
          <w:sz w:val="28"/>
          <w:szCs w:val="28"/>
          <w:shd w:val="clear" w:color="auto" w:fill="FFFFFF"/>
        </w:rPr>
        <w:t xml:space="preserve">The laboratory is one of the 9 regulatory analytical laboratories in </w:t>
      </w:r>
      <w:proofErr w:type="spellStart"/>
      <w:r w:rsidRPr="000B4270">
        <w:rPr>
          <w:rFonts w:ascii="Times New Roman" w:hAnsi="Times New Roman" w:cs="Times New Roman"/>
          <w:color w:val="222222"/>
          <w:sz w:val="28"/>
          <w:szCs w:val="28"/>
          <w:shd w:val="clear" w:color="auto" w:fill="FFFFFF"/>
        </w:rPr>
        <w:t>zonal</w:t>
      </w:r>
      <w:proofErr w:type="spellEnd"/>
      <w:r w:rsidRPr="000B4270">
        <w:rPr>
          <w:rFonts w:ascii="Times New Roman" w:hAnsi="Times New Roman" w:cs="Times New Roman"/>
          <w:color w:val="222222"/>
          <w:sz w:val="28"/>
          <w:szCs w:val="28"/>
          <w:shd w:val="clear" w:color="auto" w:fill="FFFFFF"/>
        </w:rPr>
        <w:t xml:space="preserve"> laboratories </w:t>
      </w:r>
      <w:proofErr w:type="spellStart"/>
      <w:r w:rsidRPr="000B4270">
        <w:rPr>
          <w:rFonts w:ascii="Times New Roman" w:hAnsi="Times New Roman" w:cs="Times New Roman"/>
          <w:color w:val="222222"/>
          <w:sz w:val="28"/>
          <w:szCs w:val="28"/>
          <w:shd w:val="clear" w:color="auto" w:fill="FFFFFF"/>
        </w:rPr>
        <w:t>Agulu</w:t>
      </w:r>
      <w:proofErr w:type="spellEnd"/>
      <w:r w:rsidRPr="000B4270">
        <w:rPr>
          <w:rFonts w:ascii="Times New Roman" w:hAnsi="Times New Roman" w:cs="Times New Roman"/>
          <w:color w:val="222222"/>
          <w:sz w:val="28"/>
          <w:szCs w:val="28"/>
          <w:shd w:val="clear" w:color="auto" w:fill="FFFFFF"/>
        </w:rPr>
        <w:t xml:space="preserve"> where the quality of medical products or drugs mostly are ascertained using a corresponding assay. The methods used could involve either the use of a mammalian (Rats or Rabbits) or the use of </w:t>
      </w:r>
      <w:proofErr w:type="spellStart"/>
      <w:r w:rsidRPr="000B4270">
        <w:rPr>
          <w:rFonts w:ascii="Times New Roman" w:hAnsi="Times New Roman" w:cs="Times New Roman"/>
          <w:color w:val="222222"/>
          <w:sz w:val="28"/>
          <w:szCs w:val="28"/>
          <w:shd w:val="clear" w:color="auto" w:fill="FFFFFF"/>
        </w:rPr>
        <w:t>Lymulose</w:t>
      </w:r>
      <w:proofErr w:type="spellEnd"/>
      <w:r w:rsidRPr="000B4270">
        <w:rPr>
          <w:rFonts w:ascii="Times New Roman" w:hAnsi="Times New Roman" w:cs="Times New Roman"/>
          <w:color w:val="222222"/>
          <w:sz w:val="28"/>
          <w:szCs w:val="28"/>
          <w:shd w:val="clear" w:color="auto" w:fill="FFFFFF"/>
        </w:rPr>
        <w:t xml:space="preserve"> </w:t>
      </w:r>
      <w:proofErr w:type="spellStart"/>
      <w:r w:rsidRPr="000B4270">
        <w:rPr>
          <w:rFonts w:ascii="Times New Roman" w:hAnsi="Times New Roman" w:cs="Times New Roman"/>
          <w:color w:val="222222"/>
          <w:sz w:val="28"/>
          <w:szCs w:val="28"/>
          <w:shd w:val="clear" w:color="auto" w:fill="FFFFFF"/>
        </w:rPr>
        <w:t>Amebocyte</w:t>
      </w:r>
      <w:proofErr w:type="spellEnd"/>
      <w:r w:rsidRPr="000B4270">
        <w:rPr>
          <w:rFonts w:ascii="Times New Roman" w:hAnsi="Times New Roman" w:cs="Times New Roman"/>
          <w:color w:val="222222"/>
          <w:sz w:val="28"/>
          <w:szCs w:val="28"/>
          <w:shd w:val="clear" w:color="auto" w:fill="FFFFFF"/>
        </w:rPr>
        <w:t xml:space="preserve"> </w:t>
      </w:r>
      <w:proofErr w:type="spellStart"/>
      <w:r w:rsidRPr="000B4270">
        <w:rPr>
          <w:rFonts w:ascii="Times New Roman" w:hAnsi="Times New Roman" w:cs="Times New Roman"/>
          <w:color w:val="222222"/>
          <w:sz w:val="28"/>
          <w:szCs w:val="28"/>
          <w:shd w:val="clear" w:color="auto" w:fill="FFFFFF"/>
        </w:rPr>
        <w:t>Lysate</w:t>
      </w:r>
      <w:proofErr w:type="spellEnd"/>
      <w:r w:rsidRPr="000B4270">
        <w:rPr>
          <w:rFonts w:ascii="Times New Roman" w:hAnsi="Times New Roman" w:cs="Times New Roman"/>
          <w:color w:val="222222"/>
          <w:sz w:val="28"/>
          <w:szCs w:val="28"/>
          <w:shd w:val="clear" w:color="auto" w:fill="FFFFFF"/>
        </w:rPr>
        <w:t xml:space="preserve"> (LAL) in analysis of the possible drug effects on human beings exposed to the drugs.</w:t>
      </w:r>
    </w:p>
    <w:p w:rsidR="00D76266" w:rsidRPr="000B4270" w:rsidRDefault="00D76266" w:rsidP="00D76266">
      <w:pPr>
        <w:rPr>
          <w:rFonts w:ascii="Times New Roman" w:hAnsi="Times New Roman" w:cs="Times New Roman"/>
          <w:color w:val="222222"/>
          <w:sz w:val="28"/>
          <w:szCs w:val="28"/>
          <w:shd w:val="clear" w:color="auto" w:fill="FFFFFF"/>
        </w:rPr>
      </w:pPr>
      <w:r w:rsidRPr="000B4270">
        <w:rPr>
          <w:rFonts w:ascii="Times New Roman" w:hAnsi="Times New Roman" w:cs="Times New Roman"/>
          <w:color w:val="222222"/>
          <w:sz w:val="28"/>
          <w:szCs w:val="28"/>
          <w:shd w:val="clear" w:color="auto" w:fill="FFFFFF"/>
        </w:rPr>
        <w:t xml:space="preserve">This analysis is carried out in other to check the presence of </w:t>
      </w:r>
      <w:proofErr w:type="spellStart"/>
      <w:r w:rsidRPr="000B4270">
        <w:rPr>
          <w:rFonts w:ascii="Times New Roman" w:hAnsi="Times New Roman" w:cs="Times New Roman"/>
          <w:color w:val="222222"/>
          <w:sz w:val="28"/>
          <w:szCs w:val="28"/>
          <w:shd w:val="clear" w:color="auto" w:fill="FFFFFF"/>
        </w:rPr>
        <w:t>Lipopolysaccarrides</w:t>
      </w:r>
      <w:proofErr w:type="spellEnd"/>
      <w:r w:rsidRPr="000B4270">
        <w:rPr>
          <w:rFonts w:ascii="Times New Roman" w:hAnsi="Times New Roman" w:cs="Times New Roman"/>
          <w:color w:val="222222"/>
          <w:sz w:val="28"/>
          <w:szCs w:val="28"/>
          <w:shd w:val="clear" w:color="auto" w:fill="FFFFFF"/>
        </w:rPr>
        <w:t xml:space="preserve"> LPS in other words ENDOTOXINS. And hence BACTERIAL ENDOTOXIN TEST as the name of the analysis.</w:t>
      </w:r>
    </w:p>
    <w:p w:rsidR="00D76266" w:rsidRDefault="00D76266" w:rsidP="00D76266">
      <w:pPr>
        <w:rPr>
          <w:rFonts w:ascii="Arial" w:hAnsi="Arial" w:cs="Arial"/>
          <w:b/>
          <w:color w:val="222222"/>
          <w:sz w:val="28"/>
          <w:szCs w:val="28"/>
          <w:shd w:val="clear" w:color="auto" w:fill="FFFFFF"/>
        </w:rPr>
      </w:pPr>
    </w:p>
    <w:p w:rsidR="00D76266" w:rsidRDefault="00D76266" w:rsidP="00D76266">
      <w:pPr>
        <w:rPr>
          <w:rFonts w:ascii="Arial" w:hAnsi="Arial" w:cs="Arial"/>
          <w:b/>
          <w:color w:val="222222"/>
          <w:sz w:val="28"/>
          <w:szCs w:val="28"/>
          <w:shd w:val="clear" w:color="auto" w:fill="FFFFFF"/>
        </w:rPr>
      </w:pPr>
    </w:p>
    <w:p w:rsidR="00D76266" w:rsidRDefault="00D76266" w:rsidP="00D76266">
      <w:pPr>
        <w:rPr>
          <w:rFonts w:ascii="Arial" w:hAnsi="Arial" w:cs="Arial"/>
          <w:b/>
          <w:color w:val="222222"/>
          <w:sz w:val="28"/>
          <w:szCs w:val="28"/>
          <w:shd w:val="clear" w:color="auto" w:fill="FFFFFF"/>
        </w:rPr>
      </w:pPr>
    </w:p>
    <w:p w:rsidR="00D76266" w:rsidRDefault="00D76266" w:rsidP="00D76266">
      <w:pPr>
        <w:rPr>
          <w:rFonts w:ascii="Arial" w:hAnsi="Arial" w:cs="Arial"/>
          <w:b/>
          <w:color w:val="222222"/>
          <w:sz w:val="28"/>
          <w:szCs w:val="28"/>
          <w:shd w:val="clear" w:color="auto" w:fill="FFFFFF"/>
        </w:rPr>
      </w:pPr>
    </w:p>
    <w:p w:rsidR="00D76266" w:rsidRDefault="00D76266" w:rsidP="00D76266">
      <w:pPr>
        <w:rPr>
          <w:rFonts w:ascii="Arial" w:hAnsi="Arial" w:cs="Arial"/>
          <w:b/>
          <w:color w:val="222222"/>
          <w:sz w:val="28"/>
          <w:szCs w:val="28"/>
          <w:shd w:val="clear" w:color="auto" w:fill="FFFFFF"/>
        </w:rPr>
      </w:pPr>
    </w:p>
    <w:p w:rsidR="00D76266" w:rsidRDefault="00D76266" w:rsidP="00D76266">
      <w:pPr>
        <w:rPr>
          <w:rFonts w:ascii="Arial" w:hAnsi="Arial" w:cs="Arial"/>
          <w:b/>
          <w:color w:val="222222"/>
          <w:sz w:val="28"/>
          <w:szCs w:val="28"/>
          <w:shd w:val="clear" w:color="auto" w:fill="FFFFFF"/>
        </w:rPr>
      </w:pPr>
    </w:p>
    <w:p w:rsidR="00D76266" w:rsidRDefault="00D76266" w:rsidP="00D76266">
      <w:pPr>
        <w:rPr>
          <w:rFonts w:ascii="Arial" w:hAnsi="Arial" w:cs="Arial"/>
          <w:b/>
          <w:color w:val="222222"/>
          <w:sz w:val="28"/>
          <w:szCs w:val="28"/>
          <w:shd w:val="clear" w:color="auto" w:fill="FFFFFF"/>
        </w:rPr>
      </w:pPr>
    </w:p>
    <w:p w:rsidR="00D76266" w:rsidRPr="00D76266" w:rsidRDefault="00D76266" w:rsidP="00D76266">
      <w:pPr>
        <w:rPr>
          <w:rFonts w:ascii="Times New Roman" w:hAnsi="Times New Roman" w:cs="Times New Roman"/>
          <w:b/>
          <w:color w:val="222222"/>
          <w:sz w:val="28"/>
          <w:szCs w:val="28"/>
          <w:shd w:val="clear" w:color="auto" w:fill="FFFFFF"/>
        </w:rPr>
      </w:pPr>
      <w:r w:rsidRPr="00D76266">
        <w:rPr>
          <w:rFonts w:ascii="Times New Roman" w:hAnsi="Times New Roman" w:cs="Times New Roman"/>
          <w:b/>
          <w:color w:val="222222"/>
          <w:sz w:val="28"/>
          <w:szCs w:val="28"/>
          <w:shd w:val="clear" w:color="auto" w:fill="FFFFFF"/>
        </w:rPr>
        <w:t>ENDOTOXINS</w:t>
      </w:r>
    </w:p>
    <w:p w:rsidR="00D76266" w:rsidRPr="00D76266" w:rsidRDefault="00D76266" w:rsidP="00D76266">
      <w:pPr>
        <w:rPr>
          <w:rFonts w:ascii="Times New Roman" w:hAnsi="Times New Roman" w:cs="Times New Roman"/>
          <w:color w:val="222222"/>
          <w:sz w:val="28"/>
          <w:szCs w:val="28"/>
          <w:shd w:val="clear" w:color="auto" w:fill="FFFFFF"/>
        </w:rPr>
      </w:pPr>
      <w:proofErr w:type="spellStart"/>
      <w:r w:rsidRPr="00D76266">
        <w:rPr>
          <w:rFonts w:ascii="Times New Roman" w:hAnsi="Times New Roman" w:cs="Times New Roman"/>
          <w:color w:val="222222"/>
          <w:sz w:val="28"/>
          <w:szCs w:val="28"/>
          <w:shd w:val="clear" w:color="auto" w:fill="FFFFFF"/>
        </w:rPr>
        <w:t>Lipopolysaccharides</w:t>
      </w:r>
      <w:proofErr w:type="spellEnd"/>
      <w:r w:rsidRPr="00D76266">
        <w:rPr>
          <w:rFonts w:ascii="Times New Roman" w:hAnsi="Times New Roman" w:cs="Times New Roman"/>
          <w:color w:val="222222"/>
          <w:sz w:val="28"/>
          <w:szCs w:val="28"/>
          <w:shd w:val="clear" w:color="auto" w:fill="FFFFFF"/>
        </w:rPr>
        <w:t xml:space="preserve"> (LPS), also known as </w:t>
      </w:r>
      <w:proofErr w:type="spellStart"/>
      <w:r w:rsidRPr="00D76266">
        <w:rPr>
          <w:rFonts w:ascii="Times New Roman" w:hAnsi="Times New Roman" w:cs="Times New Roman"/>
          <w:color w:val="222222"/>
          <w:sz w:val="28"/>
          <w:szCs w:val="28"/>
          <w:shd w:val="clear" w:color="auto" w:fill="FFFFFF"/>
        </w:rPr>
        <w:t>lipoglycans</w:t>
      </w:r>
      <w:proofErr w:type="spellEnd"/>
      <w:r w:rsidRPr="00D76266">
        <w:rPr>
          <w:rFonts w:ascii="Times New Roman" w:hAnsi="Times New Roman" w:cs="Times New Roman"/>
          <w:color w:val="222222"/>
          <w:sz w:val="28"/>
          <w:szCs w:val="28"/>
          <w:shd w:val="clear" w:color="auto" w:fill="FFFFFF"/>
        </w:rPr>
        <w:t xml:space="preserve"> and </w:t>
      </w:r>
      <w:proofErr w:type="spellStart"/>
      <w:r w:rsidRPr="00D76266">
        <w:rPr>
          <w:rFonts w:ascii="Times New Roman" w:hAnsi="Times New Roman" w:cs="Times New Roman"/>
          <w:color w:val="222222"/>
          <w:sz w:val="28"/>
          <w:szCs w:val="28"/>
          <w:shd w:val="clear" w:color="auto" w:fill="FFFFFF"/>
        </w:rPr>
        <w:t>endotoxin</w:t>
      </w:r>
      <w:proofErr w:type="spellEnd"/>
      <w:r w:rsidRPr="00D76266">
        <w:rPr>
          <w:rFonts w:ascii="Times New Roman" w:hAnsi="Times New Roman" w:cs="Times New Roman"/>
          <w:color w:val="222222"/>
          <w:sz w:val="28"/>
          <w:szCs w:val="28"/>
          <w:shd w:val="clear" w:color="auto" w:fill="FFFFFF"/>
        </w:rPr>
        <w:t xml:space="preserve">, are large molecules consisting of a lipid and a polysaccharide composed of O-antigen, outer core and inner core joined by a covalent bond; they are found in the outer membrane of gram-negative bacteria. </w:t>
      </w:r>
      <w:r w:rsidRPr="00D76266">
        <w:rPr>
          <w:rFonts w:ascii="Times New Roman" w:hAnsi="Times New Roman" w:cs="Times New Roman"/>
          <w:i/>
          <w:color w:val="222222"/>
          <w:sz w:val="28"/>
          <w:szCs w:val="28"/>
          <w:shd w:val="clear" w:color="auto" w:fill="FFFFFF"/>
        </w:rPr>
        <w:t>(</w:t>
      </w:r>
      <w:proofErr w:type="spellStart"/>
      <w:proofErr w:type="gramStart"/>
      <w:r w:rsidRPr="00D76266">
        <w:rPr>
          <w:rFonts w:ascii="Times New Roman" w:hAnsi="Times New Roman" w:cs="Times New Roman"/>
          <w:i/>
          <w:color w:val="222222"/>
          <w:sz w:val="28"/>
          <w:szCs w:val="28"/>
          <w:shd w:val="clear" w:color="auto" w:fill="FFFFFF"/>
        </w:rPr>
        <w:t>e.g</w:t>
      </w:r>
      <w:proofErr w:type="spellEnd"/>
      <w:r w:rsidRPr="00D76266">
        <w:rPr>
          <w:rFonts w:ascii="Times New Roman" w:hAnsi="Times New Roman" w:cs="Times New Roman"/>
          <w:i/>
          <w:color w:val="222222"/>
          <w:sz w:val="28"/>
          <w:szCs w:val="28"/>
          <w:shd w:val="clear" w:color="auto" w:fill="FFFFFF"/>
        </w:rPr>
        <w:t xml:space="preserve">  </w:t>
      </w:r>
      <w:proofErr w:type="spellStart"/>
      <w:r w:rsidRPr="00D76266">
        <w:rPr>
          <w:rFonts w:ascii="Times New Roman" w:hAnsi="Times New Roman" w:cs="Times New Roman"/>
          <w:i/>
          <w:color w:val="222222"/>
          <w:sz w:val="28"/>
          <w:szCs w:val="28"/>
          <w:shd w:val="clear" w:color="auto" w:fill="FFFFFF"/>
        </w:rPr>
        <w:t>E.coli</w:t>
      </w:r>
      <w:proofErr w:type="spellEnd"/>
      <w:proofErr w:type="gramEnd"/>
      <w:r w:rsidRPr="00D76266">
        <w:rPr>
          <w:rFonts w:ascii="Times New Roman" w:hAnsi="Times New Roman" w:cs="Times New Roman"/>
          <w:i/>
          <w:color w:val="222222"/>
          <w:sz w:val="28"/>
          <w:szCs w:val="28"/>
          <w:shd w:val="clear" w:color="auto" w:fill="FFFFFF"/>
        </w:rPr>
        <w:t>)</w:t>
      </w:r>
      <w:r w:rsidRPr="00D76266">
        <w:rPr>
          <w:rFonts w:ascii="Times New Roman" w:hAnsi="Times New Roman" w:cs="Times New Roman"/>
          <w:color w:val="222222"/>
          <w:sz w:val="28"/>
          <w:szCs w:val="28"/>
          <w:shd w:val="clear" w:color="auto" w:fill="FFFFFF"/>
        </w:rPr>
        <w:t xml:space="preserve">. These </w:t>
      </w:r>
      <w:proofErr w:type="spellStart"/>
      <w:r w:rsidRPr="00D76266">
        <w:rPr>
          <w:rFonts w:ascii="Times New Roman" w:hAnsi="Times New Roman" w:cs="Times New Roman"/>
          <w:color w:val="222222"/>
          <w:sz w:val="28"/>
          <w:szCs w:val="28"/>
          <w:shd w:val="clear" w:color="auto" w:fill="FFFFFF"/>
        </w:rPr>
        <w:t>endotoxins</w:t>
      </w:r>
      <w:proofErr w:type="spellEnd"/>
      <w:r w:rsidRPr="00D76266">
        <w:rPr>
          <w:rFonts w:ascii="Times New Roman" w:hAnsi="Times New Roman" w:cs="Times New Roman"/>
          <w:color w:val="222222"/>
          <w:sz w:val="28"/>
          <w:szCs w:val="28"/>
          <w:shd w:val="clear" w:color="auto" w:fill="FFFFFF"/>
        </w:rPr>
        <w:t xml:space="preserve"> when they are left carelessly inside samples that get directly into the blood stream are highly dangerous and increase mortality rate in the body of the med consumers.</w:t>
      </w:r>
    </w:p>
    <w:p w:rsidR="00D76266" w:rsidRDefault="00D76266" w:rsidP="00D76266">
      <w:pPr>
        <w:rPr>
          <w:rFonts w:ascii="Times New Roman" w:hAnsi="Times New Roman" w:cs="Times New Roman"/>
          <w:b/>
          <w:color w:val="222222"/>
          <w:sz w:val="28"/>
          <w:szCs w:val="28"/>
          <w:shd w:val="clear" w:color="auto" w:fill="FFFFFF"/>
        </w:rPr>
      </w:pPr>
    </w:p>
    <w:p w:rsidR="00D76266" w:rsidRPr="000B4270" w:rsidRDefault="00D76266" w:rsidP="00D76266">
      <w:pPr>
        <w:rPr>
          <w:rFonts w:ascii="Times New Roman" w:hAnsi="Times New Roman" w:cs="Times New Roman"/>
          <w:b/>
          <w:color w:val="222222"/>
          <w:sz w:val="28"/>
          <w:szCs w:val="28"/>
          <w:shd w:val="clear" w:color="auto" w:fill="FFFFFF"/>
        </w:rPr>
      </w:pPr>
      <w:r w:rsidRPr="000B4270">
        <w:rPr>
          <w:rFonts w:ascii="Times New Roman" w:hAnsi="Times New Roman" w:cs="Times New Roman"/>
          <w:b/>
          <w:color w:val="222222"/>
          <w:sz w:val="28"/>
          <w:szCs w:val="28"/>
          <w:shd w:val="clear" w:color="auto" w:fill="FFFFFF"/>
        </w:rPr>
        <w:t>BACTERIAL ENDOTOXIN TEST</w:t>
      </w:r>
    </w:p>
    <w:p w:rsidR="000B4270" w:rsidRPr="000B4270" w:rsidRDefault="000B4270" w:rsidP="000B4270">
      <w:pPr>
        <w:pStyle w:val="NormalWeb"/>
        <w:rPr>
          <w:sz w:val="28"/>
          <w:szCs w:val="28"/>
        </w:rPr>
      </w:pPr>
      <w:proofErr w:type="spellStart"/>
      <w:r w:rsidRPr="000B4270">
        <w:rPr>
          <w:rStyle w:val="Strong"/>
          <w:sz w:val="28"/>
          <w:szCs w:val="28"/>
        </w:rPr>
        <w:t>Endotoxin</w:t>
      </w:r>
      <w:proofErr w:type="spellEnd"/>
      <w:r w:rsidRPr="000B4270">
        <w:rPr>
          <w:rStyle w:val="Strong"/>
          <w:sz w:val="28"/>
          <w:szCs w:val="28"/>
        </w:rPr>
        <w:t xml:space="preserve"> testing</w:t>
      </w:r>
      <w:r w:rsidRPr="000B4270">
        <w:rPr>
          <w:sz w:val="28"/>
          <w:szCs w:val="28"/>
        </w:rPr>
        <w:t> (LAL test) ensures that sterile pharmaceutical products are safe for human use.</w:t>
      </w:r>
    </w:p>
    <w:p w:rsidR="000B4270" w:rsidRPr="000B4270" w:rsidRDefault="000B4270" w:rsidP="000B4270">
      <w:pPr>
        <w:pStyle w:val="NormalWeb"/>
        <w:rPr>
          <w:sz w:val="28"/>
          <w:szCs w:val="28"/>
        </w:rPr>
      </w:pPr>
      <w:proofErr w:type="spellStart"/>
      <w:r w:rsidRPr="000B4270">
        <w:rPr>
          <w:sz w:val="28"/>
          <w:szCs w:val="28"/>
        </w:rPr>
        <w:t>Endotoxins</w:t>
      </w:r>
      <w:proofErr w:type="spellEnd"/>
      <w:r w:rsidRPr="000B4270">
        <w:rPr>
          <w:sz w:val="28"/>
          <w:szCs w:val="28"/>
        </w:rPr>
        <w:t xml:space="preserve"> are bacterial structural components that are released when such a cell is </w:t>
      </w:r>
      <w:proofErr w:type="spellStart"/>
      <w:r w:rsidRPr="000B4270">
        <w:rPr>
          <w:sz w:val="28"/>
          <w:szCs w:val="28"/>
        </w:rPr>
        <w:t>lysed</w:t>
      </w:r>
      <w:proofErr w:type="spellEnd"/>
      <w:r w:rsidRPr="000B4270">
        <w:rPr>
          <w:sz w:val="28"/>
          <w:szCs w:val="28"/>
        </w:rPr>
        <w:t xml:space="preserve">. These components are toxic if administered to humans and/or animals, causing a </w:t>
      </w:r>
      <w:proofErr w:type="spellStart"/>
      <w:r w:rsidRPr="000B4270">
        <w:rPr>
          <w:sz w:val="28"/>
          <w:szCs w:val="28"/>
        </w:rPr>
        <w:t>pyrogenic</w:t>
      </w:r>
      <w:proofErr w:type="spellEnd"/>
      <w:r w:rsidRPr="000B4270">
        <w:rPr>
          <w:sz w:val="28"/>
          <w:szCs w:val="28"/>
        </w:rPr>
        <w:t xml:space="preserve"> response (rise in body temperature). For this reason it is important that drugs and medical devices which are either injected or implanted must be tested for their </w:t>
      </w:r>
      <w:proofErr w:type="spellStart"/>
      <w:r w:rsidRPr="000B4270">
        <w:rPr>
          <w:sz w:val="28"/>
          <w:szCs w:val="28"/>
        </w:rPr>
        <w:t>endotoxin</w:t>
      </w:r>
      <w:proofErr w:type="spellEnd"/>
      <w:r w:rsidRPr="000B4270">
        <w:rPr>
          <w:sz w:val="28"/>
          <w:szCs w:val="28"/>
        </w:rPr>
        <w:t xml:space="preserve"> content.  </w:t>
      </w:r>
    </w:p>
    <w:p w:rsidR="000B4270" w:rsidRPr="000B4270" w:rsidRDefault="000B4270" w:rsidP="000B4270">
      <w:pPr>
        <w:pStyle w:val="NormalWeb"/>
        <w:rPr>
          <w:sz w:val="28"/>
          <w:szCs w:val="28"/>
        </w:rPr>
      </w:pPr>
      <w:r w:rsidRPr="000B4270">
        <w:rPr>
          <w:sz w:val="28"/>
          <w:szCs w:val="28"/>
        </w:rPr>
        <w:t xml:space="preserve">There are several methods available for conducting the </w:t>
      </w:r>
      <w:proofErr w:type="spellStart"/>
      <w:r w:rsidRPr="000B4270">
        <w:rPr>
          <w:sz w:val="28"/>
          <w:szCs w:val="28"/>
        </w:rPr>
        <w:t>endotoxin</w:t>
      </w:r>
      <w:proofErr w:type="spellEnd"/>
      <w:r w:rsidRPr="000B4270">
        <w:rPr>
          <w:sz w:val="28"/>
          <w:szCs w:val="28"/>
        </w:rPr>
        <w:t xml:space="preserve"> test, which includes the in vivo rabbit </w:t>
      </w:r>
      <w:proofErr w:type="spellStart"/>
      <w:r w:rsidRPr="000B4270">
        <w:rPr>
          <w:sz w:val="28"/>
          <w:szCs w:val="28"/>
        </w:rPr>
        <w:t>pyrogen</w:t>
      </w:r>
      <w:proofErr w:type="spellEnd"/>
      <w:r w:rsidRPr="000B4270">
        <w:rPr>
          <w:sz w:val="28"/>
          <w:szCs w:val="28"/>
        </w:rPr>
        <w:t xml:space="preserve"> test and several in vitro alternatives that utilize the Limulus </w:t>
      </w:r>
      <w:proofErr w:type="spellStart"/>
      <w:r w:rsidRPr="000B4270">
        <w:rPr>
          <w:sz w:val="28"/>
          <w:szCs w:val="28"/>
        </w:rPr>
        <w:t>Amebocyte</w:t>
      </w:r>
      <w:proofErr w:type="spellEnd"/>
      <w:r w:rsidRPr="000B4270">
        <w:rPr>
          <w:sz w:val="28"/>
          <w:szCs w:val="28"/>
        </w:rPr>
        <w:t xml:space="preserve"> </w:t>
      </w:r>
      <w:proofErr w:type="spellStart"/>
      <w:r w:rsidRPr="000B4270">
        <w:rPr>
          <w:sz w:val="28"/>
          <w:szCs w:val="28"/>
        </w:rPr>
        <w:t>Lysate</w:t>
      </w:r>
      <w:proofErr w:type="spellEnd"/>
      <w:r w:rsidRPr="000B4270">
        <w:rPr>
          <w:sz w:val="28"/>
          <w:szCs w:val="28"/>
        </w:rPr>
        <w:t xml:space="preserve"> (LAL) system. </w:t>
      </w:r>
    </w:p>
    <w:p w:rsidR="000B4270" w:rsidRPr="000B4270" w:rsidRDefault="000B4270" w:rsidP="000B4270">
      <w:pPr>
        <w:pStyle w:val="NormalWeb"/>
        <w:rPr>
          <w:sz w:val="28"/>
          <w:szCs w:val="28"/>
        </w:rPr>
      </w:pPr>
      <w:r w:rsidRPr="000B4270">
        <w:rPr>
          <w:sz w:val="28"/>
          <w:szCs w:val="28"/>
        </w:rPr>
        <w:t xml:space="preserve">The most common approach to </w:t>
      </w:r>
      <w:proofErr w:type="spellStart"/>
      <w:r w:rsidRPr="000B4270">
        <w:rPr>
          <w:sz w:val="28"/>
          <w:szCs w:val="28"/>
        </w:rPr>
        <w:t>endotoxin</w:t>
      </w:r>
      <w:proofErr w:type="spellEnd"/>
      <w:r w:rsidRPr="000B4270">
        <w:rPr>
          <w:sz w:val="28"/>
          <w:szCs w:val="28"/>
        </w:rPr>
        <w:t xml:space="preserve"> testing is the </w:t>
      </w:r>
      <w:proofErr w:type="spellStart"/>
      <w:r w:rsidRPr="000B4270">
        <w:rPr>
          <w:sz w:val="28"/>
          <w:szCs w:val="28"/>
        </w:rPr>
        <w:t>limulous</w:t>
      </w:r>
      <w:proofErr w:type="spellEnd"/>
      <w:r w:rsidRPr="000B4270">
        <w:rPr>
          <w:sz w:val="28"/>
          <w:szCs w:val="28"/>
        </w:rPr>
        <w:t xml:space="preserve"> </w:t>
      </w:r>
      <w:proofErr w:type="spellStart"/>
      <w:r w:rsidRPr="000B4270">
        <w:rPr>
          <w:sz w:val="28"/>
          <w:szCs w:val="28"/>
        </w:rPr>
        <w:t>amoebocyte</w:t>
      </w:r>
      <w:proofErr w:type="spellEnd"/>
      <w:r w:rsidRPr="000B4270">
        <w:rPr>
          <w:sz w:val="28"/>
          <w:szCs w:val="28"/>
        </w:rPr>
        <w:t xml:space="preserve"> </w:t>
      </w:r>
      <w:proofErr w:type="spellStart"/>
      <w:r w:rsidRPr="000B4270">
        <w:rPr>
          <w:sz w:val="28"/>
          <w:szCs w:val="28"/>
        </w:rPr>
        <w:t>lysate</w:t>
      </w:r>
      <w:proofErr w:type="spellEnd"/>
      <w:r w:rsidRPr="000B4270">
        <w:rPr>
          <w:sz w:val="28"/>
          <w:szCs w:val="28"/>
        </w:rPr>
        <w:t xml:space="preserve"> test (</w:t>
      </w:r>
      <w:r w:rsidRPr="000B4270">
        <w:rPr>
          <w:rStyle w:val="Strong"/>
          <w:sz w:val="28"/>
          <w:szCs w:val="28"/>
        </w:rPr>
        <w:t>LAL test</w:t>
      </w:r>
      <w:r w:rsidRPr="000B4270">
        <w:rPr>
          <w:sz w:val="28"/>
          <w:szCs w:val="28"/>
        </w:rPr>
        <w:t xml:space="preserve">). This can be accomplished by various options including gel clot, kinetic </w:t>
      </w:r>
      <w:proofErr w:type="spellStart"/>
      <w:r w:rsidRPr="000B4270">
        <w:rPr>
          <w:sz w:val="28"/>
          <w:szCs w:val="28"/>
        </w:rPr>
        <w:t>chromogenic</w:t>
      </w:r>
      <w:proofErr w:type="spellEnd"/>
      <w:r w:rsidRPr="000B4270">
        <w:rPr>
          <w:sz w:val="28"/>
          <w:szCs w:val="28"/>
        </w:rPr>
        <w:t xml:space="preserve"> and kinetic </w:t>
      </w:r>
      <w:proofErr w:type="spellStart"/>
      <w:r w:rsidRPr="000B4270">
        <w:rPr>
          <w:sz w:val="28"/>
          <w:szCs w:val="28"/>
        </w:rPr>
        <w:t>turbidimetric</w:t>
      </w:r>
      <w:proofErr w:type="spellEnd"/>
      <w:r w:rsidRPr="000B4270">
        <w:rPr>
          <w:sz w:val="28"/>
          <w:szCs w:val="28"/>
        </w:rPr>
        <w:t xml:space="preserve"> assays. This methodology is also used for the evaluation of medical devices such single- use disposable equipment and implants. This is done by extracting the test product with </w:t>
      </w:r>
      <w:proofErr w:type="spellStart"/>
      <w:r w:rsidRPr="000B4270">
        <w:rPr>
          <w:sz w:val="28"/>
          <w:szCs w:val="28"/>
        </w:rPr>
        <w:t>pyrogen</w:t>
      </w:r>
      <w:proofErr w:type="spellEnd"/>
      <w:r w:rsidRPr="000B4270">
        <w:rPr>
          <w:sz w:val="28"/>
          <w:szCs w:val="28"/>
        </w:rPr>
        <w:t xml:space="preserve"> -free water (PFW) and testing for the presence of </w:t>
      </w:r>
      <w:proofErr w:type="spellStart"/>
      <w:r w:rsidRPr="000B4270">
        <w:rPr>
          <w:sz w:val="28"/>
          <w:szCs w:val="28"/>
        </w:rPr>
        <w:t>endotoxin</w:t>
      </w:r>
      <w:proofErr w:type="spellEnd"/>
      <w:r w:rsidRPr="000B4270">
        <w:rPr>
          <w:sz w:val="28"/>
          <w:szCs w:val="28"/>
        </w:rPr>
        <w:t xml:space="preserve"> in the extracts.</w:t>
      </w:r>
    </w:p>
    <w:p w:rsidR="00D76266" w:rsidRPr="000B4270" w:rsidRDefault="00D76266" w:rsidP="00D76266">
      <w:pPr>
        <w:rPr>
          <w:rFonts w:ascii="Times New Roman" w:hAnsi="Times New Roman" w:cs="Times New Roman"/>
          <w:b/>
          <w:color w:val="222222"/>
          <w:sz w:val="28"/>
          <w:szCs w:val="28"/>
          <w:shd w:val="clear" w:color="auto" w:fill="FFFFFF"/>
        </w:rPr>
      </w:pPr>
    </w:p>
    <w:p w:rsidR="00D76266" w:rsidRPr="000B4270" w:rsidRDefault="00D76266" w:rsidP="00D76266">
      <w:pPr>
        <w:rPr>
          <w:rFonts w:ascii="Times New Roman" w:hAnsi="Times New Roman" w:cs="Times New Roman"/>
          <w:b/>
          <w:color w:val="222222"/>
          <w:sz w:val="28"/>
          <w:szCs w:val="28"/>
          <w:shd w:val="clear" w:color="auto" w:fill="FFFFFF"/>
        </w:rPr>
      </w:pPr>
    </w:p>
    <w:p w:rsidR="000B4270" w:rsidRDefault="000B4270" w:rsidP="00D76266">
      <w:pPr>
        <w:rPr>
          <w:rFonts w:ascii="Times New Roman" w:hAnsi="Times New Roman" w:cs="Times New Roman"/>
          <w:b/>
          <w:color w:val="222222"/>
          <w:sz w:val="28"/>
          <w:szCs w:val="28"/>
          <w:shd w:val="clear" w:color="auto" w:fill="FFFFFF"/>
        </w:rPr>
      </w:pPr>
    </w:p>
    <w:p w:rsidR="00D76266" w:rsidRDefault="00D76266" w:rsidP="00D76266">
      <w:pPr>
        <w:rPr>
          <w:rFonts w:ascii="Times New Roman" w:hAnsi="Times New Roman" w:cs="Times New Roman"/>
          <w:b/>
          <w:color w:val="222222"/>
          <w:sz w:val="28"/>
          <w:szCs w:val="28"/>
          <w:shd w:val="clear" w:color="auto" w:fill="FFFFFF"/>
        </w:rPr>
      </w:pPr>
      <w:r>
        <w:rPr>
          <w:rFonts w:ascii="Times New Roman" w:hAnsi="Times New Roman" w:cs="Times New Roman"/>
          <w:b/>
          <w:color w:val="222222"/>
          <w:sz w:val="28"/>
          <w:szCs w:val="28"/>
          <w:shd w:val="clear" w:color="auto" w:fill="FFFFFF"/>
        </w:rPr>
        <w:lastRenderedPageBreak/>
        <w:t xml:space="preserve"> </w:t>
      </w:r>
      <w:r w:rsidRPr="00D17245">
        <w:rPr>
          <w:rFonts w:ascii="Times New Roman" w:hAnsi="Times New Roman" w:cs="Times New Roman"/>
          <w:b/>
          <w:color w:val="222222"/>
          <w:sz w:val="28"/>
          <w:szCs w:val="28"/>
          <w:shd w:val="clear" w:color="auto" w:fill="FFFFFF"/>
        </w:rPr>
        <w:t>METHODS IN BACTERIAL ENDOTOXIN TEST</w:t>
      </w:r>
    </w:p>
    <w:p w:rsidR="00D76266" w:rsidRDefault="00D76266" w:rsidP="00D76266">
      <w:pPr>
        <w:pStyle w:val="ListParagraph"/>
        <w:numPr>
          <w:ilvl w:val="0"/>
          <w:numId w:val="3"/>
        </w:numPr>
        <w:rPr>
          <w:rFonts w:ascii="Times New Roman" w:hAnsi="Times New Roman" w:cs="Times New Roman"/>
          <w:b/>
          <w:color w:val="222222"/>
          <w:sz w:val="28"/>
          <w:szCs w:val="28"/>
          <w:shd w:val="clear" w:color="auto" w:fill="FFFFFF"/>
        </w:rPr>
      </w:pPr>
      <w:r>
        <w:rPr>
          <w:rFonts w:ascii="Times New Roman" w:hAnsi="Times New Roman" w:cs="Times New Roman"/>
          <w:b/>
          <w:color w:val="222222"/>
          <w:sz w:val="28"/>
          <w:szCs w:val="28"/>
          <w:shd w:val="clear" w:color="auto" w:fill="FFFFFF"/>
        </w:rPr>
        <w:t>CHROMOGENIC METHOD</w:t>
      </w:r>
    </w:p>
    <w:p w:rsidR="00D76266" w:rsidRDefault="00D76266" w:rsidP="00D76266">
      <w:pPr>
        <w:pStyle w:val="ListParagraph"/>
        <w:numPr>
          <w:ilvl w:val="0"/>
          <w:numId w:val="3"/>
        </w:numPr>
        <w:rPr>
          <w:rFonts w:ascii="Times New Roman" w:hAnsi="Times New Roman" w:cs="Times New Roman"/>
          <w:b/>
          <w:color w:val="222222"/>
          <w:sz w:val="28"/>
          <w:szCs w:val="28"/>
          <w:shd w:val="clear" w:color="auto" w:fill="FFFFFF"/>
        </w:rPr>
      </w:pPr>
      <w:r>
        <w:rPr>
          <w:rFonts w:ascii="Times New Roman" w:hAnsi="Times New Roman" w:cs="Times New Roman"/>
          <w:b/>
          <w:color w:val="222222"/>
          <w:sz w:val="28"/>
          <w:szCs w:val="28"/>
          <w:shd w:val="clear" w:color="auto" w:fill="FFFFFF"/>
        </w:rPr>
        <w:t xml:space="preserve">GEL-CLOTHING METHOD </w:t>
      </w:r>
    </w:p>
    <w:p w:rsidR="00D76266" w:rsidRDefault="00D76266" w:rsidP="00D76266">
      <w:pPr>
        <w:pStyle w:val="ListParagraph"/>
        <w:numPr>
          <w:ilvl w:val="0"/>
          <w:numId w:val="3"/>
        </w:numPr>
        <w:rPr>
          <w:rFonts w:ascii="Times New Roman" w:hAnsi="Times New Roman" w:cs="Times New Roman"/>
          <w:b/>
          <w:color w:val="222222"/>
          <w:sz w:val="28"/>
          <w:szCs w:val="28"/>
          <w:shd w:val="clear" w:color="auto" w:fill="FFFFFF"/>
        </w:rPr>
      </w:pPr>
      <w:r>
        <w:rPr>
          <w:rFonts w:ascii="Times New Roman" w:hAnsi="Times New Roman" w:cs="Times New Roman"/>
          <w:b/>
          <w:color w:val="222222"/>
          <w:sz w:val="28"/>
          <w:szCs w:val="28"/>
          <w:shd w:val="clear" w:color="auto" w:fill="FFFFFF"/>
        </w:rPr>
        <w:t xml:space="preserve">TURBIDIMERTRIC METHOD </w:t>
      </w:r>
    </w:p>
    <w:p w:rsidR="00D76266" w:rsidRDefault="00D76266" w:rsidP="00D76266">
      <w:pPr>
        <w:rPr>
          <w:rFonts w:ascii="Times New Roman" w:hAnsi="Times New Roman" w:cs="Times New Roman"/>
          <w:b/>
          <w:color w:val="222222"/>
          <w:sz w:val="28"/>
          <w:szCs w:val="28"/>
          <w:shd w:val="clear" w:color="auto" w:fill="FFFFFF"/>
        </w:rPr>
      </w:pPr>
    </w:p>
    <w:p w:rsidR="00D76266" w:rsidRDefault="00D76266" w:rsidP="00D76266">
      <w:pPr>
        <w:rPr>
          <w:rFonts w:ascii="Times New Roman" w:hAnsi="Times New Roman" w:cs="Times New Roman"/>
          <w:b/>
          <w:color w:val="222222"/>
          <w:sz w:val="28"/>
          <w:szCs w:val="28"/>
          <w:shd w:val="clear" w:color="auto" w:fill="FFFFFF"/>
        </w:rPr>
      </w:pPr>
      <w:r w:rsidRPr="00527BDD">
        <w:rPr>
          <w:rFonts w:ascii="Times New Roman" w:hAnsi="Times New Roman" w:cs="Times New Roman"/>
          <w:b/>
          <w:color w:val="222222"/>
          <w:sz w:val="28"/>
          <w:szCs w:val="28"/>
          <w:shd w:val="clear" w:color="auto" w:fill="FFFFFF"/>
        </w:rPr>
        <w:t xml:space="preserve"> CHROMOGEN</w:t>
      </w:r>
      <w:r>
        <w:rPr>
          <w:rFonts w:ascii="Times New Roman" w:hAnsi="Times New Roman" w:cs="Times New Roman"/>
          <w:b/>
          <w:color w:val="222222"/>
          <w:sz w:val="28"/>
          <w:szCs w:val="28"/>
          <w:shd w:val="clear" w:color="auto" w:fill="FFFFFF"/>
        </w:rPr>
        <w:t xml:space="preserve">IC METHOD </w:t>
      </w:r>
    </w:p>
    <w:p w:rsidR="00D76266" w:rsidRDefault="00D76266" w:rsidP="00D76266">
      <w:pPr>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This method is used to quantify the amount of </w:t>
      </w:r>
      <w:proofErr w:type="spellStart"/>
      <w:r>
        <w:rPr>
          <w:rFonts w:ascii="Times New Roman" w:hAnsi="Times New Roman" w:cs="Times New Roman"/>
          <w:color w:val="222222"/>
          <w:sz w:val="28"/>
          <w:szCs w:val="28"/>
          <w:shd w:val="clear" w:color="auto" w:fill="FFFFFF"/>
        </w:rPr>
        <w:t>endotoxins</w:t>
      </w:r>
      <w:proofErr w:type="spellEnd"/>
      <w:r>
        <w:rPr>
          <w:rFonts w:ascii="Times New Roman" w:hAnsi="Times New Roman" w:cs="Times New Roman"/>
          <w:color w:val="222222"/>
          <w:sz w:val="28"/>
          <w:szCs w:val="28"/>
          <w:shd w:val="clear" w:color="auto" w:fill="FFFFFF"/>
        </w:rPr>
        <w:t xml:space="preserve"> in a sample, when </w:t>
      </w:r>
      <w:proofErr w:type="spellStart"/>
      <w:r>
        <w:rPr>
          <w:rFonts w:ascii="Times New Roman" w:hAnsi="Times New Roman" w:cs="Times New Roman"/>
          <w:color w:val="222222"/>
          <w:sz w:val="28"/>
          <w:szCs w:val="28"/>
          <w:shd w:val="clear" w:color="auto" w:fill="FFFFFF"/>
        </w:rPr>
        <w:t>Lymulose</w:t>
      </w:r>
      <w:proofErr w:type="spellEnd"/>
      <w:r>
        <w:rPr>
          <w:rFonts w:ascii="Times New Roman" w:hAnsi="Times New Roman" w:cs="Times New Roman"/>
          <w:color w:val="222222"/>
          <w:sz w:val="28"/>
          <w:szCs w:val="28"/>
          <w:shd w:val="clear" w:color="auto" w:fill="FFFFFF"/>
        </w:rPr>
        <w:t xml:space="preserve"> </w:t>
      </w:r>
      <w:proofErr w:type="spellStart"/>
      <w:r>
        <w:rPr>
          <w:rFonts w:ascii="Times New Roman" w:hAnsi="Times New Roman" w:cs="Times New Roman"/>
          <w:color w:val="222222"/>
          <w:sz w:val="28"/>
          <w:szCs w:val="28"/>
          <w:shd w:val="clear" w:color="auto" w:fill="FFFFFF"/>
        </w:rPr>
        <w:t>Amebocyte</w:t>
      </w:r>
      <w:proofErr w:type="spellEnd"/>
      <w:r>
        <w:rPr>
          <w:rFonts w:ascii="Times New Roman" w:hAnsi="Times New Roman" w:cs="Times New Roman"/>
          <w:color w:val="222222"/>
          <w:sz w:val="28"/>
          <w:szCs w:val="28"/>
          <w:shd w:val="clear" w:color="auto" w:fill="FFFFFF"/>
        </w:rPr>
        <w:t xml:space="preserve"> </w:t>
      </w:r>
      <w:proofErr w:type="spellStart"/>
      <w:r>
        <w:rPr>
          <w:rFonts w:ascii="Times New Roman" w:hAnsi="Times New Roman" w:cs="Times New Roman"/>
          <w:color w:val="222222"/>
          <w:sz w:val="28"/>
          <w:szCs w:val="28"/>
          <w:shd w:val="clear" w:color="auto" w:fill="FFFFFF"/>
        </w:rPr>
        <w:t>Lysate</w:t>
      </w:r>
      <w:proofErr w:type="spellEnd"/>
      <w:r>
        <w:rPr>
          <w:rFonts w:ascii="Times New Roman" w:hAnsi="Times New Roman" w:cs="Times New Roman"/>
          <w:color w:val="222222"/>
          <w:sz w:val="28"/>
          <w:szCs w:val="28"/>
          <w:shd w:val="clear" w:color="auto" w:fill="FFFFFF"/>
        </w:rPr>
        <w:t xml:space="preserve"> LAL reacts with the suspected sample if there is a presence </w:t>
      </w:r>
      <w:proofErr w:type="spellStart"/>
      <w:r>
        <w:rPr>
          <w:rFonts w:ascii="Times New Roman" w:hAnsi="Times New Roman" w:cs="Times New Roman"/>
          <w:color w:val="222222"/>
          <w:sz w:val="28"/>
          <w:szCs w:val="28"/>
          <w:shd w:val="clear" w:color="auto" w:fill="FFFFFF"/>
        </w:rPr>
        <w:t>endotoxin</w:t>
      </w:r>
      <w:proofErr w:type="spellEnd"/>
      <w:r>
        <w:rPr>
          <w:rFonts w:ascii="Times New Roman" w:hAnsi="Times New Roman" w:cs="Times New Roman"/>
          <w:color w:val="222222"/>
          <w:sz w:val="28"/>
          <w:szCs w:val="28"/>
          <w:shd w:val="clear" w:color="auto" w:fill="FFFFFF"/>
        </w:rPr>
        <w:t xml:space="preserve"> it is indicated by colour change.</w:t>
      </w:r>
    </w:p>
    <w:p w:rsidR="00D76266" w:rsidRDefault="00D76266" w:rsidP="00D76266">
      <w:pPr>
        <w:rPr>
          <w:rFonts w:ascii="Times New Roman" w:hAnsi="Times New Roman" w:cs="Times New Roman"/>
          <w:b/>
          <w:color w:val="222222"/>
          <w:sz w:val="28"/>
          <w:szCs w:val="28"/>
          <w:shd w:val="clear" w:color="auto" w:fill="FFFFFF"/>
        </w:rPr>
      </w:pPr>
      <w:r>
        <w:rPr>
          <w:rFonts w:ascii="Times New Roman" w:hAnsi="Times New Roman" w:cs="Times New Roman"/>
          <w:b/>
          <w:color w:val="222222"/>
          <w:sz w:val="28"/>
          <w:szCs w:val="28"/>
          <w:shd w:val="clear" w:color="auto" w:fill="FFFFFF"/>
        </w:rPr>
        <w:t xml:space="preserve"> GEL-CLOTHING METHOD </w:t>
      </w:r>
    </w:p>
    <w:p w:rsidR="00D76266" w:rsidRDefault="00D76266" w:rsidP="00D76266">
      <w:pPr>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This method is use to identify </w:t>
      </w:r>
      <w:proofErr w:type="spellStart"/>
      <w:r>
        <w:rPr>
          <w:rFonts w:ascii="Times New Roman" w:hAnsi="Times New Roman" w:cs="Times New Roman"/>
          <w:color w:val="222222"/>
          <w:sz w:val="28"/>
          <w:szCs w:val="28"/>
          <w:shd w:val="clear" w:color="auto" w:fill="FFFFFF"/>
        </w:rPr>
        <w:t>endotoxin</w:t>
      </w:r>
      <w:proofErr w:type="spellEnd"/>
      <w:r>
        <w:rPr>
          <w:rFonts w:ascii="Times New Roman" w:hAnsi="Times New Roman" w:cs="Times New Roman"/>
          <w:color w:val="222222"/>
          <w:sz w:val="28"/>
          <w:szCs w:val="28"/>
          <w:shd w:val="clear" w:color="auto" w:fill="FFFFFF"/>
        </w:rPr>
        <w:t xml:space="preserve"> using a formation of gel when the suspected sample is reacted with </w:t>
      </w:r>
      <w:proofErr w:type="spellStart"/>
      <w:r>
        <w:rPr>
          <w:rFonts w:ascii="Times New Roman" w:hAnsi="Times New Roman" w:cs="Times New Roman"/>
          <w:color w:val="222222"/>
          <w:sz w:val="28"/>
          <w:szCs w:val="28"/>
          <w:shd w:val="clear" w:color="auto" w:fill="FFFFFF"/>
        </w:rPr>
        <w:t>Lymulose</w:t>
      </w:r>
      <w:proofErr w:type="spellEnd"/>
      <w:r>
        <w:rPr>
          <w:rFonts w:ascii="Times New Roman" w:hAnsi="Times New Roman" w:cs="Times New Roman"/>
          <w:color w:val="222222"/>
          <w:sz w:val="28"/>
          <w:szCs w:val="28"/>
          <w:shd w:val="clear" w:color="auto" w:fill="FFFFFF"/>
        </w:rPr>
        <w:t xml:space="preserve"> </w:t>
      </w:r>
      <w:proofErr w:type="spellStart"/>
      <w:r>
        <w:rPr>
          <w:rFonts w:ascii="Times New Roman" w:hAnsi="Times New Roman" w:cs="Times New Roman"/>
          <w:color w:val="222222"/>
          <w:sz w:val="28"/>
          <w:szCs w:val="28"/>
          <w:shd w:val="clear" w:color="auto" w:fill="FFFFFF"/>
        </w:rPr>
        <w:t>Amebocyte</w:t>
      </w:r>
      <w:proofErr w:type="spellEnd"/>
      <w:r>
        <w:rPr>
          <w:rFonts w:ascii="Times New Roman" w:hAnsi="Times New Roman" w:cs="Times New Roman"/>
          <w:color w:val="222222"/>
          <w:sz w:val="28"/>
          <w:szCs w:val="28"/>
          <w:shd w:val="clear" w:color="auto" w:fill="FFFFFF"/>
        </w:rPr>
        <w:t xml:space="preserve"> </w:t>
      </w:r>
      <w:proofErr w:type="spellStart"/>
      <w:r>
        <w:rPr>
          <w:rFonts w:ascii="Times New Roman" w:hAnsi="Times New Roman" w:cs="Times New Roman"/>
          <w:color w:val="222222"/>
          <w:sz w:val="28"/>
          <w:szCs w:val="28"/>
          <w:shd w:val="clear" w:color="auto" w:fill="FFFFFF"/>
        </w:rPr>
        <w:t>Lysate</w:t>
      </w:r>
      <w:proofErr w:type="spellEnd"/>
      <w:r>
        <w:rPr>
          <w:rFonts w:ascii="Times New Roman" w:hAnsi="Times New Roman" w:cs="Times New Roman"/>
          <w:color w:val="222222"/>
          <w:sz w:val="28"/>
          <w:szCs w:val="28"/>
          <w:shd w:val="clear" w:color="auto" w:fill="FFFFFF"/>
        </w:rPr>
        <w:t xml:space="preserve"> LAL.</w:t>
      </w:r>
    </w:p>
    <w:p w:rsidR="00D76266" w:rsidRDefault="00D76266" w:rsidP="00D76266">
      <w:pPr>
        <w:rPr>
          <w:rFonts w:ascii="Times New Roman" w:hAnsi="Times New Roman" w:cs="Times New Roman"/>
          <w:color w:val="222222"/>
          <w:sz w:val="28"/>
          <w:szCs w:val="28"/>
          <w:shd w:val="clear" w:color="auto" w:fill="FFFFFF"/>
        </w:rPr>
      </w:pPr>
    </w:p>
    <w:p w:rsidR="00D76266" w:rsidRPr="00932AB1" w:rsidRDefault="00D76266" w:rsidP="00D76266">
      <w:pPr>
        <w:rPr>
          <w:rFonts w:ascii="Times New Roman" w:hAnsi="Times New Roman" w:cs="Times New Roman"/>
          <w:color w:val="222222"/>
          <w:sz w:val="28"/>
          <w:szCs w:val="28"/>
          <w:shd w:val="clear" w:color="auto" w:fill="FFFFFF"/>
        </w:rPr>
      </w:pPr>
      <w:r w:rsidRPr="00932AB1">
        <w:rPr>
          <w:rFonts w:ascii="Times New Roman" w:hAnsi="Times New Roman" w:cs="Times New Roman"/>
          <w:b/>
          <w:color w:val="222222"/>
          <w:sz w:val="28"/>
          <w:szCs w:val="28"/>
          <w:shd w:val="clear" w:color="auto" w:fill="FFFFFF"/>
        </w:rPr>
        <w:t xml:space="preserve"> APPARATUS USED IN BACTERIAL ENDOTOXIN TEST</w:t>
      </w:r>
      <w:r w:rsidRPr="00932AB1">
        <w:rPr>
          <w:rFonts w:ascii="Times New Roman" w:hAnsi="Times New Roman" w:cs="Times New Roman"/>
          <w:color w:val="222222"/>
          <w:sz w:val="28"/>
          <w:szCs w:val="28"/>
          <w:shd w:val="clear" w:color="auto" w:fill="FFFFFF"/>
        </w:rPr>
        <w:t xml:space="preserve">   </w:t>
      </w:r>
    </w:p>
    <w:p w:rsidR="00D76266" w:rsidRPr="00932AB1" w:rsidRDefault="00D76266" w:rsidP="00D76266">
      <w:pPr>
        <w:pStyle w:val="ListParagraph"/>
        <w:numPr>
          <w:ilvl w:val="0"/>
          <w:numId w:val="4"/>
        </w:numPr>
        <w:tabs>
          <w:tab w:val="left" w:pos="630"/>
        </w:tabs>
        <w:spacing w:after="0" w:line="480" w:lineRule="auto"/>
        <w:jc w:val="both"/>
        <w:rPr>
          <w:rFonts w:ascii="Times New Roman" w:hAnsi="Times New Roman" w:cs="Times New Roman"/>
          <w:sz w:val="28"/>
          <w:szCs w:val="28"/>
        </w:rPr>
      </w:pPr>
      <w:r w:rsidRPr="00932AB1">
        <w:rPr>
          <w:rFonts w:ascii="Times New Roman" w:hAnsi="Times New Roman" w:cs="Times New Roman"/>
          <w:sz w:val="28"/>
          <w:szCs w:val="28"/>
        </w:rPr>
        <w:t xml:space="preserve">LAL Reagent </w:t>
      </w:r>
      <w:r w:rsidRPr="00932AB1">
        <w:rPr>
          <w:rFonts w:ascii="Times New Roman" w:hAnsi="Times New Roman" w:cs="Times New Roman"/>
          <w:sz w:val="28"/>
          <w:szCs w:val="28"/>
          <w:lang w:val="en-US"/>
        </w:rPr>
        <w:t xml:space="preserve">with a label sensitivity of </w:t>
      </w:r>
      <w:r w:rsidRPr="00932AB1">
        <w:rPr>
          <w:rFonts w:ascii="Times New Roman" w:hAnsi="Times New Roman" w:cs="Times New Roman"/>
          <w:sz w:val="28"/>
          <w:szCs w:val="28"/>
        </w:rPr>
        <w:t>0.125 or 0.06 EU/ml</w:t>
      </w:r>
    </w:p>
    <w:p w:rsidR="00D76266" w:rsidRPr="00932AB1" w:rsidRDefault="00D76266" w:rsidP="00D76266">
      <w:pPr>
        <w:pStyle w:val="ListParagraph"/>
        <w:numPr>
          <w:ilvl w:val="0"/>
          <w:numId w:val="4"/>
        </w:numPr>
        <w:tabs>
          <w:tab w:val="left" w:pos="630"/>
        </w:tabs>
        <w:spacing w:after="0" w:line="480" w:lineRule="auto"/>
        <w:jc w:val="both"/>
        <w:rPr>
          <w:rFonts w:ascii="Times New Roman" w:hAnsi="Times New Roman" w:cs="Times New Roman"/>
          <w:sz w:val="28"/>
          <w:szCs w:val="28"/>
        </w:rPr>
      </w:pPr>
      <w:r w:rsidRPr="00932AB1">
        <w:rPr>
          <w:rFonts w:ascii="Times New Roman" w:hAnsi="Times New Roman" w:cs="Times New Roman"/>
          <w:sz w:val="28"/>
          <w:szCs w:val="28"/>
        </w:rPr>
        <w:t>LAL  Reagent Water</w:t>
      </w:r>
    </w:p>
    <w:p w:rsidR="00D76266" w:rsidRPr="00932AB1" w:rsidRDefault="00D76266" w:rsidP="00D76266">
      <w:pPr>
        <w:pStyle w:val="ListParagraph"/>
        <w:numPr>
          <w:ilvl w:val="0"/>
          <w:numId w:val="4"/>
        </w:numPr>
        <w:tabs>
          <w:tab w:val="left" w:pos="630"/>
        </w:tabs>
        <w:spacing w:after="0" w:line="480" w:lineRule="auto"/>
        <w:jc w:val="both"/>
        <w:rPr>
          <w:rFonts w:ascii="Times New Roman" w:hAnsi="Times New Roman" w:cs="Times New Roman"/>
          <w:sz w:val="28"/>
          <w:szCs w:val="28"/>
        </w:rPr>
      </w:pPr>
      <w:r w:rsidRPr="00932AB1">
        <w:rPr>
          <w:rFonts w:ascii="Times New Roman" w:hAnsi="Times New Roman" w:cs="Times New Roman"/>
          <w:sz w:val="28"/>
          <w:szCs w:val="28"/>
        </w:rPr>
        <w:t>Disposable sterile micro-plates</w:t>
      </w:r>
    </w:p>
    <w:p w:rsidR="00D76266" w:rsidRPr="00932AB1" w:rsidRDefault="00D76266" w:rsidP="00D76266">
      <w:pPr>
        <w:pStyle w:val="ListParagraph"/>
        <w:numPr>
          <w:ilvl w:val="0"/>
          <w:numId w:val="4"/>
        </w:numPr>
        <w:tabs>
          <w:tab w:val="left" w:pos="630"/>
        </w:tabs>
        <w:spacing w:after="0" w:line="480" w:lineRule="auto"/>
        <w:jc w:val="both"/>
        <w:rPr>
          <w:rFonts w:ascii="Times New Roman" w:hAnsi="Times New Roman" w:cs="Times New Roman"/>
          <w:sz w:val="28"/>
          <w:szCs w:val="28"/>
        </w:rPr>
      </w:pPr>
      <w:r w:rsidRPr="00932AB1">
        <w:rPr>
          <w:rFonts w:ascii="Times New Roman" w:hAnsi="Times New Roman" w:cs="Times New Roman"/>
          <w:sz w:val="28"/>
          <w:szCs w:val="28"/>
        </w:rPr>
        <w:t>Reagent reservoir</w:t>
      </w:r>
    </w:p>
    <w:p w:rsidR="00D76266" w:rsidRPr="00932AB1" w:rsidRDefault="00D76266" w:rsidP="00D76266">
      <w:pPr>
        <w:pStyle w:val="ListParagraph"/>
        <w:numPr>
          <w:ilvl w:val="0"/>
          <w:numId w:val="4"/>
        </w:numPr>
        <w:tabs>
          <w:tab w:val="left" w:pos="630"/>
        </w:tabs>
        <w:spacing w:after="0" w:line="480" w:lineRule="auto"/>
        <w:jc w:val="both"/>
        <w:rPr>
          <w:rFonts w:ascii="Times New Roman" w:hAnsi="Times New Roman" w:cs="Times New Roman"/>
          <w:sz w:val="28"/>
          <w:szCs w:val="28"/>
        </w:rPr>
      </w:pPr>
      <w:r w:rsidRPr="00932AB1">
        <w:rPr>
          <w:rFonts w:ascii="Times New Roman" w:hAnsi="Times New Roman" w:cs="Times New Roman"/>
          <w:sz w:val="28"/>
          <w:szCs w:val="28"/>
        </w:rPr>
        <w:t>Eight-channel multi-pipette</w:t>
      </w:r>
    </w:p>
    <w:p w:rsidR="00D76266" w:rsidRPr="00932AB1" w:rsidRDefault="00D76266" w:rsidP="00D76266">
      <w:pPr>
        <w:pStyle w:val="ListParagraph"/>
        <w:numPr>
          <w:ilvl w:val="0"/>
          <w:numId w:val="4"/>
        </w:numPr>
        <w:tabs>
          <w:tab w:val="left" w:pos="630"/>
        </w:tabs>
        <w:spacing w:after="0" w:line="480" w:lineRule="auto"/>
        <w:jc w:val="both"/>
        <w:rPr>
          <w:rFonts w:ascii="Times New Roman" w:hAnsi="Times New Roman" w:cs="Times New Roman"/>
          <w:sz w:val="28"/>
          <w:szCs w:val="28"/>
        </w:rPr>
      </w:pPr>
      <w:r w:rsidRPr="00932AB1">
        <w:rPr>
          <w:rFonts w:ascii="Times New Roman" w:hAnsi="Times New Roman" w:cs="Times New Roman"/>
          <w:sz w:val="28"/>
          <w:szCs w:val="28"/>
        </w:rPr>
        <w:t>Kinetic QCL micro-plate reader</w:t>
      </w:r>
    </w:p>
    <w:p w:rsidR="00D76266" w:rsidRPr="00932AB1" w:rsidRDefault="00D76266" w:rsidP="00D76266">
      <w:pPr>
        <w:pStyle w:val="ListParagraph"/>
        <w:numPr>
          <w:ilvl w:val="0"/>
          <w:numId w:val="4"/>
        </w:numPr>
        <w:tabs>
          <w:tab w:val="left" w:pos="630"/>
        </w:tabs>
        <w:spacing w:after="0" w:line="480" w:lineRule="auto"/>
        <w:jc w:val="both"/>
        <w:rPr>
          <w:rFonts w:ascii="Times New Roman" w:hAnsi="Times New Roman" w:cs="Times New Roman"/>
          <w:sz w:val="28"/>
          <w:szCs w:val="28"/>
        </w:rPr>
      </w:pPr>
      <w:r w:rsidRPr="00932AB1">
        <w:rPr>
          <w:rFonts w:ascii="Times New Roman" w:hAnsi="Times New Roman" w:cs="Times New Roman"/>
          <w:sz w:val="28"/>
          <w:szCs w:val="28"/>
        </w:rPr>
        <w:t>Vortex mixer</w:t>
      </w:r>
    </w:p>
    <w:p w:rsidR="00D76266" w:rsidRPr="00932AB1" w:rsidRDefault="00D76266" w:rsidP="00D76266">
      <w:pPr>
        <w:pStyle w:val="ListParagraph"/>
        <w:numPr>
          <w:ilvl w:val="0"/>
          <w:numId w:val="4"/>
        </w:numPr>
        <w:tabs>
          <w:tab w:val="left" w:pos="630"/>
        </w:tabs>
        <w:spacing w:after="0" w:line="480" w:lineRule="auto"/>
        <w:jc w:val="both"/>
        <w:rPr>
          <w:rFonts w:ascii="Times New Roman" w:hAnsi="Times New Roman" w:cs="Times New Roman"/>
          <w:sz w:val="28"/>
          <w:szCs w:val="28"/>
        </w:rPr>
      </w:pPr>
      <w:r w:rsidRPr="00932AB1">
        <w:rPr>
          <w:rFonts w:ascii="Times New Roman" w:hAnsi="Times New Roman" w:cs="Times New Roman"/>
          <w:sz w:val="28"/>
          <w:szCs w:val="28"/>
        </w:rPr>
        <w:t>Calibrated adjustable micropipette 100-200µl</w:t>
      </w:r>
    </w:p>
    <w:p w:rsidR="00D76266" w:rsidRPr="00932AB1" w:rsidRDefault="00D76266" w:rsidP="00D76266">
      <w:pPr>
        <w:pStyle w:val="ListParagraph"/>
        <w:numPr>
          <w:ilvl w:val="0"/>
          <w:numId w:val="4"/>
        </w:numPr>
        <w:tabs>
          <w:tab w:val="left" w:pos="630"/>
        </w:tabs>
        <w:spacing w:after="0" w:line="480" w:lineRule="auto"/>
        <w:jc w:val="both"/>
        <w:rPr>
          <w:rFonts w:ascii="Times New Roman" w:hAnsi="Times New Roman" w:cs="Times New Roman"/>
          <w:sz w:val="28"/>
          <w:szCs w:val="28"/>
        </w:rPr>
      </w:pPr>
      <w:r w:rsidRPr="00932AB1">
        <w:rPr>
          <w:rFonts w:ascii="Times New Roman" w:hAnsi="Times New Roman" w:cs="Times New Roman"/>
          <w:sz w:val="28"/>
          <w:szCs w:val="28"/>
          <w:lang w:val="en-US"/>
        </w:rPr>
        <w:t xml:space="preserve">Control Standard </w:t>
      </w:r>
      <w:proofErr w:type="spellStart"/>
      <w:r w:rsidRPr="00932AB1">
        <w:rPr>
          <w:rFonts w:ascii="Times New Roman" w:hAnsi="Times New Roman" w:cs="Times New Roman"/>
          <w:sz w:val="28"/>
          <w:szCs w:val="28"/>
          <w:lang w:val="en-US"/>
        </w:rPr>
        <w:t>Endotoxin</w:t>
      </w:r>
      <w:proofErr w:type="spellEnd"/>
      <w:r w:rsidRPr="00932AB1">
        <w:rPr>
          <w:rFonts w:ascii="Times New Roman" w:hAnsi="Times New Roman" w:cs="Times New Roman"/>
          <w:sz w:val="28"/>
          <w:szCs w:val="28"/>
          <w:lang w:val="en-US"/>
        </w:rPr>
        <w:t xml:space="preserve"> (CSE) Standard</w:t>
      </w:r>
    </w:p>
    <w:p w:rsidR="00D76266" w:rsidRPr="00932AB1" w:rsidRDefault="00D76266" w:rsidP="00D76266">
      <w:pPr>
        <w:pStyle w:val="ListParagraph"/>
        <w:numPr>
          <w:ilvl w:val="0"/>
          <w:numId w:val="4"/>
        </w:numPr>
        <w:tabs>
          <w:tab w:val="left" w:pos="630"/>
        </w:tabs>
        <w:spacing w:after="0" w:line="480" w:lineRule="auto"/>
        <w:jc w:val="both"/>
        <w:rPr>
          <w:rFonts w:ascii="Times New Roman" w:hAnsi="Times New Roman" w:cs="Times New Roman"/>
          <w:sz w:val="28"/>
          <w:szCs w:val="28"/>
        </w:rPr>
      </w:pPr>
      <w:r w:rsidRPr="00932AB1">
        <w:rPr>
          <w:rFonts w:ascii="Times New Roman" w:hAnsi="Times New Roman" w:cs="Times New Roman"/>
          <w:sz w:val="28"/>
          <w:szCs w:val="28"/>
          <w:lang w:val="en-US"/>
        </w:rPr>
        <w:lastRenderedPageBreak/>
        <w:t>10 x 75 de-</w:t>
      </w:r>
      <w:proofErr w:type="spellStart"/>
      <w:r w:rsidRPr="00932AB1">
        <w:rPr>
          <w:rFonts w:ascii="Times New Roman" w:hAnsi="Times New Roman" w:cs="Times New Roman"/>
          <w:sz w:val="28"/>
          <w:szCs w:val="28"/>
          <w:lang w:val="en-US"/>
        </w:rPr>
        <w:t>pyrogenated</w:t>
      </w:r>
      <w:proofErr w:type="spellEnd"/>
      <w:r w:rsidRPr="00932AB1">
        <w:rPr>
          <w:rFonts w:ascii="Times New Roman" w:hAnsi="Times New Roman" w:cs="Times New Roman"/>
          <w:sz w:val="28"/>
          <w:szCs w:val="28"/>
          <w:lang w:val="en-US"/>
        </w:rPr>
        <w:t xml:space="preserve"> soda lime test tubes</w:t>
      </w:r>
    </w:p>
    <w:p w:rsidR="00D76266" w:rsidRPr="00932AB1" w:rsidRDefault="00D76266" w:rsidP="00D76266">
      <w:pPr>
        <w:pStyle w:val="ListParagraph"/>
        <w:numPr>
          <w:ilvl w:val="0"/>
          <w:numId w:val="4"/>
        </w:numPr>
        <w:tabs>
          <w:tab w:val="left" w:pos="630"/>
        </w:tabs>
        <w:spacing w:after="0" w:line="480" w:lineRule="auto"/>
        <w:jc w:val="both"/>
        <w:rPr>
          <w:rFonts w:ascii="Times New Roman" w:hAnsi="Times New Roman" w:cs="Times New Roman"/>
          <w:sz w:val="28"/>
          <w:szCs w:val="28"/>
        </w:rPr>
      </w:pPr>
      <w:r w:rsidRPr="00932AB1">
        <w:rPr>
          <w:rFonts w:ascii="Times New Roman" w:hAnsi="Times New Roman" w:cs="Times New Roman"/>
          <w:sz w:val="28"/>
          <w:szCs w:val="28"/>
        </w:rPr>
        <w:t>Disposable</w:t>
      </w:r>
      <w:r w:rsidRPr="00932AB1">
        <w:rPr>
          <w:rFonts w:ascii="Times New Roman" w:hAnsi="Times New Roman" w:cs="Times New Roman"/>
          <w:sz w:val="28"/>
          <w:szCs w:val="28"/>
          <w:lang w:val="en-US"/>
        </w:rPr>
        <w:t xml:space="preserve"> (</w:t>
      </w:r>
      <w:proofErr w:type="spellStart"/>
      <w:r w:rsidRPr="00932AB1">
        <w:rPr>
          <w:rFonts w:ascii="Times New Roman" w:hAnsi="Times New Roman" w:cs="Times New Roman"/>
          <w:sz w:val="28"/>
          <w:szCs w:val="28"/>
          <w:lang w:val="en-US"/>
        </w:rPr>
        <w:t>pyrogen</w:t>
      </w:r>
      <w:proofErr w:type="spellEnd"/>
      <w:r w:rsidRPr="00932AB1">
        <w:rPr>
          <w:rFonts w:ascii="Times New Roman" w:hAnsi="Times New Roman" w:cs="Times New Roman"/>
          <w:sz w:val="28"/>
          <w:szCs w:val="28"/>
          <w:lang w:val="en-US"/>
        </w:rPr>
        <w:t xml:space="preserve"> free) pipette Tips</w:t>
      </w:r>
    </w:p>
    <w:p w:rsidR="00D76266" w:rsidRPr="00932AB1" w:rsidRDefault="00D76266" w:rsidP="00D76266">
      <w:pPr>
        <w:pStyle w:val="ListParagraph"/>
        <w:numPr>
          <w:ilvl w:val="0"/>
          <w:numId w:val="4"/>
        </w:numPr>
        <w:spacing w:after="0" w:line="480" w:lineRule="auto"/>
        <w:jc w:val="both"/>
        <w:rPr>
          <w:rFonts w:ascii="Times New Roman" w:hAnsi="Times New Roman" w:cs="Times New Roman"/>
          <w:sz w:val="28"/>
          <w:szCs w:val="28"/>
        </w:rPr>
      </w:pPr>
      <w:r w:rsidRPr="00932AB1">
        <w:rPr>
          <w:rFonts w:ascii="Times New Roman" w:hAnsi="Times New Roman" w:cs="Times New Roman"/>
          <w:sz w:val="28"/>
          <w:szCs w:val="28"/>
          <w:lang w:val="en-US"/>
        </w:rPr>
        <w:t>Test tube rack</w:t>
      </w:r>
    </w:p>
    <w:p w:rsidR="00D76266" w:rsidRPr="00932AB1" w:rsidRDefault="00D76266" w:rsidP="00D76266">
      <w:pPr>
        <w:pStyle w:val="ListParagraph"/>
        <w:numPr>
          <w:ilvl w:val="0"/>
          <w:numId w:val="4"/>
        </w:numPr>
        <w:spacing w:after="0" w:line="480" w:lineRule="auto"/>
        <w:jc w:val="both"/>
        <w:rPr>
          <w:rFonts w:ascii="Times New Roman" w:hAnsi="Times New Roman" w:cs="Times New Roman"/>
          <w:sz w:val="28"/>
          <w:szCs w:val="28"/>
        </w:rPr>
      </w:pPr>
      <w:r w:rsidRPr="00932AB1">
        <w:rPr>
          <w:rFonts w:ascii="Times New Roman" w:hAnsi="Times New Roman" w:cs="Times New Roman"/>
          <w:sz w:val="28"/>
          <w:szCs w:val="28"/>
          <w:lang w:val="en-US"/>
        </w:rPr>
        <w:t xml:space="preserve"> Heating Block</w:t>
      </w:r>
    </w:p>
    <w:p w:rsidR="00D76266" w:rsidRPr="00932AB1" w:rsidRDefault="00D76266" w:rsidP="00D76266">
      <w:pPr>
        <w:pStyle w:val="ListParagraph"/>
        <w:numPr>
          <w:ilvl w:val="0"/>
          <w:numId w:val="4"/>
        </w:numPr>
        <w:spacing w:after="0" w:line="480" w:lineRule="auto"/>
        <w:jc w:val="both"/>
        <w:rPr>
          <w:rFonts w:ascii="Times New Roman" w:hAnsi="Times New Roman" w:cs="Times New Roman"/>
          <w:sz w:val="28"/>
          <w:szCs w:val="28"/>
        </w:rPr>
      </w:pPr>
      <w:r w:rsidRPr="00932AB1">
        <w:rPr>
          <w:rFonts w:ascii="Times New Roman" w:hAnsi="Times New Roman" w:cs="Times New Roman"/>
          <w:sz w:val="28"/>
          <w:szCs w:val="28"/>
          <w:lang w:val="en-US"/>
        </w:rPr>
        <w:t>Blocks</w:t>
      </w:r>
    </w:p>
    <w:p w:rsidR="00D76266" w:rsidRPr="00932AB1" w:rsidRDefault="00D76266" w:rsidP="00D76266">
      <w:pPr>
        <w:pStyle w:val="ListParagraph"/>
        <w:numPr>
          <w:ilvl w:val="0"/>
          <w:numId w:val="4"/>
        </w:numPr>
        <w:spacing w:after="0" w:line="480" w:lineRule="auto"/>
        <w:jc w:val="both"/>
        <w:rPr>
          <w:rFonts w:ascii="Times New Roman" w:hAnsi="Times New Roman" w:cs="Times New Roman"/>
          <w:sz w:val="28"/>
          <w:szCs w:val="28"/>
        </w:rPr>
      </w:pPr>
      <w:r w:rsidRPr="00932AB1">
        <w:rPr>
          <w:rFonts w:ascii="Times New Roman" w:hAnsi="Times New Roman" w:cs="Times New Roman"/>
          <w:sz w:val="28"/>
          <w:szCs w:val="28"/>
          <w:lang w:val="en-US"/>
        </w:rPr>
        <w:t>Calibrated thermometer</w:t>
      </w:r>
    </w:p>
    <w:p w:rsidR="00D76266" w:rsidRPr="00932AB1" w:rsidRDefault="00D76266" w:rsidP="00D76266">
      <w:pPr>
        <w:pStyle w:val="ListParagraph"/>
        <w:numPr>
          <w:ilvl w:val="0"/>
          <w:numId w:val="4"/>
        </w:numPr>
        <w:spacing w:after="0" w:line="480" w:lineRule="auto"/>
        <w:jc w:val="both"/>
        <w:rPr>
          <w:rFonts w:ascii="Times New Roman" w:hAnsi="Times New Roman" w:cs="Times New Roman"/>
          <w:sz w:val="28"/>
          <w:szCs w:val="28"/>
        </w:rPr>
      </w:pPr>
      <w:r w:rsidRPr="00932AB1">
        <w:rPr>
          <w:rFonts w:ascii="Times New Roman" w:hAnsi="Times New Roman" w:cs="Times New Roman"/>
          <w:sz w:val="28"/>
          <w:szCs w:val="28"/>
          <w:lang w:val="en-US"/>
        </w:rPr>
        <w:t>Stop Watch</w:t>
      </w:r>
    </w:p>
    <w:p w:rsidR="00D76266" w:rsidRDefault="00D76266" w:rsidP="00D76266">
      <w:pPr>
        <w:autoSpaceDE w:val="0"/>
        <w:autoSpaceDN w:val="0"/>
        <w:adjustRightInd w:val="0"/>
        <w:spacing w:after="0" w:line="480" w:lineRule="auto"/>
        <w:jc w:val="both"/>
        <w:rPr>
          <w:rFonts w:ascii="Times New Roman" w:hAnsi="Times New Roman" w:cs="Times New Roman"/>
          <w:b/>
          <w:sz w:val="28"/>
          <w:szCs w:val="28"/>
        </w:rPr>
      </w:pPr>
    </w:p>
    <w:p w:rsidR="00D76266" w:rsidRDefault="00D76266" w:rsidP="00D76266">
      <w:pPr>
        <w:autoSpaceDE w:val="0"/>
        <w:autoSpaceDN w:val="0"/>
        <w:adjustRightInd w:val="0"/>
        <w:spacing w:after="0" w:line="480" w:lineRule="auto"/>
        <w:jc w:val="both"/>
        <w:rPr>
          <w:rFonts w:ascii="Times New Roman" w:hAnsi="Times New Roman" w:cs="Times New Roman"/>
          <w:b/>
          <w:sz w:val="28"/>
          <w:szCs w:val="28"/>
        </w:rPr>
      </w:pPr>
    </w:p>
    <w:p w:rsidR="00D76266" w:rsidRDefault="00D76266" w:rsidP="00D76266">
      <w:pPr>
        <w:autoSpaceDE w:val="0"/>
        <w:autoSpaceDN w:val="0"/>
        <w:adjustRightInd w:val="0"/>
        <w:spacing w:after="0" w:line="480" w:lineRule="auto"/>
        <w:jc w:val="both"/>
        <w:rPr>
          <w:rFonts w:ascii="Times New Roman" w:hAnsi="Times New Roman" w:cs="Times New Roman"/>
          <w:b/>
          <w:sz w:val="28"/>
          <w:szCs w:val="28"/>
        </w:rPr>
      </w:pPr>
      <w:r w:rsidRPr="00741151">
        <w:rPr>
          <w:rFonts w:ascii="Times New Roman" w:hAnsi="Times New Roman" w:cs="Times New Roman"/>
          <w:b/>
          <w:sz w:val="28"/>
          <w:szCs w:val="28"/>
        </w:rPr>
        <w:t xml:space="preserve"> </w:t>
      </w:r>
    </w:p>
    <w:p w:rsidR="00D76266" w:rsidRDefault="00D76266" w:rsidP="00D76266">
      <w:pPr>
        <w:autoSpaceDE w:val="0"/>
        <w:autoSpaceDN w:val="0"/>
        <w:adjustRightInd w:val="0"/>
        <w:spacing w:after="0" w:line="480" w:lineRule="auto"/>
        <w:jc w:val="both"/>
        <w:rPr>
          <w:rFonts w:ascii="Times New Roman" w:hAnsi="Times New Roman" w:cs="Times New Roman"/>
          <w:b/>
          <w:sz w:val="28"/>
          <w:szCs w:val="28"/>
        </w:rPr>
      </w:pPr>
    </w:p>
    <w:p w:rsidR="00D76266" w:rsidRDefault="00D76266" w:rsidP="00D76266">
      <w:pPr>
        <w:autoSpaceDE w:val="0"/>
        <w:autoSpaceDN w:val="0"/>
        <w:adjustRightInd w:val="0"/>
        <w:spacing w:after="0" w:line="480" w:lineRule="auto"/>
        <w:jc w:val="both"/>
        <w:rPr>
          <w:rFonts w:ascii="Times New Roman" w:hAnsi="Times New Roman" w:cs="Times New Roman"/>
          <w:b/>
          <w:sz w:val="28"/>
          <w:szCs w:val="28"/>
        </w:rPr>
      </w:pPr>
    </w:p>
    <w:p w:rsidR="00D76266" w:rsidRDefault="00D76266" w:rsidP="00D76266">
      <w:pPr>
        <w:autoSpaceDE w:val="0"/>
        <w:autoSpaceDN w:val="0"/>
        <w:adjustRightInd w:val="0"/>
        <w:spacing w:after="0" w:line="480" w:lineRule="auto"/>
        <w:jc w:val="both"/>
        <w:rPr>
          <w:rFonts w:ascii="Times New Roman" w:hAnsi="Times New Roman" w:cs="Times New Roman"/>
          <w:b/>
          <w:sz w:val="28"/>
          <w:szCs w:val="28"/>
        </w:rPr>
      </w:pPr>
    </w:p>
    <w:p w:rsidR="00D76266" w:rsidRDefault="00D76266" w:rsidP="00D76266">
      <w:pPr>
        <w:autoSpaceDE w:val="0"/>
        <w:autoSpaceDN w:val="0"/>
        <w:adjustRightInd w:val="0"/>
        <w:spacing w:after="0" w:line="480" w:lineRule="auto"/>
        <w:jc w:val="both"/>
        <w:rPr>
          <w:rFonts w:ascii="Times New Roman" w:hAnsi="Times New Roman" w:cs="Times New Roman"/>
          <w:b/>
          <w:sz w:val="28"/>
          <w:szCs w:val="28"/>
        </w:rPr>
      </w:pPr>
    </w:p>
    <w:p w:rsidR="00D76266" w:rsidRDefault="00D76266" w:rsidP="00D76266">
      <w:pPr>
        <w:autoSpaceDE w:val="0"/>
        <w:autoSpaceDN w:val="0"/>
        <w:adjustRightInd w:val="0"/>
        <w:spacing w:after="0" w:line="480" w:lineRule="auto"/>
        <w:jc w:val="both"/>
        <w:rPr>
          <w:rFonts w:ascii="Times New Roman" w:hAnsi="Times New Roman" w:cs="Times New Roman"/>
          <w:b/>
          <w:sz w:val="28"/>
          <w:szCs w:val="28"/>
        </w:rPr>
      </w:pPr>
    </w:p>
    <w:p w:rsidR="00D76266" w:rsidRDefault="00D76266" w:rsidP="00D76266">
      <w:pPr>
        <w:autoSpaceDE w:val="0"/>
        <w:autoSpaceDN w:val="0"/>
        <w:adjustRightInd w:val="0"/>
        <w:spacing w:after="0" w:line="480" w:lineRule="auto"/>
        <w:jc w:val="both"/>
        <w:rPr>
          <w:rFonts w:ascii="Times New Roman" w:hAnsi="Times New Roman" w:cs="Times New Roman"/>
          <w:b/>
          <w:sz w:val="28"/>
          <w:szCs w:val="28"/>
        </w:rPr>
      </w:pPr>
    </w:p>
    <w:p w:rsidR="00D76266" w:rsidRDefault="00D76266" w:rsidP="00D76266">
      <w:pPr>
        <w:autoSpaceDE w:val="0"/>
        <w:autoSpaceDN w:val="0"/>
        <w:adjustRightInd w:val="0"/>
        <w:spacing w:after="0" w:line="480" w:lineRule="auto"/>
        <w:jc w:val="both"/>
        <w:rPr>
          <w:rFonts w:ascii="Times New Roman" w:hAnsi="Times New Roman" w:cs="Times New Roman"/>
          <w:b/>
          <w:sz w:val="28"/>
          <w:szCs w:val="28"/>
        </w:rPr>
      </w:pPr>
    </w:p>
    <w:p w:rsidR="00D76266" w:rsidRDefault="00D76266" w:rsidP="00D76266">
      <w:pPr>
        <w:autoSpaceDE w:val="0"/>
        <w:autoSpaceDN w:val="0"/>
        <w:adjustRightInd w:val="0"/>
        <w:spacing w:after="0" w:line="480" w:lineRule="auto"/>
        <w:jc w:val="both"/>
        <w:rPr>
          <w:rFonts w:ascii="Times New Roman" w:hAnsi="Times New Roman" w:cs="Times New Roman"/>
          <w:b/>
          <w:sz w:val="28"/>
          <w:szCs w:val="28"/>
        </w:rPr>
      </w:pPr>
    </w:p>
    <w:p w:rsidR="00D76266" w:rsidRDefault="00D76266" w:rsidP="00D76266">
      <w:pPr>
        <w:autoSpaceDE w:val="0"/>
        <w:autoSpaceDN w:val="0"/>
        <w:adjustRightInd w:val="0"/>
        <w:spacing w:after="0" w:line="480" w:lineRule="auto"/>
        <w:jc w:val="both"/>
        <w:rPr>
          <w:rFonts w:ascii="Times New Roman" w:hAnsi="Times New Roman" w:cs="Times New Roman"/>
          <w:b/>
          <w:sz w:val="28"/>
          <w:szCs w:val="28"/>
        </w:rPr>
      </w:pPr>
    </w:p>
    <w:p w:rsidR="00D76266" w:rsidRDefault="00D76266" w:rsidP="00D76266">
      <w:pPr>
        <w:autoSpaceDE w:val="0"/>
        <w:autoSpaceDN w:val="0"/>
        <w:adjustRightInd w:val="0"/>
        <w:spacing w:after="0" w:line="480" w:lineRule="auto"/>
        <w:jc w:val="both"/>
        <w:rPr>
          <w:rFonts w:ascii="Times New Roman" w:hAnsi="Times New Roman" w:cs="Times New Roman"/>
          <w:b/>
          <w:sz w:val="28"/>
          <w:szCs w:val="28"/>
        </w:rPr>
      </w:pPr>
    </w:p>
    <w:p w:rsidR="00D76266" w:rsidRPr="00741151" w:rsidRDefault="00D76266" w:rsidP="00D76266">
      <w:pPr>
        <w:autoSpaceDE w:val="0"/>
        <w:autoSpaceDN w:val="0"/>
        <w:adjustRightInd w:val="0"/>
        <w:spacing w:after="0" w:line="480" w:lineRule="auto"/>
        <w:jc w:val="both"/>
        <w:rPr>
          <w:rFonts w:ascii="Times New Roman" w:hAnsi="Times New Roman" w:cs="Times New Roman"/>
          <w:b/>
          <w:sz w:val="28"/>
          <w:szCs w:val="28"/>
        </w:rPr>
      </w:pPr>
      <w:r w:rsidRPr="00741151">
        <w:rPr>
          <w:rFonts w:ascii="Times New Roman" w:hAnsi="Times New Roman" w:cs="Times New Roman"/>
          <w:b/>
          <w:sz w:val="28"/>
          <w:szCs w:val="28"/>
        </w:rPr>
        <w:lastRenderedPageBreak/>
        <w:t>METHOD A (CHROMOGENIC TECHNIQUE)</w:t>
      </w:r>
    </w:p>
    <w:p w:rsidR="00D76266" w:rsidRPr="00741151" w:rsidRDefault="00D76266" w:rsidP="00D76266">
      <w:pPr>
        <w:pStyle w:val="ListParagraph"/>
        <w:numPr>
          <w:ilvl w:val="0"/>
          <w:numId w:val="7"/>
        </w:numPr>
        <w:tabs>
          <w:tab w:val="left" w:pos="0"/>
        </w:tabs>
        <w:spacing w:after="0" w:line="480" w:lineRule="auto"/>
        <w:jc w:val="both"/>
        <w:rPr>
          <w:sz w:val="28"/>
          <w:szCs w:val="28"/>
        </w:rPr>
      </w:pPr>
      <w:r w:rsidRPr="00741151">
        <w:rPr>
          <w:sz w:val="28"/>
          <w:szCs w:val="28"/>
        </w:rPr>
        <w:t>Switch the micro-plate reader ON</w:t>
      </w:r>
    </w:p>
    <w:p w:rsidR="00D76266" w:rsidRPr="00741151" w:rsidRDefault="00D76266" w:rsidP="00D76266">
      <w:pPr>
        <w:pStyle w:val="ListParagraph"/>
        <w:numPr>
          <w:ilvl w:val="0"/>
          <w:numId w:val="7"/>
        </w:numPr>
        <w:tabs>
          <w:tab w:val="left" w:pos="0"/>
        </w:tabs>
        <w:spacing w:line="480" w:lineRule="auto"/>
        <w:jc w:val="both"/>
        <w:rPr>
          <w:sz w:val="28"/>
          <w:szCs w:val="28"/>
        </w:rPr>
      </w:pPr>
      <w:r w:rsidRPr="00741151">
        <w:rPr>
          <w:sz w:val="28"/>
          <w:szCs w:val="28"/>
        </w:rPr>
        <w:t>Log in using User ID and Password.</w:t>
      </w:r>
    </w:p>
    <w:p w:rsidR="00D76266" w:rsidRPr="00741151" w:rsidRDefault="00D76266" w:rsidP="00D76266">
      <w:pPr>
        <w:pStyle w:val="ListParagraph"/>
        <w:spacing w:line="480" w:lineRule="auto"/>
        <w:ind w:left="0"/>
        <w:jc w:val="both"/>
        <w:rPr>
          <w:sz w:val="28"/>
          <w:szCs w:val="28"/>
        </w:rPr>
      </w:pPr>
      <w:r w:rsidRPr="00741151">
        <w:rPr>
          <w:b/>
          <w:sz w:val="28"/>
          <w:szCs w:val="28"/>
        </w:rPr>
        <w:t xml:space="preserve">   </w:t>
      </w:r>
      <w:r w:rsidRPr="00741151">
        <w:rPr>
          <w:sz w:val="28"/>
          <w:szCs w:val="28"/>
        </w:rPr>
        <w:t xml:space="preserve">Open the </w:t>
      </w:r>
      <w:proofErr w:type="spellStart"/>
      <w:r w:rsidRPr="00741151">
        <w:rPr>
          <w:sz w:val="28"/>
          <w:szCs w:val="28"/>
        </w:rPr>
        <w:t>WinKQCL</w:t>
      </w:r>
      <w:proofErr w:type="spellEnd"/>
      <w:r w:rsidRPr="00741151">
        <w:rPr>
          <w:sz w:val="28"/>
          <w:szCs w:val="28"/>
        </w:rPr>
        <w:t xml:space="preserve">® Software and select TEMPLATE which contains the name of the analyst, type of assay, lot numbers of reagents, the number and concentration of </w:t>
      </w:r>
      <w:proofErr w:type="spellStart"/>
      <w:r w:rsidRPr="00741151">
        <w:rPr>
          <w:sz w:val="28"/>
          <w:szCs w:val="28"/>
        </w:rPr>
        <w:t>endotoxin</w:t>
      </w:r>
      <w:proofErr w:type="spellEnd"/>
      <w:r w:rsidRPr="00741151">
        <w:rPr>
          <w:sz w:val="28"/>
          <w:szCs w:val="28"/>
        </w:rPr>
        <w:t xml:space="preserve"> standards, number of replicate, and how standards and samples will be organized on the micro-plate. The Default Template Parameters that follow must not be changed.</w:t>
      </w:r>
    </w:p>
    <w:p w:rsidR="00D76266" w:rsidRPr="00741151" w:rsidRDefault="00D76266" w:rsidP="00D76266">
      <w:pPr>
        <w:pStyle w:val="ListParagraph"/>
        <w:numPr>
          <w:ilvl w:val="0"/>
          <w:numId w:val="8"/>
        </w:numPr>
        <w:spacing w:line="480" w:lineRule="auto"/>
        <w:jc w:val="both"/>
        <w:rPr>
          <w:sz w:val="28"/>
          <w:szCs w:val="28"/>
        </w:rPr>
      </w:pPr>
      <w:r w:rsidRPr="00741151">
        <w:rPr>
          <w:sz w:val="28"/>
          <w:szCs w:val="28"/>
        </w:rPr>
        <w:t xml:space="preserve">Print the TEMPLATE for use as a guide in placing standards and samples into the micro-     plate “Run” the TEMPLATE, following the </w:t>
      </w:r>
      <w:proofErr w:type="spellStart"/>
      <w:r w:rsidRPr="00741151">
        <w:rPr>
          <w:sz w:val="28"/>
          <w:szCs w:val="28"/>
        </w:rPr>
        <w:t>WinKQCL</w:t>
      </w:r>
      <w:proofErr w:type="spellEnd"/>
      <w:r w:rsidRPr="00741151">
        <w:rPr>
          <w:sz w:val="28"/>
          <w:szCs w:val="28"/>
        </w:rPr>
        <w:t>® Software prompts.</w:t>
      </w:r>
    </w:p>
    <w:p w:rsidR="00D76266" w:rsidRPr="00741151" w:rsidRDefault="00D76266" w:rsidP="00D76266">
      <w:pPr>
        <w:pStyle w:val="ListParagraph"/>
        <w:numPr>
          <w:ilvl w:val="0"/>
          <w:numId w:val="8"/>
        </w:numPr>
        <w:spacing w:line="480" w:lineRule="auto"/>
        <w:jc w:val="both"/>
        <w:rPr>
          <w:sz w:val="28"/>
          <w:szCs w:val="28"/>
        </w:rPr>
      </w:pPr>
      <w:r w:rsidRPr="00741151">
        <w:rPr>
          <w:sz w:val="28"/>
          <w:szCs w:val="28"/>
        </w:rPr>
        <w:t xml:space="preserve">Prepare the </w:t>
      </w:r>
      <w:proofErr w:type="spellStart"/>
      <w:r w:rsidRPr="00741151">
        <w:rPr>
          <w:sz w:val="28"/>
          <w:szCs w:val="28"/>
        </w:rPr>
        <w:t>endotoxin</w:t>
      </w:r>
      <w:proofErr w:type="spellEnd"/>
      <w:r w:rsidRPr="00741151">
        <w:rPr>
          <w:sz w:val="28"/>
          <w:szCs w:val="28"/>
        </w:rPr>
        <w:t xml:space="preserve"> standard dilutions.</w:t>
      </w:r>
    </w:p>
    <w:p w:rsidR="00D76266" w:rsidRPr="00741151" w:rsidRDefault="00D76266" w:rsidP="00D76266">
      <w:pPr>
        <w:pStyle w:val="ListParagraph"/>
        <w:numPr>
          <w:ilvl w:val="0"/>
          <w:numId w:val="8"/>
        </w:numPr>
        <w:spacing w:line="480" w:lineRule="auto"/>
        <w:jc w:val="both"/>
        <w:rPr>
          <w:sz w:val="28"/>
          <w:szCs w:val="28"/>
        </w:rPr>
      </w:pPr>
      <w:r w:rsidRPr="00741151">
        <w:rPr>
          <w:sz w:val="28"/>
          <w:szCs w:val="28"/>
        </w:rPr>
        <w:t xml:space="preserve">Take one ampoule of the </w:t>
      </w:r>
      <w:proofErr w:type="spellStart"/>
      <w:r w:rsidRPr="00741151">
        <w:rPr>
          <w:sz w:val="28"/>
          <w:szCs w:val="28"/>
        </w:rPr>
        <w:t>endotoxin</w:t>
      </w:r>
      <w:proofErr w:type="spellEnd"/>
      <w:r w:rsidRPr="00741151">
        <w:rPr>
          <w:sz w:val="28"/>
          <w:szCs w:val="28"/>
        </w:rPr>
        <w:t xml:space="preserve"> standards and reconstitute with the volume of LAL    Reagent water indicated in the certificate of analysis to make a solution of 50EU/ml stock Solution and vortex at high speed of 15 minutes.</w:t>
      </w:r>
    </w:p>
    <w:p w:rsidR="00D76266" w:rsidRPr="00741151" w:rsidRDefault="00D76266" w:rsidP="00D76266">
      <w:pPr>
        <w:pStyle w:val="ListParagraph"/>
        <w:numPr>
          <w:ilvl w:val="0"/>
          <w:numId w:val="8"/>
        </w:numPr>
        <w:tabs>
          <w:tab w:val="left" w:pos="540"/>
          <w:tab w:val="left" w:pos="630"/>
          <w:tab w:val="left" w:pos="720"/>
        </w:tabs>
        <w:spacing w:line="480" w:lineRule="auto"/>
        <w:jc w:val="both"/>
        <w:rPr>
          <w:sz w:val="28"/>
          <w:szCs w:val="28"/>
        </w:rPr>
      </w:pPr>
      <w:r w:rsidRPr="00741151">
        <w:rPr>
          <w:sz w:val="28"/>
          <w:szCs w:val="28"/>
        </w:rPr>
        <w:t>Take 0.1ml of the stock solution and add 0.9ml LAL reagent water to give a 5EU/ml Solution. Vortex for 1 minute at high speed.</w:t>
      </w:r>
    </w:p>
    <w:p w:rsidR="00D76266" w:rsidRPr="00741151" w:rsidRDefault="00D76266" w:rsidP="00D76266">
      <w:pPr>
        <w:pStyle w:val="ListParagraph"/>
        <w:numPr>
          <w:ilvl w:val="0"/>
          <w:numId w:val="8"/>
        </w:numPr>
        <w:tabs>
          <w:tab w:val="left" w:pos="540"/>
          <w:tab w:val="left" w:pos="630"/>
          <w:tab w:val="left" w:pos="720"/>
        </w:tabs>
        <w:spacing w:line="480" w:lineRule="auto"/>
        <w:jc w:val="both"/>
        <w:rPr>
          <w:sz w:val="28"/>
          <w:szCs w:val="28"/>
        </w:rPr>
      </w:pPr>
      <w:r w:rsidRPr="00741151">
        <w:rPr>
          <w:sz w:val="28"/>
          <w:szCs w:val="28"/>
        </w:rPr>
        <w:t>Take 0.1ml of the 5EU/ml solution and add 0.9ml LAL reagent water to give a 0.5EU/ml Solution. Vortex for 1 minute at high speed.</w:t>
      </w:r>
    </w:p>
    <w:p w:rsidR="00D76266" w:rsidRPr="00741151" w:rsidRDefault="00D76266" w:rsidP="00D76266">
      <w:pPr>
        <w:pStyle w:val="ListParagraph"/>
        <w:numPr>
          <w:ilvl w:val="0"/>
          <w:numId w:val="8"/>
        </w:numPr>
        <w:tabs>
          <w:tab w:val="left" w:pos="540"/>
          <w:tab w:val="left" w:pos="630"/>
          <w:tab w:val="left" w:pos="720"/>
        </w:tabs>
        <w:spacing w:line="480" w:lineRule="auto"/>
        <w:jc w:val="both"/>
        <w:rPr>
          <w:sz w:val="28"/>
          <w:szCs w:val="28"/>
        </w:rPr>
      </w:pPr>
      <w:r w:rsidRPr="00741151">
        <w:rPr>
          <w:sz w:val="28"/>
          <w:szCs w:val="28"/>
        </w:rPr>
        <w:lastRenderedPageBreak/>
        <w:t>Take 0.1ml of the 0.5EU/ml solution and add 0.9ml LAL reagent water to give a</w:t>
      </w:r>
    </w:p>
    <w:p w:rsidR="00D76266" w:rsidRPr="00741151" w:rsidRDefault="00D76266" w:rsidP="00D76266">
      <w:pPr>
        <w:pStyle w:val="ListParagraph"/>
        <w:tabs>
          <w:tab w:val="left" w:pos="540"/>
          <w:tab w:val="left" w:pos="630"/>
          <w:tab w:val="left" w:pos="720"/>
        </w:tabs>
        <w:spacing w:line="480" w:lineRule="auto"/>
        <w:ind w:left="540" w:hanging="540"/>
        <w:jc w:val="both"/>
        <w:rPr>
          <w:sz w:val="28"/>
          <w:szCs w:val="28"/>
        </w:rPr>
      </w:pPr>
      <w:r w:rsidRPr="00741151">
        <w:rPr>
          <w:sz w:val="28"/>
          <w:szCs w:val="28"/>
        </w:rPr>
        <w:t xml:space="preserve">   </w:t>
      </w:r>
      <w:proofErr w:type="gramStart"/>
      <w:r w:rsidRPr="00741151">
        <w:rPr>
          <w:sz w:val="28"/>
          <w:szCs w:val="28"/>
        </w:rPr>
        <w:t>0.05EU/ml solution.</w:t>
      </w:r>
      <w:proofErr w:type="gramEnd"/>
      <w:r w:rsidRPr="00741151">
        <w:rPr>
          <w:sz w:val="28"/>
          <w:szCs w:val="28"/>
        </w:rPr>
        <w:t xml:space="preserve"> </w:t>
      </w:r>
      <w:proofErr w:type="gramStart"/>
      <w:r w:rsidRPr="00741151">
        <w:rPr>
          <w:sz w:val="28"/>
          <w:szCs w:val="28"/>
        </w:rPr>
        <w:t>Vortex for 1 minute at high speed.</w:t>
      </w:r>
      <w:proofErr w:type="gramEnd"/>
    </w:p>
    <w:p w:rsidR="00D76266" w:rsidRPr="00741151" w:rsidRDefault="00D76266" w:rsidP="00D76266">
      <w:pPr>
        <w:pStyle w:val="ListParagraph"/>
        <w:numPr>
          <w:ilvl w:val="0"/>
          <w:numId w:val="9"/>
        </w:numPr>
        <w:tabs>
          <w:tab w:val="left" w:pos="540"/>
          <w:tab w:val="left" w:pos="630"/>
          <w:tab w:val="left" w:pos="720"/>
        </w:tabs>
        <w:spacing w:line="480" w:lineRule="auto"/>
        <w:jc w:val="both"/>
        <w:rPr>
          <w:sz w:val="28"/>
          <w:szCs w:val="28"/>
        </w:rPr>
      </w:pPr>
      <w:r w:rsidRPr="00741151">
        <w:rPr>
          <w:sz w:val="28"/>
          <w:szCs w:val="28"/>
        </w:rPr>
        <w:t>Take 0.1ml of the 0.05EU/ml solution and add 0.9ml LAL reagent water to give</w:t>
      </w:r>
    </w:p>
    <w:p w:rsidR="00D76266" w:rsidRPr="00741151" w:rsidRDefault="00D76266" w:rsidP="00D76266">
      <w:pPr>
        <w:pStyle w:val="ListParagraph"/>
        <w:tabs>
          <w:tab w:val="left" w:pos="540"/>
          <w:tab w:val="left" w:pos="630"/>
          <w:tab w:val="left" w:pos="720"/>
        </w:tabs>
        <w:spacing w:line="480" w:lineRule="auto"/>
        <w:ind w:left="0"/>
        <w:jc w:val="both"/>
        <w:rPr>
          <w:sz w:val="28"/>
          <w:szCs w:val="28"/>
        </w:rPr>
      </w:pPr>
      <w:r w:rsidRPr="00741151">
        <w:rPr>
          <w:sz w:val="28"/>
          <w:szCs w:val="28"/>
        </w:rPr>
        <w:t xml:space="preserve"> </w:t>
      </w:r>
      <w:proofErr w:type="gramStart"/>
      <w:r w:rsidRPr="00741151">
        <w:rPr>
          <w:sz w:val="28"/>
          <w:szCs w:val="28"/>
        </w:rPr>
        <w:t>0.005EU/ml solution.</w:t>
      </w:r>
      <w:proofErr w:type="gramEnd"/>
      <w:r w:rsidRPr="00741151">
        <w:rPr>
          <w:sz w:val="28"/>
          <w:szCs w:val="28"/>
        </w:rPr>
        <w:t xml:space="preserve"> </w:t>
      </w:r>
      <w:proofErr w:type="gramStart"/>
      <w:r w:rsidRPr="00741151">
        <w:rPr>
          <w:sz w:val="28"/>
          <w:szCs w:val="28"/>
        </w:rPr>
        <w:t>Vortex for 1 minute at high speed.</w:t>
      </w:r>
      <w:proofErr w:type="gramEnd"/>
      <w:r w:rsidRPr="00741151">
        <w:rPr>
          <w:sz w:val="28"/>
          <w:szCs w:val="28"/>
        </w:rPr>
        <w:t xml:space="preserve"> </w:t>
      </w:r>
    </w:p>
    <w:p w:rsidR="00D76266" w:rsidRPr="00741151" w:rsidRDefault="00D76266" w:rsidP="00D76266">
      <w:pPr>
        <w:pStyle w:val="ListParagraph"/>
        <w:tabs>
          <w:tab w:val="left" w:pos="540"/>
          <w:tab w:val="left" w:pos="630"/>
          <w:tab w:val="left" w:pos="720"/>
        </w:tabs>
        <w:spacing w:line="480" w:lineRule="auto"/>
        <w:ind w:left="0"/>
        <w:jc w:val="both"/>
        <w:rPr>
          <w:sz w:val="28"/>
          <w:szCs w:val="28"/>
        </w:rPr>
      </w:pPr>
      <w:r w:rsidRPr="00741151">
        <w:rPr>
          <w:b/>
          <w:i/>
          <w:sz w:val="28"/>
          <w:szCs w:val="28"/>
        </w:rPr>
        <w:t xml:space="preserve"> NOTE 1:</w:t>
      </w:r>
      <w:r w:rsidRPr="00741151">
        <w:rPr>
          <w:sz w:val="28"/>
          <w:szCs w:val="28"/>
        </w:rPr>
        <w:t xml:space="preserve"> There must be at least 3 dilution places in a micro-plate to form a standard curve for every new test kit. </w:t>
      </w:r>
    </w:p>
    <w:p w:rsidR="00D76266" w:rsidRPr="00741151" w:rsidRDefault="00D76266" w:rsidP="00D76266">
      <w:pPr>
        <w:pStyle w:val="ListParagraph"/>
        <w:numPr>
          <w:ilvl w:val="0"/>
          <w:numId w:val="9"/>
        </w:numPr>
        <w:tabs>
          <w:tab w:val="left" w:pos="540"/>
          <w:tab w:val="left" w:pos="630"/>
          <w:tab w:val="left" w:pos="720"/>
        </w:tabs>
        <w:spacing w:line="480" w:lineRule="auto"/>
        <w:jc w:val="both"/>
        <w:rPr>
          <w:sz w:val="28"/>
          <w:szCs w:val="28"/>
        </w:rPr>
      </w:pPr>
      <w:r w:rsidRPr="00741151">
        <w:rPr>
          <w:sz w:val="28"/>
          <w:szCs w:val="28"/>
        </w:rPr>
        <w:t xml:space="preserve">Carefully dispense 100µl of the LAL Reagent water blank, </w:t>
      </w:r>
      <w:proofErr w:type="spellStart"/>
      <w:r w:rsidRPr="00741151">
        <w:rPr>
          <w:sz w:val="28"/>
          <w:szCs w:val="28"/>
        </w:rPr>
        <w:t>endotoxin</w:t>
      </w:r>
      <w:proofErr w:type="spellEnd"/>
      <w:r w:rsidRPr="00741151">
        <w:rPr>
          <w:sz w:val="28"/>
          <w:szCs w:val="28"/>
        </w:rPr>
        <w:t xml:space="preserve"> standards, and product Samples, into the appropriate wells of the micro-plate.</w:t>
      </w:r>
    </w:p>
    <w:p w:rsidR="00D76266" w:rsidRPr="00741151" w:rsidRDefault="00D76266" w:rsidP="00D76266">
      <w:pPr>
        <w:numPr>
          <w:ilvl w:val="2"/>
          <w:numId w:val="5"/>
        </w:numPr>
        <w:tabs>
          <w:tab w:val="left" w:pos="540"/>
          <w:tab w:val="left" w:pos="630"/>
          <w:tab w:val="left" w:pos="720"/>
        </w:tabs>
        <w:spacing w:after="0" w:line="480" w:lineRule="auto"/>
        <w:jc w:val="both"/>
        <w:rPr>
          <w:sz w:val="28"/>
          <w:szCs w:val="28"/>
        </w:rPr>
      </w:pPr>
      <w:r w:rsidRPr="00741151">
        <w:rPr>
          <w:sz w:val="28"/>
          <w:szCs w:val="28"/>
        </w:rPr>
        <w:t xml:space="preserve"> Add </w:t>
      </w:r>
      <w:proofErr w:type="spellStart"/>
      <w:r w:rsidRPr="00741151">
        <w:rPr>
          <w:sz w:val="28"/>
          <w:szCs w:val="28"/>
        </w:rPr>
        <w:t>endotoxin</w:t>
      </w:r>
      <w:proofErr w:type="spellEnd"/>
      <w:r w:rsidRPr="00741151">
        <w:rPr>
          <w:sz w:val="28"/>
          <w:szCs w:val="28"/>
        </w:rPr>
        <w:t xml:space="preserve"> to wells designated on the template for PPC in the following order as required.</w:t>
      </w:r>
    </w:p>
    <w:p w:rsidR="00D76266" w:rsidRPr="00741151" w:rsidRDefault="00D76266" w:rsidP="00D76266">
      <w:pPr>
        <w:pStyle w:val="ListParagraph"/>
        <w:numPr>
          <w:ilvl w:val="0"/>
          <w:numId w:val="9"/>
        </w:numPr>
        <w:tabs>
          <w:tab w:val="left" w:pos="540"/>
          <w:tab w:val="left" w:pos="630"/>
          <w:tab w:val="left" w:pos="720"/>
        </w:tabs>
        <w:spacing w:line="480" w:lineRule="auto"/>
        <w:jc w:val="both"/>
        <w:rPr>
          <w:sz w:val="28"/>
          <w:szCs w:val="28"/>
        </w:rPr>
      </w:pPr>
      <w:r w:rsidRPr="00741151">
        <w:rPr>
          <w:sz w:val="28"/>
          <w:szCs w:val="28"/>
        </w:rPr>
        <w:t xml:space="preserve">Add 10µl of the 50 EU/ml, 5 EU/ml or 0.5 EU/ml </w:t>
      </w:r>
      <w:proofErr w:type="spellStart"/>
      <w:r w:rsidRPr="00741151">
        <w:rPr>
          <w:sz w:val="28"/>
          <w:szCs w:val="28"/>
        </w:rPr>
        <w:t>endotoxin</w:t>
      </w:r>
      <w:proofErr w:type="spellEnd"/>
      <w:r w:rsidRPr="00741151">
        <w:rPr>
          <w:sz w:val="28"/>
          <w:szCs w:val="28"/>
        </w:rPr>
        <w:t xml:space="preserve"> standards into each of the PPC wells containing 100µ of the product sample as directed by the assay template. Each well of the product sample will now contain a 5 EU/ml, 0.5 EU/ml or 0.05 EU/ml solutions respectively.</w:t>
      </w:r>
    </w:p>
    <w:p w:rsidR="00D76266" w:rsidRPr="00741151" w:rsidRDefault="00D76266" w:rsidP="00D76266">
      <w:pPr>
        <w:pStyle w:val="ListParagraph"/>
        <w:numPr>
          <w:ilvl w:val="0"/>
          <w:numId w:val="9"/>
        </w:numPr>
        <w:tabs>
          <w:tab w:val="left" w:pos="540"/>
          <w:tab w:val="left" w:pos="630"/>
          <w:tab w:val="left" w:pos="720"/>
        </w:tabs>
        <w:spacing w:line="480" w:lineRule="auto"/>
        <w:jc w:val="both"/>
        <w:rPr>
          <w:sz w:val="28"/>
          <w:szCs w:val="28"/>
        </w:rPr>
      </w:pPr>
      <w:r w:rsidRPr="00741151">
        <w:rPr>
          <w:sz w:val="28"/>
          <w:szCs w:val="28"/>
        </w:rPr>
        <w:t>Place filled plate in the micro-plate reader and close the lid. Pre-incuba</w:t>
      </w:r>
      <w:r>
        <w:rPr>
          <w:sz w:val="28"/>
          <w:szCs w:val="28"/>
        </w:rPr>
        <w:t>te the plate for 10</w:t>
      </w:r>
      <w:r w:rsidRPr="00741151">
        <w:rPr>
          <w:sz w:val="28"/>
          <w:szCs w:val="28"/>
        </w:rPr>
        <w:t>minutes at 37</w:t>
      </w:r>
      <w:r w:rsidRPr="00741151">
        <w:rPr>
          <w:sz w:val="28"/>
          <w:szCs w:val="28"/>
          <w:vertAlign w:val="superscript"/>
        </w:rPr>
        <w:t>0</w:t>
      </w:r>
      <w:r w:rsidRPr="00741151">
        <w:rPr>
          <w:sz w:val="28"/>
          <w:szCs w:val="28"/>
        </w:rPr>
        <w:t>C ± 1</w:t>
      </w:r>
      <w:r w:rsidRPr="00741151">
        <w:rPr>
          <w:sz w:val="28"/>
          <w:szCs w:val="28"/>
          <w:vertAlign w:val="superscript"/>
        </w:rPr>
        <w:t>0</w:t>
      </w:r>
      <w:r w:rsidRPr="00741151">
        <w:rPr>
          <w:sz w:val="28"/>
          <w:szCs w:val="28"/>
        </w:rPr>
        <w:t>C.</w:t>
      </w:r>
    </w:p>
    <w:p w:rsidR="00D76266" w:rsidRPr="00741151" w:rsidRDefault="00D76266" w:rsidP="00D76266">
      <w:pPr>
        <w:pStyle w:val="ListParagraph"/>
        <w:numPr>
          <w:ilvl w:val="0"/>
          <w:numId w:val="9"/>
        </w:numPr>
        <w:tabs>
          <w:tab w:val="left" w:pos="540"/>
          <w:tab w:val="left" w:pos="630"/>
          <w:tab w:val="left" w:pos="720"/>
        </w:tabs>
        <w:spacing w:line="480" w:lineRule="auto"/>
        <w:jc w:val="both"/>
        <w:rPr>
          <w:sz w:val="28"/>
          <w:szCs w:val="28"/>
        </w:rPr>
      </w:pPr>
      <w:r w:rsidRPr="00741151">
        <w:rPr>
          <w:sz w:val="28"/>
          <w:szCs w:val="28"/>
        </w:rPr>
        <w:t>Near the end of the pre-incubation period reconstitute sufficient number of kinetic-QCL® Reagent vials with 2.6ml LAL Reagent Water per vial. Mix gently but thoroughly.</w:t>
      </w:r>
    </w:p>
    <w:p w:rsidR="00D76266" w:rsidRPr="00741151" w:rsidRDefault="00D76266" w:rsidP="00D76266">
      <w:pPr>
        <w:pStyle w:val="ListParagraph"/>
        <w:numPr>
          <w:ilvl w:val="0"/>
          <w:numId w:val="9"/>
        </w:numPr>
        <w:tabs>
          <w:tab w:val="left" w:pos="540"/>
          <w:tab w:val="left" w:pos="630"/>
          <w:tab w:val="left" w:pos="720"/>
        </w:tabs>
        <w:spacing w:line="480" w:lineRule="auto"/>
        <w:jc w:val="both"/>
        <w:rPr>
          <w:sz w:val="28"/>
          <w:szCs w:val="28"/>
        </w:rPr>
      </w:pPr>
      <w:r w:rsidRPr="00741151">
        <w:rPr>
          <w:sz w:val="28"/>
          <w:szCs w:val="28"/>
        </w:rPr>
        <w:lastRenderedPageBreak/>
        <w:t>Pool the reagents into a reagent reservoir and mix gently rocking the reservoir and mix gently rocking the reservoir from side to side.</w:t>
      </w:r>
    </w:p>
    <w:p w:rsidR="00D76266" w:rsidRPr="00741151" w:rsidRDefault="00D76266" w:rsidP="00D76266">
      <w:pPr>
        <w:pStyle w:val="ListParagraph"/>
        <w:numPr>
          <w:ilvl w:val="0"/>
          <w:numId w:val="9"/>
        </w:numPr>
        <w:tabs>
          <w:tab w:val="left" w:pos="540"/>
          <w:tab w:val="left" w:pos="630"/>
          <w:tab w:val="left" w:pos="720"/>
        </w:tabs>
        <w:spacing w:line="480" w:lineRule="auto"/>
        <w:jc w:val="both"/>
        <w:rPr>
          <w:sz w:val="28"/>
          <w:szCs w:val="28"/>
        </w:rPr>
      </w:pPr>
      <w:r w:rsidRPr="00741151">
        <w:rPr>
          <w:sz w:val="28"/>
          <w:szCs w:val="28"/>
        </w:rPr>
        <w:t>Open the kinetic- QCL® Reader and using an 8-channel multi-pi</w:t>
      </w:r>
      <w:r>
        <w:rPr>
          <w:sz w:val="28"/>
          <w:szCs w:val="28"/>
        </w:rPr>
        <w:t xml:space="preserve">pette dispense 100µl of the </w:t>
      </w:r>
      <w:r w:rsidRPr="00741151">
        <w:rPr>
          <w:sz w:val="28"/>
          <w:szCs w:val="28"/>
        </w:rPr>
        <w:t>kinetic- QCL® Reagent into all the filled wells on the micro-plate</w:t>
      </w:r>
      <w:r>
        <w:rPr>
          <w:sz w:val="28"/>
          <w:szCs w:val="28"/>
        </w:rPr>
        <w:t xml:space="preserve"> beginning with the first  </w:t>
      </w:r>
      <w:r w:rsidRPr="00741151">
        <w:rPr>
          <w:sz w:val="28"/>
          <w:szCs w:val="28"/>
        </w:rPr>
        <w:t xml:space="preserve"> column (Al-Hl) and proceeding in sequence to the last column used.                                                                             </w:t>
      </w:r>
    </w:p>
    <w:p w:rsidR="00D76266" w:rsidRPr="00741151" w:rsidRDefault="00D76266" w:rsidP="00D76266">
      <w:pPr>
        <w:numPr>
          <w:ilvl w:val="2"/>
          <w:numId w:val="6"/>
        </w:numPr>
        <w:tabs>
          <w:tab w:val="left" w:pos="540"/>
          <w:tab w:val="left" w:pos="630"/>
          <w:tab w:val="left" w:pos="720"/>
        </w:tabs>
        <w:spacing w:after="0" w:line="480" w:lineRule="auto"/>
        <w:jc w:val="both"/>
        <w:rPr>
          <w:sz w:val="28"/>
          <w:szCs w:val="28"/>
        </w:rPr>
      </w:pPr>
      <w:r w:rsidRPr="00741151">
        <w:rPr>
          <w:sz w:val="28"/>
          <w:szCs w:val="28"/>
        </w:rPr>
        <w:t xml:space="preserve"> Add reagent as quickly as possible. (Avoid causing bubbles)</w:t>
      </w:r>
    </w:p>
    <w:p w:rsidR="00D76266" w:rsidRPr="00741151" w:rsidRDefault="00D76266" w:rsidP="00D76266">
      <w:pPr>
        <w:numPr>
          <w:ilvl w:val="2"/>
          <w:numId w:val="6"/>
        </w:numPr>
        <w:tabs>
          <w:tab w:val="left" w:pos="540"/>
          <w:tab w:val="left" w:pos="630"/>
          <w:tab w:val="left" w:pos="720"/>
        </w:tabs>
        <w:spacing w:after="0" w:line="480" w:lineRule="auto"/>
        <w:jc w:val="both"/>
        <w:rPr>
          <w:sz w:val="28"/>
          <w:szCs w:val="28"/>
        </w:rPr>
      </w:pPr>
      <w:r w:rsidRPr="00741151">
        <w:rPr>
          <w:sz w:val="28"/>
          <w:szCs w:val="28"/>
        </w:rPr>
        <w:t xml:space="preserve"> Immediately click on the OK button on the computer keyboard to initiate the test.</w:t>
      </w:r>
    </w:p>
    <w:p w:rsidR="00D76266" w:rsidRPr="00741151" w:rsidRDefault="00D76266" w:rsidP="00D76266">
      <w:pPr>
        <w:tabs>
          <w:tab w:val="left" w:pos="0"/>
        </w:tabs>
        <w:spacing w:line="480" w:lineRule="auto"/>
        <w:jc w:val="both"/>
        <w:rPr>
          <w:sz w:val="28"/>
          <w:szCs w:val="28"/>
        </w:rPr>
      </w:pPr>
      <w:r w:rsidRPr="00741151">
        <w:rPr>
          <w:sz w:val="28"/>
          <w:szCs w:val="28"/>
        </w:rPr>
        <w:t>The result is displayed on the computer monitor indicating whether the product is within the</w:t>
      </w:r>
    </w:p>
    <w:p w:rsidR="00D76266" w:rsidRPr="00741151" w:rsidRDefault="00D76266" w:rsidP="00D76266">
      <w:pPr>
        <w:tabs>
          <w:tab w:val="left" w:pos="0"/>
        </w:tabs>
        <w:spacing w:line="480" w:lineRule="auto"/>
        <w:jc w:val="both"/>
        <w:rPr>
          <w:b/>
          <w:sz w:val="28"/>
          <w:szCs w:val="28"/>
        </w:rPr>
      </w:pPr>
      <w:proofErr w:type="spellStart"/>
      <w:r w:rsidRPr="00741151">
        <w:rPr>
          <w:sz w:val="28"/>
          <w:szCs w:val="28"/>
        </w:rPr>
        <w:t>Endotoxin</w:t>
      </w:r>
      <w:proofErr w:type="spellEnd"/>
      <w:r w:rsidRPr="00741151">
        <w:rPr>
          <w:sz w:val="28"/>
          <w:szCs w:val="28"/>
        </w:rPr>
        <w:t xml:space="preserve"> release limit or not and subsequently printed out.</w:t>
      </w:r>
      <w:r w:rsidRPr="00741151">
        <w:rPr>
          <w:b/>
          <w:sz w:val="28"/>
          <w:szCs w:val="28"/>
        </w:rPr>
        <w:t xml:space="preserve"> </w:t>
      </w:r>
    </w:p>
    <w:p w:rsidR="00D76266" w:rsidRDefault="00D76266" w:rsidP="00D76266">
      <w:pPr>
        <w:tabs>
          <w:tab w:val="left" w:pos="0"/>
        </w:tabs>
        <w:autoSpaceDE w:val="0"/>
        <w:autoSpaceDN w:val="0"/>
        <w:adjustRightInd w:val="0"/>
        <w:spacing w:line="480" w:lineRule="auto"/>
        <w:jc w:val="both"/>
        <w:rPr>
          <w:sz w:val="28"/>
          <w:szCs w:val="28"/>
        </w:rPr>
      </w:pPr>
      <w:r w:rsidRPr="00741151">
        <w:rPr>
          <w:b/>
          <w:sz w:val="28"/>
          <w:szCs w:val="28"/>
        </w:rPr>
        <w:t xml:space="preserve">NOTE 2: </w:t>
      </w:r>
      <w:r w:rsidRPr="00741151">
        <w:rPr>
          <w:sz w:val="28"/>
          <w:szCs w:val="28"/>
        </w:rPr>
        <w:t>The</w:t>
      </w:r>
      <w:r w:rsidRPr="00741151">
        <w:rPr>
          <w:b/>
          <w:sz w:val="28"/>
          <w:szCs w:val="28"/>
        </w:rPr>
        <w:t xml:space="preserve"> </w:t>
      </w:r>
      <w:r w:rsidRPr="00741151">
        <w:rPr>
          <w:sz w:val="28"/>
          <w:szCs w:val="28"/>
        </w:rPr>
        <w:t>kinetic-QCL® assay is performed with the micro-plate cover removed.</w:t>
      </w:r>
    </w:p>
    <w:p w:rsidR="00D76266" w:rsidRDefault="00D76266" w:rsidP="00D76266">
      <w:pPr>
        <w:tabs>
          <w:tab w:val="left" w:pos="0"/>
        </w:tabs>
        <w:autoSpaceDE w:val="0"/>
        <w:autoSpaceDN w:val="0"/>
        <w:adjustRightInd w:val="0"/>
        <w:spacing w:line="480" w:lineRule="auto"/>
        <w:jc w:val="both"/>
        <w:rPr>
          <w:sz w:val="28"/>
          <w:szCs w:val="28"/>
        </w:rPr>
      </w:pPr>
    </w:p>
    <w:p w:rsidR="00D76266" w:rsidRDefault="00D76266" w:rsidP="00D76266">
      <w:pPr>
        <w:tabs>
          <w:tab w:val="left" w:pos="0"/>
        </w:tabs>
        <w:autoSpaceDE w:val="0"/>
        <w:autoSpaceDN w:val="0"/>
        <w:adjustRightInd w:val="0"/>
        <w:spacing w:line="48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D76266" w:rsidRDefault="00D76266" w:rsidP="00D76266">
      <w:pPr>
        <w:tabs>
          <w:tab w:val="left" w:pos="0"/>
        </w:tabs>
        <w:autoSpaceDE w:val="0"/>
        <w:autoSpaceDN w:val="0"/>
        <w:adjustRightInd w:val="0"/>
        <w:spacing w:line="480" w:lineRule="auto"/>
        <w:jc w:val="both"/>
        <w:rPr>
          <w:rFonts w:ascii="Times New Roman" w:hAnsi="Times New Roman" w:cs="Times New Roman"/>
          <w:b/>
          <w:sz w:val="28"/>
          <w:szCs w:val="28"/>
        </w:rPr>
      </w:pPr>
    </w:p>
    <w:p w:rsidR="00D76266" w:rsidRPr="00D76266" w:rsidRDefault="00D76266" w:rsidP="00D76266">
      <w:pPr>
        <w:tabs>
          <w:tab w:val="left" w:pos="0"/>
        </w:tabs>
        <w:autoSpaceDE w:val="0"/>
        <w:autoSpaceDN w:val="0"/>
        <w:adjustRightInd w:val="0"/>
        <w:spacing w:line="480" w:lineRule="auto"/>
        <w:jc w:val="both"/>
        <w:rPr>
          <w:sz w:val="28"/>
          <w:szCs w:val="28"/>
        </w:rPr>
      </w:pPr>
      <w:r w:rsidRPr="003A4A81">
        <w:rPr>
          <w:rFonts w:ascii="Times New Roman" w:hAnsi="Times New Roman" w:cs="Times New Roman"/>
          <w:b/>
          <w:sz w:val="28"/>
          <w:szCs w:val="28"/>
        </w:rPr>
        <w:lastRenderedPageBreak/>
        <w:t>METHOD B (GEL- CLOT TECHNIQUE)</w:t>
      </w:r>
    </w:p>
    <w:p w:rsidR="00D76266" w:rsidRPr="003A4A81" w:rsidRDefault="00D76266" w:rsidP="00D76266">
      <w:pPr>
        <w:pStyle w:val="ListParagraph"/>
        <w:numPr>
          <w:ilvl w:val="0"/>
          <w:numId w:val="12"/>
        </w:numPr>
        <w:autoSpaceDE w:val="0"/>
        <w:autoSpaceDN w:val="0"/>
        <w:adjustRightInd w:val="0"/>
        <w:spacing w:after="0" w:line="480" w:lineRule="auto"/>
        <w:jc w:val="both"/>
        <w:rPr>
          <w:sz w:val="28"/>
          <w:szCs w:val="28"/>
        </w:rPr>
      </w:pPr>
      <w:r w:rsidRPr="003A4A81">
        <w:rPr>
          <w:sz w:val="28"/>
          <w:szCs w:val="28"/>
        </w:rPr>
        <w:t xml:space="preserve">CSE and the </w:t>
      </w:r>
      <w:proofErr w:type="spellStart"/>
      <w:r w:rsidRPr="003A4A81">
        <w:rPr>
          <w:sz w:val="28"/>
          <w:szCs w:val="28"/>
        </w:rPr>
        <w:t>Lysate</w:t>
      </w:r>
      <w:proofErr w:type="spellEnd"/>
      <w:r w:rsidRPr="003A4A81">
        <w:rPr>
          <w:sz w:val="28"/>
          <w:szCs w:val="28"/>
        </w:rPr>
        <w:t xml:space="preserve"> should be Store at between 2</w:t>
      </w:r>
      <w:r w:rsidRPr="003A4A81">
        <w:rPr>
          <w:sz w:val="28"/>
          <w:szCs w:val="28"/>
          <w:vertAlign w:val="superscript"/>
        </w:rPr>
        <w:t>0</w:t>
      </w:r>
      <w:r w:rsidRPr="003A4A81">
        <w:rPr>
          <w:sz w:val="28"/>
          <w:szCs w:val="28"/>
        </w:rPr>
        <w:t>C-8</w:t>
      </w:r>
      <w:r w:rsidRPr="003A4A81">
        <w:rPr>
          <w:sz w:val="28"/>
          <w:szCs w:val="28"/>
          <w:vertAlign w:val="superscript"/>
        </w:rPr>
        <w:t>0</w:t>
      </w:r>
      <w:r w:rsidRPr="003A4A81">
        <w:rPr>
          <w:sz w:val="28"/>
          <w:szCs w:val="28"/>
        </w:rPr>
        <w:t>C before and after reconstitution</w:t>
      </w:r>
    </w:p>
    <w:p w:rsidR="00D76266" w:rsidRPr="003A4A81" w:rsidRDefault="00D76266" w:rsidP="00D76266">
      <w:pPr>
        <w:pStyle w:val="ListParagraph"/>
        <w:numPr>
          <w:ilvl w:val="0"/>
          <w:numId w:val="12"/>
        </w:numPr>
        <w:autoSpaceDE w:val="0"/>
        <w:autoSpaceDN w:val="0"/>
        <w:adjustRightInd w:val="0"/>
        <w:spacing w:after="0" w:line="480" w:lineRule="auto"/>
        <w:jc w:val="both"/>
        <w:rPr>
          <w:sz w:val="28"/>
          <w:szCs w:val="28"/>
        </w:rPr>
      </w:pPr>
      <w:r w:rsidRPr="003A4A81">
        <w:rPr>
          <w:sz w:val="28"/>
          <w:szCs w:val="28"/>
        </w:rPr>
        <w:t>All reagents and samples should be at room temperature before testing.</w:t>
      </w:r>
    </w:p>
    <w:p w:rsidR="00D76266" w:rsidRPr="00010891" w:rsidRDefault="00D76266" w:rsidP="00D76266">
      <w:pPr>
        <w:numPr>
          <w:ilvl w:val="0"/>
          <w:numId w:val="11"/>
        </w:numPr>
        <w:autoSpaceDE w:val="0"/>
        <w:autoSpaceDN w:val="0"/>
        <w:adjustRightInd w:val="0"/>
        <w:spacing w:after="0" w:line="480" w:lineRule="auto"/>
        <w:jc w:val="both"/>
        <w:rPr>
          <w:sz w:val="28"/>
          <w:szCs w:val="28"/>
        </w:rPr>
      </w:pPr>
      <w:r w:rsidRPr="00010891">
        <w:rPr>
          <w:sz w:val="28"/>
          <w:szCs w:val="28"/>
        </w:rPr>
        <w:t xml:space="preserve">All the glassware to be used for analysis should be </w:t>
      </w:r>
      <w:proofErr w:type="spellStart"/>
      <w:r w:rsidRPr="00010891">
        <w:rPr>
          <w:sz w:val="28"/>
          <w:szCs w:val="28"/>
        </w:rPr>
        <w:t>depyrogenated</w:t>
      </w:r>
      <w:proofErr w:type="spellEnd"/>
      <w:r w:rsidRPr="00010891">
        <w:rPr>
          <w:sz w:val="28"/>
          <w:szCs w:val="28"/>
        </w:rPr>
        <w:t xml:space="preserve">, </w:t>
      </w:r>
    </w:p>
    <w:p w:rsidR="00D76266" w:rsidRPr="003A4A81" w:rsidRDefault="00D76266" w:rsidP="00D76266">
      <w:pPr>
        <w:pStyle w:val="ListParagraph"/>
        <w:numPr>
          <w:ilvl w:val="0"/>
          <w:numId w:val="11"/>
        </w:numPr>
        <w:autoSpaceDE w:val="0"/>
        <w:autoSpaceDN w:val="0"/>
        <w:adjustRightInd w:val="0"/>
        <w:spacing w:line="480" w:lineRule="auto"/>
        <w:jc w:val="both"/>
        <w:rPr>
          <w:sz w:val="28"/>
          <w:szCs w:val="28"/>
        </w:rPr>
      </w:pPr>
      <w:r w:rsidRPr="00010891">
        <w:rPr>
          <w:sz w:val="28"/>
          <w:szCs w:val="28"/>
        </w:rPr>
        <w:t xml:space="preserve">Reconstitute the CSE with </w:t>
      </w:r>
      <w:proofErr w:type="spellStart"/>
      <w:r w:rsidRPr="00010891">
        <w:rPr>
          <w:sz w:val="28"/>
          <w:szCs w:val="28"/>
        </w:rPr>
        <w:t>Pyrogen</w:t>
      </w:r>
      <w:proofErr w:type="spellEnd"/>
      <w:r w:rsidRPr="00010891">
        <w:rPr>
          <w:sz w:val="28"/>
          <w:szCs w:val="28"/>
        </w:rPr>
        <w:t xml:space="preserve"> free water as given in the steps below;</w:t>
      </w:r>
    </w:p>
    <w:p w:rsidR="00D76266" w:rsidRPr="003A4A81" w:rsidRDefault="00D76266" w:rsidP="00D76266">
      <w:pPr>
        <w:numPr>
          <w:ilvl w:val="0"/>
          <w:numId w:val="10"/>
        </w:numPr>
        <w:autoSpaceDE w:val="0"/>
        <w:autoSpaceDN w:val="0"/>
        <w:adjustRightInd w:val="0"/>
        <w:spacing w:after="0" w:line="480" w:lineRule="auto"/>
        <w:jc w:val="both"/>
        <w:rPr>
          <w:sz w:val="28"/>
          <w:szCs w:val="28"/>
        </w:rPr>
      </w:pPr>
      <w:r w:rsidRPr="003A4A81">
        <w:rPr>
          <w:sz w:val="28"/>
          <w:szCs w:val="28"/>
        </w:rPr>
        <w:t>Remove the metal seal from the vial and aseptically remove the stopper.</w:t>
      </w:r>
    </w:p>
    <w:p w:rsidR="00D76266" w:rsidRPr="003A4A81" w:rsidRDefault="00D76266" w:rsidP="00D76266">
      <w:pPr>
        <w:numPr>
          <w:ilvl w:val="0"/>
          <w:numId w:val="10"/>
        </w:numPr>
        <w:autoSpaceDE w:val="0"/>
        <w:autoSpaceDN w:val="0"/>
        <w:adjustRightInd w:val="0"/>
        <w:spacing w:after="0" w:line="480" w:lineRule="auto"/>
        <w:jc w:val="both"/>
        <w:rPr>
          <w:sz w:val="28"/>
          <w:szCs w:val="28"/>
        </w:rPr>
      </w:pPr>
      <w:r w:rsidRPr="003A4A81">
        <w:rPr>
          <w:sz w:val="28"/>
          <w:szCs w:val="28"/>
        </w:rPr>
        <w:t xml:space="preserve"> Add LRW to the vial, recommended reconstitution volume is 5mL; however, alternate volumes may be used to achieve desired concentration of stock solution.</w:t>
      </w:r>
    </w:p>
    <w:p w:rsidR="00D76266" w:rsidRPr="003A4A81" w:rsidRDefault="00D76266" w:rsidP="00D76266">
      <w:pPr>
        <w:numPr>
          <w:ilvl w:val="0"/>
          <w:numId w:val="10"/>
        </w:numPr>
        <w:autoSpaceDE w:val="0"/>
        <w:autoSpaceDN w:val="0"/>
        <w:adjustRightInd w:val="0"/>
        <w:spacing w:after="0" w:line="480" w:lineRule="auto"/>
        <w:jc w:val="both"/>
        <w:rPr>
          <w:sz w:val="28"/>
          <w:szCs w:val="28"/>
        </w:rPr>
      </w:pPr>
      <w:r w:rsidRPr="003A4A81">
        <w:rPr>
          <w:sz w:val="28"/>
          <w:szCs w:val="28"/>
        </w:rPr>
        <w:t>Vortex vigorously for one minute at 5 minute intervals over a 30 minute period at room temperature.</w:t>
      </w:r>
    </w:p>
    <w:p w:rsidR="00D76266" w:rsidRPr="003A4A81" w:rsidRDefault="00D76266" w:rsidP="00D76266">
      <w:pPr>
        <w:numPr>
          <w:ilvl w:val="0"/>
          <w:numId w:val="10"/>
        </w:numPr>
        <w:autoSpaceDE w:val="0"/>
        <w:autoSpaceDN w:val="0"/>
        <w:adjustRightInd w:val="0"/>
        <w:spacing w:after="0" w:line="480" w:lineRule="auto"/>
        <w:jc w:val="both"/>
        <w:rPr>
          <w:sz w:val="28"/>
          <w:szCs w:val="28"/>
        </w:rPr>
      </w:pPr>
      <w:r w:rsidRPr="003A4A81">
        <w:rPr>
          <w:sz w:val="28"/>
          <w:szCs w:val="28"/>
        </w:rPr>
        <w:t>Store reconstituted CSE at 2-8</w:t>
      </w:r>
      <w:r w:rsidRPr="003A4A81">
        <w:rPr>
          <w:sz w:val="28"/>
          <w:szCs w:val="28"/>
          <w:vertAlign w:val="superscript"/>
        </w:rPr>
        <w:t>0</w:t>
      </w:r>
      <w:r w:rsidRPr="003A4A81">
        <w:rPr>
          <w:sz w:val="28"/>
          <w:szCs w:val="28"/>
        </w:rPr>
        <w:t>C for not more than four weeks and should not be frozen.</w:t>
      </w:r>
    </w:p>
    <w:p w:rsidR="00D76266" w:rsidRPr="003A4A81" w:rsidRDefault="00D76266" w:rsidP="00D76266">
      <w:pPr>
        <w:numPr>
          <w:ilvl w:val="0"/>
          <w:numId w:val="10"/>
        </w:numPr>
        <w:autoSpaceDE w:val="0"/>
        <w:autoSpaceDN w:val="0"/>
        <w:adjustRightInd w:val="0"/>
        <w:spacing w:after="0" w:line="480" w:lineRule="auto"/>
        <w:jc w:val="both"/>
        <w:rPr>
          <w:sz w:val="28"/>
          <w:szCs w:val="28"/>
        </w:rPr>
      </w:pPr>
      <w:r w:rsidRPr="003A4A81">
        <w:rPr>
          <w:sz w:val="28"/>
          <w:szCs w:val="28"/>
        </w:rPr>
        <w:t xml:space="preserve"> Vortex the CSE for at least 30 seconds immediately before making the first dilution and then make appropriate dilutions to achieve desired concentrations.</w:t>
      </w:r>
    </w:p>
    <w:p w:rsidR="00D76266" w:rsidRPr="003A4A81" w:rsidRDefault="00D76266" w:rsidP="00D76266">
      <w:pPr>
        <w:pStyle w:val="ListParagraph"/>
        <w:numPr>
          <w:ilvl w:val="0"/>
          <w:numId w:val="10"/>
        </w:numPr>
        <w:autoSpaceDE w:val="0"/>
        <w:autoSpaceDN w:val="0"/>
        <w:adjustRightInd w:val="0"/>
        <w:spacing w:line="480" w:lineRule="auto"/>
        <w:jc w:val="both"/>
        <w:rPr>
          <w:sz w:val="28"/>
          <w:szCs w:val="28"/>
        </w:rPr>
      </w:pPr>
      <w:r w:rsidRPr="003A4A81">
        <w:rPr>
          <w:sz w:val="28"/>
          <w:szCs w:val="28"/>
        </w:rPr>
        <w:lastRenderedPageBreak/>
        <w:t xml:space="preserve">Prepare </w:t>
      </w:r>
      <w:proofErr w:type="spellStart"/>
      <w:r w:rsidRPr="003A4A81">
        <w:rPr>
          <w:sz w:val="28"/>
          <w:szCs w:val="28"/>
        </w:rPr>
        <w:t>Endotoxins</w:t>
      </w:r>
      <w:proofErr w:type="spellEnd"/>
      <w:r w:rsidRPr="003A4A81">
        <w:rPr>
          <w:sz w:val="28"/>
          <w:szCs w:val="28"/>
        </w:rPr>
        <w:t xml:space="preserve"> dilution equivalent </w:t>
      </w:r>
      <w:proofErr w:type="spellStart"/>
      <w:r w:rsidRPr="003A4A81">
        <w:rPr>
          <w:sz w:val="28"/>
          <w:szCs w:val="28"/>
        </w:rPr>
        <w:t>labeled</w:t>
      </w:r>
      <w:proofErr w:type="spellEnd"/>
      <w:r w:rsidRPr="003A4A81">
        <w:rPr>
          <w:sz w:val="28"/>
          <w:szCs w:val="28"/>
        </w:rPr>
        <w:t xml:space="preserve"> sensitivity (λ), </w:t>
      </w:r>
      <w:proofErr w:type="gramStart"/>
      <w:r w:rsidRPr="003A4A81">
        <w:rPr>
          <w:sz w:val="28"/>
          <w:szCs w:val="28"/>
        </w:rPr>
        <w:t xml:space="preserve">One half the </w:t>
      </w:r>
      <w:proofErr w:type="spellStart"/>
      <w:r w:rsidRPr="003A4A81">
        <w:rPr>
          <w:sz w:val="28"/>
          <w:szCs w:val="28"/>
        </w:rPr>
        <w:t>labeled</w:t>
      </w:r>
      <w:proofErr w:type="spellEnd"/>
      <w:r w:rsidRPr="003A4A81">
        <w:rPr>
          <w:sz w:val="28"/>
          <w:szCs w:val="28"/>
        </w:rPr>
        <w:t xml:space="preserve"> Sensitivity (λ/2), twice the </w:t>
      </w:r>
      <w:proofErr w:type="spellStart"/>
      <w:r w:rsidRPr="003A4A81">
        <w:rPr>
          <w:sz w:val="28"/>
          <w:szCs w:val="28"/>
        </w:rPr>
        <w:t>labeled</w:t>
      </w:r>
      <w:proofErr w:type="spellEnd"/>
      <w:r w:rsidRPr="003A4A81">
        <w:rPr>
          <w:sz w:val="28"/>
          <w:szCs w:val="28"/>
        </w:rPr>
        <w:t xml:space="preserve"> sensitivity (2 λ) and four times the </w:t>
      </w:r>
      <w:proofErr w:type="spellStart"/>
      <w:r w:rsidRPr="003A4A81">
        <w:rPr>
          <w:sz w:val="28"/>
          <w:szCs w:val="28"/>
        </w:rPr>
        <w:t>labeled</w:t>
      </w:r>
      <w:proofErr w:type="spellEnd"/>
      <w:r w:rsidRPr="003A4A81">
        <w:rPr>
          <w:sz w:val="28"/>
          <w:szCs w:val="28"/>
        </w:rPr>
        <w:t xml:space="preserve"> sensitivity (4 λ)</w:t>
      </w:r>
      <w:proofErr w:type="gramEnd"/>
      <w:r w:rsidRPr="003A4A81">
        <w:rPr>
          <w:sz w:val="28"/>
          <w:szCs w:val="28"/>
        </w:rPr>
        <w:t xml:space="preserve">. </w:t>
      </w:r>
    </w:p>
    <w:p w:rsidR="00D76266" w:rsidRPr="003A4A81" w:rsidRDefault="00D76266" w:rsidP="00D76266">
      <w:pPr>
        <w:spacing w:line="480" w:lineRule="auto"/>
        <w:jc w:val="both"/>
        <w:rPr>
          <w:sz w:val="28"/>
          <w:szCs w:val="28"/>
          <w:lang w:val="fr-FR"/>
        </w:rPr>
      </w:pPr>
      <w:r w:rsidRPr="003A4A81">
        <w:rPr>
          <w:b/>
          <w:sz w:val="28"/>
          <w:szCs w:val="28"/>
          <w:lang w:val="fr-FR"/>
        </w:rPr>
        <w:t>NOTE 4 </w:t>
      </w:r>
      <w:r w:rsidRPr="003A4A81">
        <w:rPr>
          <w:sz w:val="28"/>
          <w:szCs w:val="28"/>
          <w:lang w:val="fr-FR"/>
        </w:rPr>
        <w:t>: The values for Lambdas (</w:t>
      </w:r>
      <w:r w:rsidRPr="003A4A81">
        <w:rPr>
          <w:sz w:val="28"/>
          <w:szCs w:val="28"/>
        </w:rPr>
        <w:t>λ)</w:t>
      </w:r>
      <w:r w:rsidRPr="003A4A81">
        <w:rPr>
          <w:sz w:val="28"/>
          <w:szCs w:val="28"/>
          <w:lang w:val="fr-FR"/>
        </w:rPr>
        <w:t xml:space="preserve"> </w:t>
      </w:r>
      <w:proofErr w:type="spellStart"/>
      <w:r w:rsidRPr="003A4A81">
        <w:rPr>
          <w:sz w:val="28"/>
          <w:szCs w:val="28"/>
          <w:lang w:val="fr-FR"/>
        </w:rPr>
        <w:t>can</w:t>
      </w:r>
      <w:proofErr w:type="spellEnd"/>
      <w:r w:rsidRPr="003A4A81">
        <w:rPr>
          <w:sz w:val="28"/>
          <w:szCs w:val="28"/>
          <w:lang w:val="fr-FR"/>
        </w:rPr>
        <w:t xml:space="preserve"> </w:t>
      </w:r>
      <w:proofErr w:type="spellStart"/>
      <w:r w:rsidRPr="003A4A81">
        <w:rPr>
          <w:sz w:val="28"/>
          <w:szCs w:val="28"/>
          <w:lang w:val="fr-FR"/>
        </w:rPr>
        <w:t>be</w:t>
      </w:r>
      <w:proofErr w:type="spellEnd"/>
      <w:r w:rsidRPr="003A4A81">
        <w:rPr>
          <w:sz w:val="28"/>
          <w:szCs w:val="28"/>
          <w:lang w:val="fr-FR"/>
        </w:rPr>
        <w:t xml:space="preserve"> </w:t>
      </w:r>
      <w:proofErr w:type="spellStart"/>
      <w:r w:rsidRPr="003A4A81">
        <w:rPr>
          <w:sz w:val="28"/>
          <w:szCs w:val="28"/>
          <w:lang w:val="fr-FR"/>
        </w:rPr>
        <w:t>determined</w:t>
      </w:r>
      <w:proofErr w:type="spellEnd"/>
      <w:r w:rsidRPr="003A4A81">
        <w:rPr>
          <w:sz w:val="28"/>
          <w:szCs w:val="28"/>
          <w:lang w:val="fr-FR"/>
        </w:rPr>
        <w:t xml:space="preserve">  </w:t>
      </w:r>
      <w:proofErr w:type="spellStart"/>
      <w:r w:rsidRPr="003A4A81">
        <w:rPr>
          <w:sz w:val="28"/>
          <w:szCs w:val="28"/>
          <w:lang w:val="fr-FR"/>
        </w:rPr>
        <w:t>following</w:t>
      </w:r>
      <w:proofErr w:type="spellEnd"/>
      <w:r w:rsidRPr="003A4A81">
        <w:rPr>
          <w:sz w:val="28"/>
          <w:szCs w:val="28"/>
          <w:lang w:val="fr-FR"/>
        </w:rPr>
        <w:t xml:space="preserve"> the </w:t>
      </w:r>
      <w:proofErr w:type="spellStart"/>
      <w:r w:rsidRPr="003A4A81">
        <w:rPr>
          <w:sz w:val="28"/>
          <w:szCs w:val="28"/>
          <w:lang w:val="fr-FR"/>
        </w:rPr>
        <w:t>given</w:t>
      </w:r>
      <w:proofErr w:type="spellEnd"/>
      <w:r w:rsidRPr="003A4A81">
        <w:rPr>
          <w:sz w:val="28"/>
          <w:szCs w:val="28"/>
          <w:lang w:val="fr-FR"/>
        </w:rPr>
        <w:t xml:space="preserve"> </w:t>
      </w:r>
      <w:proofErr w:type="spellStart"/>
      <w:r w:rsidRPr="003A4A81">
        <w:rPr>
          <w:sz w:val="28"/>
          <w:szCs w:val="28"/>
          <w:lang w:val="fr-FR"/>
        </w:rPr>
        <w:t>labeled</w:t>
      </w:r>
      <w:proofErr w:type="spellEnd"/>
      <w:r w:rsidRPr="003A4A81">
        <w:rPr>
          <w:sz w:val="28"/>
          <w:szCs w:val="28"/>
          <w:lang w:val="fr-FR"/>
        </w:rPr>
        <w:t xml:space="preserve"> </w:t>
      </w:r>
      <w:proofErr w:type="spellStart"/>
      <w:r w:rsidRPr="003A4A81">
        <w:rPr>
          <w:sz w:val="28"/>
          <w:szCs w:val="28"/>
          <w:lang w:val="fr-FR"/>
        </w:rPr>
        <w:t>Lysate</w:t>
      </w:r>
      <w:proofErr w:type="spellEnd"/>
      <w:r w:rsidRPr="003A4A81">
        <w:rPr>
          <w:sz w:val="28"/>
          <w:szCs w:val="28"/>
          <w:lang w:val="fr-FR"/>
        </w:rPr>
        <w:t xml:space="preserve"> </w:t>
      </w:r>
      <w:proofErr w:type="spellStart"/>
      <w:r w:rsidRPr="003A4A81">
        <w:rPr>
          <w:sz w:val="28"/>
          <w:szCs w:val="28"/>
          <w:lang w:val="fr-FR"/>
        </w:rPr>
        <w:t>sensitivity</w:t>
      </w:r>
      <w:proofErr w:type="spellEnd"/>
      <w:r w:rsidRPr="003A4A81">
        <w:rPr>
          <w:sz w:val="28"/>
          <w:szCs w:val="28"/>
          <w:lang w:val="fr-FR"/>
        </w:rPr>
        <w:t xml:space="preserve"> by </w:t>
      </w:r>
      <w:proofErr w:type="spellStart"/>
      <w:r w:rsidRPr="003A4A81">
        <w:rPr>
          <w:sz w:val="28"/>
          <w:szCs w:val="28"/>
          <w:lang w:val="fr-FR"/>
        </w:rPr>
        <w:t>serially</w:t>
      </w:r>
      <w:proofErr w:type="spellEnd"/>
      <w:r w:rsidRPr="003A4A81">
        <w:rPr>
          <w:sz w:val="28"/>
          <w:szCs w:val="28"/>
          <w:lang w:val="fr-FR"/>
        </w:rPr>
        <w:t xml:space="preserve"> </w:t>
      </w:r>
      <w:proofErr w:type="spellStart"/>
      <w:r w:rsidRPr="003A4A81">
        <w:rPr>
          <w:sz w:val="28"/>
          <w:szCs w:val="28"/>
          <w:lang w:val="fr-FR"/>
        </w:rPr>
        <w:t>diluting</w:t>
      </w:r>
      <w:proofErr w:type="spellEnd"/>
      <w:r w:rsidRPr="003A4A81">
        <w:rPr>
          <w:sz w:val="28"/>
          <w:szCs w:val="28"/>
          <w:lang w:val="fr-FR"/>
        </w:rPr>
        <w:t xml:space="preserve"> the </w:t>
      </w:r>
      <w:proofErr w:type="spellStart"/>
      <w:r w:rsidRPr="003A4A81">
        <w:rPr>
          <w:sz w:val="28"/>
          <w:szCs w:val="28"/>
          <w:lang w:val="fr-FR"/>
        </w:rPr>
        <w:t>endotoxin</w:t>
      </w:r>
      <w:proofErr w:type="spellEnd"/>
      <w:r w:rsidRPr="003A4A81">
        <w:rPr>
          <w:sz w:val="28"/>
          <w:szCs w:val="28"/>
          <w:lang w:val="fr-FR"/>
        </w:rPr>
        <w:t xml:space="preserve"> </w:t>
      </w:r>
      <w:proofErr w:type="spellStart"/>
      <w:r w:rsidRPr="003A4A81">
        <w:rPr>
          <w:sz w:val="28"/>
          <w:szCs w:val="28"/>
          <w:lang w:val="fr-FR"/>
        </w:rPr>
        <w:t>Reference</w:t>
      </w:r>
      <w:proofErr w:type="spellEnd"/>
      <w:r w:rsidRPr="003A4A81">
        <w:rPr>
          <w:sz w:val="28"/>
          <w:szCs w:val="28"/>
          <w:lang w:val="fr-FR"/>
        </w:rPr>
        <w:t xml:space="preserve"> standard.</w:t>
      </w:r>
    </w:p>
    <w:p w:rsidR="00D76266" w:rsidRPr="003A4A81" w:rsidRDefault="00D76266" w:rsidP="00D76266">
      <w:pPr>
        <w:spacing w:line="480" w:lineRule="auto"/>
        <w:jc w:val="both"/>
        <w:rPr>
          <w:sz w:val="28"/>
          <w:szCs w:val="28"/>
          <w:lang w:val="fr-FR"/>
        </w:rPr>
      </w:pPr>
      <w:r w:rsidRPr="003A4A81">
        <w:rPr>
          <w:sz w:val="28"/>
          <w:szCs w:val="28"/>
          <w:lang w:val="fr-FR"/>
        </w:rPr>
        <w:t xml:space="preserve">For instance if a stock concentration of CSE =  20Eu/ml and the </w:t>
      </w:r>
      <w:proofErr w:type="spellStart"/>
      <w:r w:rsidRPr="003A4A81">
        <w:rPr>
          <w:sz w:val="28"/>
          <w:szCs w:val="28"/>
          <w:lang w:val="fr-FR"/>
        </w:rPr>
        <w:t>lysate</w:t>
      </w:r>
      <w:proofErr w:type="spellEnd"/>
      <w:r w:rsidRPr="003A4A81">
        <w:rPr>
          <w:sz w:val="28"/>
          <w:szCs w:val="28"/>
          <w:lang w:val="fr-FR"/>
        </w:rPr>
        <w:t xml:space="preserve"> </w:t>
      </w:r>
      <w:proofErr w:type="spellStart"/>
      <w:r w:rsidRPr="003A4A81">
        <w:rPr>
          <w:sz w:val="28"/>
          <w:szCs w:val="28"/>
          <w:lang w:val="fr-FR"/>
        </w:rPr>
        <w:t>sensitivity</w:t>
      </w:r>
      <w:proofErr w:type="spellEnd"/>
      <w:r w:rsidRPr="003A4A81">
        <w:rPr>
          <w:sz w:val="28"/>
          <w:szCs w:val="28"/>
          <w:lang w:val="fr-FR"/>
        </w:rPr>
        <w:t xml:space="preserve">  =  </w:t>
      </w:r>
      <w:r w:rsidRPr="003A4A81">
        <w:rPr>
          <w:sz w:val="28"/>
          <w:szCs w:val="28"/>
          <w:u w:val="single"/>
          <w:lang w:val="fr-FR"/>
        </w:rPr>
        <w:t>0.06</w:t>
      </w:r>
      <w:r w:rsidRPr="003A4A81">
        <w:rPr>
          <w:sz w:val="28"/>
          <w:szCs w:val="28"/>
          <w:lang w:val="fr-FR"/>
        </w:rPr>
        <w:t xml:space="preserve"> EU/ml,  the reconstitution table Will look </w:t>
      </w:r>
      <w:proofErr w:type="spellStart"/>
      <w:r w:rsidRPr="003A4A81">
        <w:rPr>
          <w:sz w:val="28"/>
          <w:szCs w:val="28"/>
          <w:lang w:val="fr-FR"/>
        </w:rPr>
        <w:t>like</w:t>
      </w:r>
      <w:proofErr w:type="spellEnd"/>
      <w:r w:rsidRPr="003A4A81">
        <w:rPr>
          <w:sz w:val="28"/>
          <w:szCs w:val="28"/>
          <w:lang w:val="fr-FR"/>
        </w:rPr>
        <w:t xml:space="preserve"> the one </w:t>
      </w:r>
      <w:proofErr w:type="spellStart"/>
      <w:r w:rsidRPr="003A4A81">
        <w:rPr>
          <w:sz w:val="28"/>
          <w:szCs w:val="28"/>
          <w:lang w:val="fr-FR"/>
        </w:rPr>
        <w:t>below</w:t>
      </w:r>
      <w:proofErr w:type="spellEnd"/>
      <w:r w:rsidRPr="003A4A81">
        <w:rPr>
          <w:sz w:val="28"/>
          <w:szCs w:val="28"/>
          <w:lang w:val="fr-FR"/>
        </w:rPr>
        <w:t>:</w:t>
      </w:r>
    </w:p>
    <w:p w:rsidR="007503E5" w:rsidRPr="007503E5" w:rsidRDefault="007503E5" w:rsidP="007503E5">
      <w:pPr>
        <w:jc w:val="both"/>
        <w:rPr>
          <w:rFonts w:ascii="Times New Roman" w:hAnsi="Times New Roman" w:cs="Times New Roman"/>
          <w:sz w:val="28"/>
          <w:szCs w:val="28"/>
        </w:rPr>
      </w:pPr>
    </w:p>
    <w:sectPr w:rsidR="007503E5" w:rsidRPr="007503E5" w:rsidSect="004B5E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13CF7"/>
    <w:multiLevelType w:val="hybridMultilevel"/>
    <w:tmpl w:val="EB10461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007544"/>
    <w:multiLevelType w:val="hybridMultilevel"/>
    <w:tmpl w:val="479EF73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52B5267"/>
    <w:multiLevelType w:val="multilevel"/>
    <w:tmpl w:val="DCD684BA"/>
    <w:lvl w:ilvl="0">
      <w:start w:val="8"/>
      <w:numFmt w:val="decimal"/>
      <w:lvlText w:val="%1"/>
      <w:lvlJc w:val="left"/>
      <w:pPr>
        <w:ind w:left="600" w:hanging="600"/>
      </w:pPr>
      <w:rPr>
        <w:rFonts w:hint="default"/>
      </w:rPr>
    </w:lvl>
    <w:lvl w:ilvl="1">
      <w:start w:val="1"/>
      <w:numFmt w:val="decimal"/>
      <w:lvlText w:val="%1.%2"/>
      <w:lvlJc w:val="left"/>
      <w:pPr>
        <w:ind w:left="735" w:hanging="600"/>
      </w:pPr>
      <w:rPr>
        <w:rFonts w:hint="default"/>
      </w:rPr>
    </w:lvl>
    <w:lvl w:ilvl="2">
      <w:start w:val="1"/>
      <w:numFmt w:val="bullet"/>
      <w:lvlText w:val=""/>
      <w:lvlJc w:val="left"/>
      <w:pPr>
        <w:ind w:left="720" w:hanging="720"/>
      </w:pPr>
      <w:rPr>
        <w:rFonts w:ascii="Wingdings" w:hAnsi="Wingdings" w:hint="default"/>
        <w:b/>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385" w:hanging="1440"/>
      </w:pPr>
      <w:rPr>
        <w:rFonts w:hint="default"/>
      </w:rPr>
    </w:lvl>
    <w:lvl w:ilvl="8">
      <w:start w:val="1"/>
      <w:numFmt w:val="decimal"/>
      <w:lvlText w:val="%1.%2.%3.%4.%5.%6.%7.%8.%9"/>
      <w:lvlJc w:val="left"/>
      <w:pPr>
        <w:ind w:left="2880" w:hanging="1800"/>
      </w:pPr>
      <w:rPr>
        <w:rFonts w:hint="default"/>
      </w:rPr>
    </w:lvl>
  </w:abstractNum>
  <w:abstractNum w:abstractNumId="3">
    <w:nsid w:val="27B90BBA"/>
    <w:multiLevelType w:val="hybridMultilevel"/>
    <w:tmpl w:val="422E58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FB07AC"/>
    <w:multiLevelType w:val="hybridMultilevel"/>
    <w:tmpl w:val="4E5A4F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327EDE"/>
    <w:multiLevelType w:val="hybridMultilevel"/>
    <w:tmpl w:val="78C22B8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7C801AD"/>
    <w:multiLevelType w:val="hybridMultilevel"/>
    <w:tmpl w:val="26E6B28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9162781"/>
    <w:multiLevelType w:val="multilevel"/>
    <w:tmpl w:val="10C80EB0"/>
    <w:lvl w:ilvl="0">
      <w:start w:val="1"/>
      <w:numFmt w:val="bullet"/>
      <w:lvlText w:val=""/>
      <w:lvlJc w:val="left"/>
      <w:pPr>
        <w:ind w:left="375" w:hanging="375"/>
      </w:pPr>
      <w:rPr>
        <w:rFonts w:ascii="Wingdings" w:hAnsi="Wingdings" w:hint="default"/>
        <w:b/>
      </w:rPr>
    </w:lvl>
    <w:lvl w:ilvl="1">
      <w:start w:val="3"/>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8">
    <w:nsid w:val="4EBD7511"/>
    <w:multiLevelType w:val="hybridMultilevel"/>
    <w:tmpl w:val="E32A645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0AD430A"/>
    <w:multiLevelType w:val="multilevel"/>
    <w:tmpl w:val="7312133E"/>
    <w:lvl w:ilvl="0">
      <w:start w:val="1"/>
      <w:numFmt w:val="bullet"/>
      <w:lvlText w:val=""/>
      <w:lvlJc w:val="left"/>
      <w:pPr>
        <w:ind w:left="600" w:hanging="600"/>
      </w:pPr>
      <w:rPr>
        <w:rFonts w:ascii="Wingdings" w:hAnsi="Wingdings" w:hint="default"/>
      </w:rPr>
    </w:lvl>
    <w:lvl w:ilvl="1">
      <w:start w:val="1"/>
      <w:numFmt w:val="decimal"/>
      <w:lvlText w:val="%1.%2"/>
      <w:lvlJc w:val="left"/>
      <w:pPr>
        <w:ind w:left="600" w:hanging="600"/>
      </w:pPr>
      <w:rPr>
        <w:rFonts w:hint="default"/>
      </w:rPr>
    </w:lvl>
    <w:lvl w:ilvl="2">
      <w:start w:val="1"/>
      <w:numFmt w:val="bullet"/>
      <w:lvlText w:val=""/>
      <w:lvlJc w:val="left"/>
      <w:pPr>
        <w:ind w:left="720" w:hanging="720"/>
      </w:pPr>
      <w:rPr>
        <w:rFonts w:ascii="Wingdings" w:hAnsi="Wingding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47F5787"/>
    <w:multiLevelType w:val="hybridMultilevel"/>
    <w:tmpl w:val="EA58D6A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A967A36"/>
    <w:multiLevelType w:val="hybridMultilevel"/>
    <w:tmpl w:val="941A3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3"/>
  </w:num>
  <w:num w:numId="4">
    <w:abstractNumId w:val="7"/>
  </w:num>
  <w:num w:numId="5">
    <w:abstractNumId w:val="2"/>
  </w:num>
  <w:num w:numId="6">
    <w:abstractNumId w:val="9"/>
  </w:num>
  <w:num w:numId="7">
    <w:abstractNumId w:val="5"/>
  </w:num>
  <w:num w:numId="8">
    <w:abstractNumId w:val="8"/>
  </w:num>
  <w:num w:numId="9">
    <w:abstractNumId w:val="1"/>
  </w:num>
  <w:num w:numId="10">
    <w:abstractNumId w:val="0"/>
  </w:num>
  <w:num w:numId="11">
    <w:abstractNumId w:val="1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7BD1"/>
    <w:rsid w:val="00007BD1"/>
    <w:rsid w:val="00037A5F"/>
    <w:rsid w:val="000B4270"/>
    <w:rsid w:val="00171E1D"/>
    <w:rsid w:val="003C69EC"/>
    <w:rsid w:val="004B5E39"/>
    <w:rsid w:val="0058781A"/>
    <w:rsid w:val="005E2EBF"/>
    <w:rsid w:val="007503E5"/>
    <w:rsid w:val="00D762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11"/>
        <o:r id="V:Rule2" type="connector" idref="#AutoShape 62"/>
        <o:r id="V:Rule3" type="connector" idref="#AutoShape 9"/>
        <o:r id="V:Rule4" type="connector" idref="#AutoShape 27"/>
        <o:r id="V:Rule5" type="connector" idref="#AutoShape 13"/>
        <o:r id="V:Rule6" type="connector" idref="#AutoShape 48"/>
        <o:r id="V:Rule7" type="connector" idref="#AutoShape 63"/>
        <o:r id="V:Rule8" type="connector" idref="#AutoShape 17"/>
        <o:r id="V:Rule9" type="connector" idref="#AutoShape 59"/>
        <o:r id="V:Rule10" type="connector" idref="#AutoShape 23"/>
        <o:r id="V:Rule11" type="connector" idref="#AutoShape 31"/>
        <o:r id="V:Rule12" type="connector" idref="#AutoShape 42"/>
        <o:r id="V:Rule13" type="connector" idref="#AutoShape 50"/>
        <o:r id="V:Rule14" type="connector" idref="#AutoShape 4"/>
        <o:r id="V:Rule15" type="connector" idref="#AutoShape 6"/>
        <o:r id="V:Rule16" type="connector" idref="#AutoShape 41"/>
        <o:r id="V:Rule17" type="connector" idref="#AutoShape 39"/>
        <o:r id="V:Rule18" type="connector" idref="#AutoShape 21"/>
        <o:r id="V:Rule19" type="connector" idref="#AutoShape 33"/>
        <o:r id="V:Rule20" type="connector" idref="#AutoShape 29"/>
        <o:r id="V:Rule21" type="connector" idref="#AutoShape 25"/>
        <o:r id="V:Rule22" type="connector" idref="#AutoShape 46"/>
        <o:r id="V:Rule23" type="connector" idref="#AutoShape 56"/>
        <o:r id="V:Rule24" type="connector" idref="#AutoShape 52"/>
        <o:r id="V:Rule25" type="connector" idref="#AutoShape 35"/>
        <o:r id="V:Rule26" type="connector" idref="#AutoShape 44"/>
        <o:r id="V:Rule27" type="connector" idref="#AutoShape 7"/>
        <o:r id="V:Rule28" type="connector" idref="#AutoShape 58"/>
        <o:r id="V:Rule29" type="connector" idref="#AutoShape 54"/>
        <o:r id="V:Rule30" type="connector" idref="#AutoShape 19"/>
        <o:r id="V:Rule31" type="connector" idref="#AutoShape 15"/>
        <o:r id="V:Rule32" type="connector" idref="#AutoShape 26"/>
        <o:r id="V:Rule33" type="connector" idref="#AutoShape 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BD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BD1"/>
    <w:pPr>
      <w:ind w:left="720"/>
      <w:contextualSpacing/>
    </w:pPr>
  </w:style>
  <w:style w:type="paragraph" w:styleId="NormalWeb">
    <w:name w:val="Normal (Web)"/>
    <w:basedOn w:val="Normal"/>
    <w:uiPriority w:val="99"/>
    <w:semiHidden/>
    <w:unhideWhenUsed/>
    <w:rsid w:val="000B427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0B4270"/>
    <w:rPr>
      <w:b/>
      <w:bCs/>
    </w:rPr>
  </w:style>
</w:styles>
</file>

<file path=word/webSettings.xml><?xml version="1.0" encoding="utf-8"?>
<w:webSettings xmlns:r="http://schemas.openxmlformats.org/officeDocument/2006/relationships" xmlns:w="http://schemas.openxmlformats.org/wordprocessingml/2006/main">
  <w:divs>
    <w:div w:id="139828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15</Pages>
  <Words>2006</Words>
  <Characters>11437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2020-05-03T18:27:00Z</dcterms:created>
  <dcterms:modified xsi:type="dcterms:W3CDTF">2020-05-03T20:08:00Z</dcterms:modified>
</cp:coreProperties>
</file>