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03" w:rsidRPr="00F430DC" w:rsidRDefault="00A03C03"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REPORT ON STUDENTS INDUTRIAL WORK EXPERINCE SCHEME (SIWES)</w:t>
      </w:r>
    </w:p>
    <w:p w:rsidR="00A03C03" w:rsidRDefault="00161CDA" w:rsidP="00F430DC">
      <w:pPr>
        <w:tabs>
          <w:tab w:val="left" w:pos="3505"/>
          <w:tab w:val="center" w:pos="4513"/>
          <w:tab w:val="left" w:pos="5247"/>
        </w:tabs>
        <w:spacing w:line="480" w:lineRule="auto"/>
        <w:rPr>
          <w:rFonts w:ascii="Times New Roman" w:hAnsi="Times New Roman" w:cs="Times New Roman"/>
          <w:b/>
          <w:bCs/>
          <w:sz w:val="28"/>
          <w:szCs w:val="28"/>
        </w:rPr>
      </w:pPr>
      <w:r w:rsidRPr="00F430DC">
        <w:rPr>
          <w:rFonts w:ascii="Times New Roman" w:hAnsi="Times New Roman" w:cs="Times New Roman"/>
          <w:b/>
          <w:bCs/>
          <w:sz w:val="28"/>
          <w:szCs w:val="28"/>
        </w:rPr>
        <w:tab/>
      </w:r>
      <w:r w:rsidRPr="00F430DC">
        <w:rPr>
          <w:rFonts w:ascii="Times New Roman" w:hAnsi="Times New Roman" w:cs="Times New Roman"/>
          <w:b/>
          <w:bCs/>
          <w:sz w:val="28"/>
          <w:szCs w:val="28"/>
        </w:rPr>
        <w:tab/>
      </w:r>
      <w:r w:rsidR="00A03C03" w:rsidRPr="00F430DC">
        <w:rPr>
          <w:rFonts w:ascii="Times New Roman" w:hAnsi="Times New Roman" w:cs="Times New Roman"/>
          <w:b/>
          <w:bCs/>
          <w:sz w:val="28"/>
          <w:szCs w:val="28"/>
        </w:rPr>
        <w:t>AT</w:t>
      </w:r>
    </w:p>
    <w:p w:rsidR="00A03C03" w:rsidRPr="00F430DC" w:rsidRDefault="00A03C03" w:rsidP="00F430DC">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NATIONAL INSTITUTE FOR PHARMACEUTICAL RESEARCH AND DEVELOPMENT (NIPRD)</w:t>
      </w:r>
    </w:p>
    <w:p w:rsidR="00A03C03" w:rsidRPr="00F430DC" w:rsidRDefault="00A03C03" w:rsidP="00161CDA">
      <w:pPr>
        <w:tabs>
          <w:tab w:val="center" w:pos="4513"/>
          <w:tab w:val="left" w:pos="5733"/>
        </w:tabs>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BY</w:t>
      </w:r>
    </w:p>
    <w:p w:rsidR="00A03C03" w:rsidRPr="00F430DC" w:rsidRDefault="00A03C03" w:rsidP="00161CDA">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FRANCIS YOSHEBEL ZIRRA</w:t>
      </w:r>
    </w:p>
    <w:p w:rsidR="00A03C03" w:rsidRDefault="00A03C03"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16/MHS07/011</w:t>
      </w:r>
    </w:p>
    <w:p w:rsidR="00F430DC" w:rsidRPr="00F430DC" w:rsidRDefault="00F430DC" w:rsidP="00BC1E95">
      <w:pPr>
        <w:spacing w:line="480" w:lineRule="auto"/>
        <w:jc w:val="center"/>
        <w:rPr>
          <w:rFonts w:ascii="Times New Roman" w:hAnsi="Times New Roman" w:cs="Times New Roman"/>
          <w:b/>
          <w:bCs/>
          <w:sz w:val="28"/>
          <w:szCs w:val="28"/>
        </w:rPr>
      </w:pPr>
    </w:p>
    <w:p w:rsidR="00A03C03" w:rsidRPr="00F430DC" w:rsidRDefault="00161CDA"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 xml:space="preserve">TOPIC: EFFECTS OF VITAMIN B COMPLEX ON ACETIC ACID INDUCED GASTRIC ULCER IN </w:t>
      </w:r>
      <w:r w:rsidR="00F430DC" w:rsidRPr="00F430DC">
        <w:rPr>
          <w:rFonts w:ascii="Times New Roman" w:hAnsi="Times New Roman" w:cs="Times New Roman"/>
          <w:b/>
          <w:bCs/>
          <w:sz w:val="28"/>
          <w:szCs w:val="28"/>
        </w:rPr>
        <w:t>ADULT WISTAR RATS</w:t>
      </w:r>
    </w:p>
    <w:p w:rsidR="00161CDA" w:rsidRPr="00F430DC" w:rsidRDefault="00161CDA" w:rsidP="00BC1E95">
      <w:pPr>
        <w:spacing w:line="480" w:lineRule="auto"/>
        <w:jc w:val="center"/>
        <w:rPr>
          <w:rFonts w:ascii="Times New Roman" w:hAnsi="Times New Roman" w:cs="Times New Roman"/>
          <w:b/>
          <w:bCs/>
          <w:sz w:val="28"/>
          <w:szCs w:val="28"/>
        </w:rPr>
      </w:pPr>
    </w:p>
    <w:p w:rsidR="00A03C03" w:rsidRPr="00F430DC" w:rsidRDefault="00A03C03"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COLLEGE OF MEDICINE AND HEALTH SCIENCES</w:t>
      </w:r>
    </w:p>
    <w:p w:rsidR="00A03C03" w:rsidRPr="00F430DC" w:rsidRDefault="00A03C03"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DEPARTMENT OF PHARMACOLOGY</w:t>
      </w:r>
    </w:p>
    <w:p w:rsidR="00A03C03" w:rsidRPr="00F430DC" w:rsidRDefault="00A03C03" w:rsidP="00BC1E95">
      <w:pPr>
        <w:spacing w:line="480" w:lineRule="auto"/>
        <w:jc w:val="center"/>
        <w:rPr>
          <w:rFonts w:ascii="Times New Roman" w:hAnsi="Times New Roman" w:cs="Times New Roman"/>
          <w:b/>
          <w:bCs/>
          <w:sz w:val="28"/>
          <w:szCs w:val="28"/>
        </w:rPr>
      </w:pPr>
      <w:r w:rsidRPr="00F430DC">
        <w:rPr>
          <w:rFonts w:ascii="Times New Roman" w:hAnsi="Times New Roman" w:cs="Times New Roman"/>
          <w:b/>
          <w:bCs/>
          <w:sz w:val="28"/>
          <w:szCs w:val="28"/>
        </w:rPr>
        <w:t>AFE BABALOLA UNIVERSITY ADO-EKITI</w:t>
      </w:r>
    </w:p>
    <w:p w:rsidR="002B6567" w:rsidRPr="00161CDA" w:rsidRDefault="00A03C03" w:rsidP="00BC1E95">
      <w:pPr>
        <w:spacing w:line="600" w:lineRule="auto"/>
        <w:ind w:left="720"/>
        <w:jc w:val="center"/>
        <w:rPr>
          <w:rFonts w:ascii="Times New Roman" w:hAnsi="Times New Roman" w:cs="Times New Roman"/>
          <w:b/>
          <w:sz w:val="32"/>
          <w:szCs w:val="32"/>
        </w:rPr>
      </w:pPr>
      <w:r w:rsidRPr="00F430DC">
        <w:rPr>
          <w:rFonts w:ascii="Times New Roman" w:hAnsi="Times New Roman" w:cs="Times New Roman"/>
          <w:b/>
          <w:bCs/>
          <w:sz w:val="28"/>
          <w:szCs w:val="28"/>
        </w:rPr>
        <w:t>(ABUAD)</w:t>
      </w:r>
      <w:r w:rsidRPr="00161CDA">
        <w:rPr>
          <w:rFonts w:ascii="Times New Roman" w:hAnsi="Times New Roman" w:cs="Times New Roman"/>
          <w:b/>
          <w:bCs/>
          <w:sz w:val="32"/>
          <w:szCs w:val="32"/>
        </w:rPr>
        <w:br w:type="page"/>
      </w:r>
      <w:r w:rsidR="002B6567" w:rsidRPr="00161CDA">
        <w:rPr>
          <w:rFonts w:ascii="Times New Roman" w:hAnsi="Times New Roman" w:cs="Times New Roman"/>
          <w:b/>
          <w:sz w:val="28"/>
          <w:szCs w:val="28"/>
        </w:rPr>
        <w:lastRenderedPageBreak/>
        <w:t>CONTENTS</w:t>
      </w:r>
    </w:p>
    <w:p w:rsidR="002B6567" w:rsidRPr="002B6567" w:rsidRDefault="002B6567" w:rsidP="00BC1E95">
      <w:pPr>
        <w:pStyle w:val="ListParagraph"/>
        <w:numPr>
          <w:ilvl w:val="0"/>
          <w:numId w:val="3"/>
        </w:numPr>
        <w:spacing w:line="600" w:lineRule="auto"/>
        <w:jc w:val="both"/>
        <w:rPr>
          <w:b/>
        </w:rPr>
      </w:pPr>
      <w:r w:rsidRPr="002B6567">
        <w:rPr>
          <w:b/>
        </w:rPr>
        <w:t>TITLE PAGE</w:t>
      </w:r>
    </w:p>
    <w:p w:rsidR="002B6567" w:rsidRPr="002B6567" w:rsidRDefault="002B6567" w:rsidP="00BC1E95">
      <w:pPr>
        <w:pStyle w:val="ListParagraph"/>
        <w:numPr>
          <w:ilvl w:val="0"/>
          <w:numId w:val="3"/>
        </w:numPr>
        <w:spacing w:line="600" w:lineRule="auto"/>
        <w:jc w:val="both"/>
        <w:rPr>
          <w:b/>
        </w:rPr>
      </w:pPr>
      <w:r w:rsidRPr="002B6567">
        <w:rPr>
          <w:b/>
        </w:rPr>
        <w:t>DEDICATION</w:t>
      </w:r>
    </w:p>
    <w:p w:rsidR="002B6567" w:rsidRPr="002B6567" w:rsidRDefault="002B6567" w:rsidP="00BC1E95">
      <w:pPr>
        <w:pStyle w:val="ListParagraph"/>
        <w:numPr>
          <w:ilvl w:val="0"/>
          <w:numId w:val="3"/>
        </w:numPr>
        <w:spacing w:line="600" w:lineRule="auto"/>
        <w:jc w:val="both"/>
        <w:rPr>
          <w:b/>
        </w:rPr>
      </w:pPr>
      <w:r w:rsidRPr="002B6567">
        <w:rPr>
          <w:b/>
        </w:rPr>
        <w:t>ACKNOLEDGEMENT</w:t>
      </w:r>
    </w:p>
    <w:p w:rsidR="002B6567" w:rsidRPr="002B6567" w:rsidRDefault="002B6567" w:rsidP="00BC1E95">
      <w:pPr>
        <w:pStyle w:val="ListParagraph"/>
        <w:numPr>
          <w:ilvl w:val="0"/>
          <w:numId w:val="3"/>
        </w:numPr>
        <w:spacing w:line="600" w:lineRule="auto"/>
        <w:jc w:val="both"/>
        <w:rPr>
          <w:b/>
        </w:rPr>
      </w:pPr>
      <w:r w:rsidRPr="002B6567">
        <w:rPr>
          <w:b/>
        </w:rPr>
        <w:t>ABSTRACT</w:t>
      </w:r>
    </w:p>
    <w:p w:rsidR="002B6567" w:rsidRPr="002B6567" w:rsidRDefault="002B6567" w:rsidP="00BC1E95">
      <w:pPr>
        <w:pStyle w:val="ListParagraph"/>
        <w:numPr>
          <w:ilvl w:val="0"/>
          <w:numId w:val="3"/>
        </w:numPr>
        <w:spacing w:line="600" w:lineRule="auto"/>
        <w:jc w:val="both"/>
        <w:rPr>
          <w:b/>
        </w:rPr>
      </w:pPr>
      <w:r w:rsidRPr="002B6567">
        <w:rPr>
          <w:b/>
        </w:rPr>
        <w:t>INTRODUCTION</w:t>
      </w:r>
    </w:p>
    <w:p w:rsidR="002B6567" w:rsidRPr="002B6567" w:rsidRDefault="002B6567" w:rsidP="00BC1E95">
      <w:pPr>
        <w:pStyle w:val="ListParagraph"/>
        <w:numPr>
          <w:ilvl w:val="0"/>
          <w:numId w:val="4"/>
        </w:numPr>
        <w:spacing w:line="600" w:lineRule="auto"/>
        <w:jc w:val="both"/>
      </w:pPr>
      <w:r w:rsidRPr="002B6567">
        <w:t>SIWES AIMS AND OBJECTIVES</w:t>
      </w:r>
    </w:p>
    <w:p w:rsidR="002B6567" w:rsidRDefault="002B6567" w:rsidP="00BC1E95">
      <w:pPr>
        <w:pStyle w:val="ListParagraph"/>
        <w:numPr>
          <w:ilvl w:val="0"/>
          <w:numId w:val="3"/>
        </w:numPr>
        <w:spacing w:line="600" w:lineRule="auto"/>
        <w:jc w:val="both"/>
        <w:rPr>
          <w:b/>
        </w:rPr>
      </w:pPr>
      <w:r w:rsidRPr="002B6567">
        <w:rPr>
          <w:b/>
        </w:rPr>
        <w:t>BODY OF THE REPORT</w:t>
      </w:r>
    </w:p>
    <w:p w:rsidR="00A03C03" w:rsidRPr="00A03C03" w:rsidRDefault="00A03C03" w:rsidP="00BC1E95">
      <w:pPr>
        <w:pStyle w:val="ListParagraph"/>
        <w:numPr>
          <w:ilvl w:val="0"/>
          <w:numId w:val="4"/>
        </w:numPr>
        <w:spacing w:line="600" w:lineRule="auto"/>
        <w:jc w:val="both"/>
        <w:rPr>
          <w:b/>
        </w:rPr>
      </w:pPr>
      <w:r>
        <w:t>INTRODUCTION</w:t>
      </w:r>
    </w:p>
    <w:p w:rsidR="00A03C03" w:rsidRPr="004B5DB5" w:rsidRDefault="004B5DB5" w:rsidP="00BC1E95">
      <w:pPr>
        <w:pStyle w:val="ListParagraph"/>
        <w:numPr>
          <w:ilvl w:val="0"/>
          <w:numId w:val="4"/>
        </w:numPr>
        <w:spacing w:line="600" w:lineRule="auto"/>
        <w:jc w:val="both"/>
        <w:rPr>
          <w:b/>
        </w:rPr>
      </w:pPr>
      <w:r>
        <w:t>METHODS AND PROCEDURES</w:t>
      </w:r>
    </w:p>
    <w:p w:rsidR="004B5DB5" w:rsidRPr="00161CDA" w:rsidRDefault="004B5DB5" w:rsidP="00161CDA">
      <w:pPr>
        <w:pStyle w:val="ListParagraph"/>
        <w:numPr>
          <w:ilvl w:val="0"/>
          <w:numId w:val="4"/>
        </w:numPr>
        <w:spacing w:line="600" w:lineRule="auto"/>
        <w:jc w:val="both"/>
        <w:rPr>
          <w:b/>
        </w:rPr>
      </w:pPr>
      <w:r>
        <w:t>RESULTS</w:t>
      </w:r>
      <w:r w:rsidR="00161CDA">
        <w:t xml:space="preserve"> AND DISCUSSIONS</w:t>
      </w:r>
    </w:p>
    <w:p w:rsidR="002B6567" w:rsidRPr="002B6567" w:rsidRDefault="002B6567" w:rsidP="00BC1E95">
      <w:pPr>
        <w:numPr>
          <w:ilvl w:val="0"/>
          <w:numId w:val="1"/>
        </w:numPr>
        <w:spacing w:line="600" w:lineRule="auto"/>
        <w:jc w:val="both"/>
        <w:rPr>
          <w:rFonts w:ascii="Times New Roman" w:hAnsi="Times New Roman" w:cs="Times New Roman"/>
          <w:b/>
          <w:sz w:val="24"/>
          <w:szCs w:val="24"/>
        </w:rPr>
      </w:pPr>
      <w:r w:rsidRPr="002B6567">
        <w:rPr>
          <w:rFonts w:ascii="Times New Roman" w:hAnsi="Times New Roman" w:cs="Times New Roman"/>
          <w:b/>
          <w:sz w:val="24"/>
          <w:szCs w:val="24"/>
        </w:rPr>
        <w:t>CONCLUSIONS</w:t>
      </w:r>
    </w:p>
    <w:p w:rsidR="002B6567" w:rsidRPr="002B6567" w:rsidRDefault="002B6567" w:rsidP="00BC1E95">
      <w:pPr>
        <w:numPr>
          <w:ilvl w:val="0"/>
          <w:numId w:val="1"/>
        </w:numPr>
        <w:spacing w:line="600" w:lineRule="auto"/>
        <w:jc w:val="both"/>
        <w:rPr>
          <w:rFonts w:ascii="Times New Roman" w:hAnsi="Times New Roman" w:cs="Times New Roman"/>
          <w:b/>
          <w:sz w:val="24"/>
          <w:szCs w:val="24"/>
        </w:rPr>
      </w:pPr>
      <w:r w:rsidRPr="002B6567">
        <w:rPr>
          <w:rFonts w:ascii="Times New Roman" w:hAnsi="Times New Roman" w:cs="Times New Roman"/>
          <w:b/>
          <w:sz w:val="24"/>
          <w:szCs w:val="24"/>
        </w:rPr>
        <w:t>REFERENCES</w:t>
      </w:r>
    </w:p>
    <w:p w:rsidR="002B6567" w:rsidRPr="002B6567" w:rsidRDefault="002B6567" w:rsidP="00BC1E95">
      <w:pPr>
        <w:spacing w:line="600" w:lineRule="auto"/>
        <w:jc w:val="both"/>
        <w:rPr>
          <w:rFonts w:ascii="Times New Roman" w:hAnsi="Times New Roman" w:cs="Times New Roman"/>
          <w:b/>
          <w:sz w:val="24"/>
          <w:szCs w:val="24"/>
        </w:rPr>
      </w:pPr>
      <w:r w:rsidRPr="002B6567">
        <w:rPr>
          <w:rFonts w:ascii="Times New Roman" w:hAnsi="Times New Roman" w:cs="Times New Roman"/>
          <w:b/>
          <w:sz w:val="24"/>
          <w:szCs w:val="24"/>
        </w:rPr>
        <w:br w:type="page"/>
      </w:r>
    </w:p>
    <w:p w:rsidR="002B6567" w:rsidRPr="002B6567" w:rsidRDefault="002B6567" w:rsidP="00BC1E95">
      <w:pPr>
        <w:spacing w:line="360" w:lineRule="auto"/>
        <w:jc w:val="both"/>
        <w:rPr>
          <w:rFonts w:ascii="Times New Roman" w:hAnsi="Times New Roman" w:cs="Times New Roman"/>
          <w:b/>
          <w:sz w:val="24"/>
          <w:szCs w:val="24"/>
        </w:rPr>
      </w:pPr>
      <w:r w:rsidRPr="002B6567">
        <w:rPr>
          <w:rFonts w:ascii="Times New Roman" w:hAnsi="Times New Roman" w:cs="Times New Roman"/>
          <w:b/>
          <w:sz w:val="24"/>
          <w:szCs w:val="24"/>
        </w:rPr>
        <w:lastRenderedPageBreak/>
        <w:t>DEDICATION</w:t>
      </w:r>
    </w:p>
    <w:p w:rsidR="002B6567" w:rsidRPr="004D66E4" w:rsidRDefault="002B6567"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t>I dedicate this SIWES report to God Almighty for guiding me through my Industrial Training period. I also dedicate it to my parents, Dr. and Mrs. Francis Zirra for their earnest and unending support.</w:t>
      </w:r>
    </w:p>
    <w:p w:rsidR="002B6567" w:rsidRPr="004D66E4" w:rsidRDefault="002B6567"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br w:type="page"/>
      </w:r>
    </w:p>
    <w:p w:rsidR="002B6567" w:rsidRPr="004D66E4" w:rsidRDefault="002B6567" w:rsidP="004D66E4">
      <w:pPr>
        <w:spacing w:line="480" w:lineRule="auto"/>
        <w:jc w:val="both"/>
        <w:rPr>
          <w:rFonts w:ascii="Times New Roman" w:hAnsi="Times New Roman" w:cs="Times New Roman"/>
          <w:b/>
          <w:sz w:val="24"/>
          <w:szCs w:val="24"/>
        </w:rPr>
      </w:pPr>
      <w:r w:rsidRPr="004D66E4">
        <w:rPr>
          <w:rFonts w:ascii="Times New Roman" w:hAnsi="Times New Roman" w:cs="Times New Roman"/>
          <w:b/>
          <w:sz w:val="24"/>
          <w:szCs w:val="24"/>
        </w:rPr>
        <w:lastRenderedPageBreak/>
        <w:t>ACKNOWLEDMENT</w:t>
      </w:r>
    </w:p>
    <w:p w:rsidR="002B6567" w:rsidRPr="004D66E4" w:rsidRDefault="002B6567"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t>I’m grateful to Dr. Peter Obi Adigwe, the Director General of National Institute for Pharmaceutical Research and Development</w:t>
      </w:r>
      <w:r w:rsidR="002762EC" w:rsidRPr="004D66E4">
        <w:rPr>
          <w:rFonts w:ascii="Times New Roman" w:hAnsi="Times New Roman" w:cs="Times New Roman"/>
          <w:sz w:val="24"/>
          <w:szCs w:val="24"/>
        </w:rPr>
        <w:t xml:space="preserve"> (NIPRD)</w:t>
      </w:r>
      <w:r w:rsidRPr="004D66E4">
        <w:rPr>
          <w:rFonts w:ascii="Times New Roman" w:hAnsi="Times New Roman" w:cs="Times New Roman"/>
          <w:sz w:val="24"/>
          <w:szCs w:val="24"/>
        </w:rPr>
        <w:t xml:space="preserve"> for giving me the opportunity to learn. I’m also grateful</w:t>
      </w:r>
      <w:r w:rsidR="008F4931" w:rsidRPr="004D66E4">
        <w:rPr>
          <w:rFonts w:ascii="Times New Roman" w:hAnsi="Times New Roman" w:cs="Times New Roman"/>
          <w:sz w:val="24"/>
          <w:szCs w:val="24"/>
        </w:rPr>
        <w:t xml:space="preserve"> the HOD of Pharmacology and Toxicology</w:t>
      </w:r>
      <w:r w:rsidR="002762EC" w:rsidRPr="004D66E4">
        <w:rPr>
          <w:rFonts w:ascii="Times New Roman" w:hAnsi="Times New Roman" w:cs="Times New Roman"/>
          <w:sz w:val="24"/>
          <w:szCs w:val="24"/>
        </w:rPr>
        <w:t>, NIPRD</w:t>
      </w:r>
      <w:r w:rsidR="008F4931" w:rsidRPr="004D66E4">
        <w:rPr>
          <w:rFonts w:ascii="Times New Roman" w:hAnsi="Times New Roman" w:cs="Times New Roman"/>
          <w:sz w:val="24"/>
          <w:szCs w:val="24"/>
        </w:rPr>
        <w:t xml:space="preserve"> Dr. Bulus Adzu for his kind support. And</w:t>
      </w:r>
      <w:r w:rsidRPr="004D66E4">
        <w:rPr>
          <w:rFonts w:ascii="Times New Roman" w:hAnsi="Times New Roman" w:cs="Times New Roman"/>
          <w:sz w:val="24"/>
          <w:szCs w:val="24"/>
        </w:rPr>
        <w:t xml:space="preserve"> to my supervisor Mr. Solomon Fidelis</w:t>
      </w:r>
      <w:r w:rsidR="008F4931" w:rsidRPr="004D66E4">
        <w:rPr>
          <w:rFonts w:ascii="Times New Roman" w:hAnsi="Times New Roman" w:cs="Times New Roman"/>
          <w:sz w:val="24"/>
          <w:szCs w:val="24"/>
        </w:rPr>
        <w:t>,</w:t>
      </w:r>
      <w:r w:rsidRPr="004D66E4">
        <w:rPr>
          <w:rFonts w:ascii="Times New Roman" w:hAnsi="Times New Roman" w:cs="Times New Roman"/>
          <w:sz w:val="24"/>
          <w:szCs w:val="24"/>
        </w:rPr>
        <w:t xml:space="preserve"> </w:t>
      </w:r>
      <w:r w:rsidR="008F4931" w:rsidRPr="004D66E4">
        <w:rPr>
          <w:rFonts w:ascii="Times New Roman" w:hAnsi="Times New Roman" w:cs="Times New Roman"/>
          <w:sz w:val="24"/>
          <w:szCs w:val="24"/>
        </w:rPr>
        <w:t>for his</w:t>
      </w:r>
      <w:r w:rsidRPr="004D66E4">
        <w:rPr>
          <w:rFonts w:ascii="Times New Roman" w:hAnsi="Times New Roman" w:cs="Times New Roman"/>
          <w:sz w:val="24"/>
          <w:szCs w:val="24"/>
        </w:rPr>
        <w:t xml:space="preserve"> </w:t>
      </w:r>
      <w:r w:rsidR="008F4931" w:rsidRPr="004D66E4">
        <w:rPr>
          <w:rFonts w:ascii="Times New Roman" w:hAnsi="Times New Roman" w:cs="Times New Roman"/>
          <w:sz w:val="24"/>
          <w:szCs w:val="24"/>
        </w:rPr>
        <w:t>supervision and lectures, I remain grateful.</w:t>
      </w:r>
    </w:p>
    <w:p w:rsidR="002B6567" w:rsidRPr="004D66E4" w:rsidRDefault="002B6567"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t>I’m grateful to Pastor Oni Olukayode for checking up on me, to the HOD of my department Dr. Adeoluwa Olusegun, and all my lecturers in Pharmacology department.</w:t>
      </w:r>
    </w:p>
    <w:p w:rsidR="002B6567" w:rsidRPr="004D66E4" w:rsidRDefault="002B6567" w:rsidP="004D66E4">
      <w:pPr>
        <w:spacing w:line="480" w:lineRule="auto"/>
        <w:jc w:val="both"/>
        <w:rPr>
          <w:rFonts w:ascii="Times New Roman" w:hAnsi="Times New Roman" w:cs="Times New Roman"/>
          <w:b/>
          <w:sz w:val="24"/>
          <w:szCs w:val="24"/>
        </w:rPr>
      </w:pPr>
      <w:r w:rsidRPr="004D66E4">
        <w:rPr>
          <w:rFonts w:ascii="Times New Roman" w:hAnsi="Times New Roman" w:cs="Times New Roman"/>
          <w:b/>
          <w:sz w:val="24"/>
          <w:szCs w:val="24"/>
        </w:rPr>
        <w:t>FRANCIS YOSHEBEL ZIRRA</w:t>
      </w:r>
    </w:p>
    <w:p w:rsidR="002B6567" w:rsidRPr="004D66E4" w:rsidRDefault="002B6567"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br w:type="page"/>
      </w:r>
    </w:p>
    <w:p w:rsidR="002B6567" w:rsidRPr="004D66E4" w:rsidRDefault="002B6567" w:rsidP="004D66E4">
      <w:pPr>
        <w:spacing w:line="480" w:lineRule="auto"/>
        <w:jc w:val="both"/>
        <w:rPr>
          <w:rFonts w:ascii="Times New Roman" w:hAnsi="Times New Roman" w:cs="Times New Roman"/>
          <w:b/>
          <w:sz w:val="24"/>
          <w:szCs w:val="24"/>
        </w:rPr>
      </w:pPr>
      <w:r w:rsidRPr="004D66E4">
        <w:rPr>
          <w:rFonts w:ascii="Times New Roman" w:hAnsi="Times New Roman" w:cs="Times New Roman"/>
          <w:b/>
          <w:sz w:val="24"/>
          <w:szCs w:val="24"/>
        </w:rPr>
        <w:lastRenderedPageBreak/>
        <w:t>ABSTRACT</w:t>
      </w:r>
    </w:p>
    <w:p w:rsidR="006F3560" w:rsidRPr="006F3560" w:rsidRDefault="006F3560" w:rsidP="006F3560">
      <w:pPr>
        <w:spacing w:line="480" w:lineRule="auto"/>
        <w:jc w:val="both"/>
        <w:rPr>
          <w:rFonts w:ascii="Times New Roman" w:hAnsi="Times New Roman" w:cs="Times New Roman"/>
          <w:sz w:val="24"/>
          <w:szCs w:val="24"/>
        </w:rPr>
      </w:pPr>
      <w:r w:rsidRPr="006F3560">
        <w:rPr>
          <w:rFonts w:ascii="Times New Roman" w:hAnsi="Times New Roman" w:cs="Times New Roman"/>
          <w:sz w:val="24"/>
          <w:szCs w:val="24"/>
        </w:rPr>
        <w:t xml:space="preserve">Drugs with multiple mechanism of protective action may be effective in minimizing tissue injury diseases. Vitamin B complex has shown varied positive biological properties in reverting diseased conditions. There is dearth of information regarding its effects on gastrointestinal integrity, hence the aim of the study. </w:t>
      </w:r>
    </w:p>
    <w:p w:rsidR="006F3560" w:rsidRPr="006F3560" w:rsidRDefault="006F3560" w:rsidP="006F3560">
      <w:pPr>
        <w:spacing w:line="480" w:lineRule="auto"/>
        <w:jc w:val="both"/>
        <w:rPr>
          <w:rFonts w:ascii="Times New Roman" w:hAnsi="Times New Roman" w:cs="Times New Roman"/>
          <w:sz w:val="24"/>
          <w:szCs w:val="24"/>
        </w:rPr>
      </w:pPr>
      <w:r w:rsidRPr="006F3560">
        <w:rPr>
          <w:rFonts w:ascii="Times New Roman" w:hAnsi="Times New Roman" w:cs="Times New Roman"/>
          <w:sz w:val="24"/>
          <w:szCs w:val="24"/>
        </w:rPr>
        <w:t>Adult Wistar rats were used in this study. They were randomly placed into groups of five animals each (n=5).  Gastric ulcers were created by injection of acetic into the sub-serosa of the gastric wall after which rats were treated with distilled wate</w:t>
      </w:r>
      <w:r>
        <w:rPr>
          <w:rFonts w:ascii="Times New Roman" w:hAnsi="Times New Roman" w:cs="Times New Roman"/>
          <w:sz w:val="24"/>
          <w:szCs w:val="24"/>
        </w:rPr>
        <w:t>r, vitamin B Complex 50 mg/kg and</w:t>
      </w:r>
      <w:r w:rsidRPr="006F3560">
        <w:rPr>
          <w:rFonts w:ascii="Times New Roman" w:hAnsi="Times New Roman" w:cs="Times New Roman"/>
          <w:sz w:val="24"/>
          <w:szCs w:val="24"/>
        </w:rPr>
        <w:t xml:space="preserve"> omeprazole (20 mg/kg). </w:t>
      </w:r>
      <w:r w:rsidR="00C674D7">
        <w:rPr>
          <w:rFonts w:ascii="Times New Roman" w:hAnsi="Times New Roman" w:cs="Times New Roman"/>
          <w:sz w:val="24"/>
          <w:szCs w:val="24"/>
        </w:rPr>
        <w:t>Drugs were administered for 28 days and animals’ w</w:t>
      </w:r>
      <w:r w:rsidRPr="006F3560">
        <w:rPr>
          <w:rFonts w:ascii="Times New Roman" w:hAnsi="Times New Roman" w:cs="Times New Roman"/>
          <w:sz w:val="24"/>
          <w:szCs w:val="24"/>
        </w:rPr>
        <w:t>eights were</w:t>
      </w:r>
      <w:r w:rsidR="00C674D7">
        <w:rPr>
          <w:rFonts w:ascii="Times New Roman" w:hAnsi="Times New Roman" w:cs="Times New Roman"/>
          <w:sz w:val="24"/>
          <w:szCs w:val="24"/>
        </w:rPr>
        <w:t xml:space="preserve"> carried out</w:t>
      </w:r>
      <w:r w:rsidRPr="006F3560">
        <w:rPr>
          <w:rFonts w:ascii="Times New Roman" w:hAnsi="Times New Roman" w:cs="Times New Roman"/>
          <w:sz w:val="24"/>
          <w:szCs w:val="24"/>
        </w:rPr>
        <w:t xml:space="preserve"> weekly. The last group had no surgical procedure carried out on them. 24 h</w:t>
      </w:r>
      <w:r w:rsidR="00C674D7">
        <w:rPr>
          <w:rFonts w:ascii="Times New Roman" w:hAnsi="Times New Roman" w:cs="Times New Roman"/>
          <w:sz w:val="24"/>
          <w:szCs w:val="24"/>
        </w:rPr>
        <w:t>ou</w:t>
      </w:r>
      <w:r w:rsidRPr="006F3560">
        <w:rPr>
          <w:rFonts w:ascii="Times New Roman" w:hAnsi="Times New Roman" w:cs="Times New Roman"/>
          <w:sz w:val="24"/>
          <w:szCs w:val="24"/>
        </w:rPr>
        <w:t>r</w:t>
      </w:r>
      <w:r w:rsidR="00C674D7">
        <w:rPr>
          <w:rFonts w:ascii="Times New Roman" w:hAnsi="Times New Roman" w:cs="Times New Roman"/>
          <w:sz w:val="24"/>
          <w:szCs w:val="24"/>
        </w:rPr>
        <w:t>s</w:t>
      </w:r>
      <w:r w:rsidRPr="006F3560">
        <w:rPr>
          <w:rFonts w:ascii="Times New Roman" w:hAnsi="Times New Roman" w:cs="Times New Roman"/>
          <w:sz w:val="24"/>
          <w:szCs w:val="24"/>
        </w:rPr>
        <w:t xml:space="preserve"> after the last treat</w:t>
      </w:r>
      <w:r w:rsidR="00C674D7">
        <w:rPr>
          <w:rFonts w:ascii="Times New Roman" w:hAnsi="Times New Roman" w:cs="Times New Roman"/>
          <w:sz w:val="24"/>
          <w:szCs w:val="24"/>
        </w:rPr>
        <w:t>m</w:t>
      </w:r>
      <w:r w:rsidRPr="006F3560">
        <w:rPr>
          <w:rFonts w:ascii="Times New Roman" w:hAnsi="Times New Roman" w:cs="Times New Roman"/>
          <w:sz w:val="24"/>
          <w:szCs w:val="24"/>
        </w:rPr>
        <w:t>ent</w:t>
      </w:r>
      <w:r w:rsidR="00C674D7">
        <w:rPr>
          <w:rFonts w:ascii="Times New Roman" w:hAnsi="Times New Roman" w:cs="Times New Roman"/>
          <w:sz w:val="24"/>
          <w:szCs w:val="24"/>
        </w:rPr>
        <w:t>,</w:t>
      </w:r>
      <w:r w:rsidRPr="006F3560">
        <w:rPr>
          <w:rFonts w:ascii="Times New Roman" w:hAnsi="Times New Roman" w:cs="Times New Roman"/>
          <w:sz w:val="24"/>
          <w:szCs w:val="24"/>
        </w:rPr>
        <w:t xml:space="preserve"> rat’s stomachs were isolated and pH of gastric determined. The organs were photographed and subjected to histological analysis. The digital pictures of the rat stomachs were processed using Imagej software. </w:t>
      </w:r>
    </w:p>
    <w:p w:rsidR="006F3560" w:rsidRPr="006F3560" w:rsidRDefault="006F3560" w:rsidP="006F3560">
      <w:pPr>
        <w:spacing w:line="480" w:lineRule="auto"/>
        <w:jc w:val="both"/>
        <w:rPr>
          <w:rFonts w:ascii="Times New Roman" w:hAnsi="Times New Roman" w:cs="Times New Roman"/>
          <w:sz w:val="24"/>
          <w:szCs w:val="24"/>
        </w:rPr>
      </w:pPr>
      <w:r w:rsidRPr="006F3560">
        <w:rPr>
          <w:rFonts w:ascii="Times New Roman" w:hAnsi="Times New Roman" w:cs="Times New Roman"/>
          <w:sz w:val="24"/>
          <w:szCs w:val="24"/>
        </w:rPr>
        <w:t>The result revealed that surgical procedures cause ulcers in all rats operated. Treatment with V</w:t>
      </w:r>
      <w:r w:rsidR="00C674D7">
        <w:rPr>
          <w:rFonts w:ascii="Times New Roman" w:hAnsi="Times New Roman" w:cs="Times New Roman"/>
          <w:sz w:val="24"/>
          <w:szCs w:val="24"/>
        </w:rPr>
        <w:t>i</w:t>
      </w:r>
      <w:r w:rsidRPr="006F3560">
        <w:rPr>
          <w:rFonts w:ascii="Times New Roman" w:hAnsi="Times New Roman" w:cs="Times New Roman"/>
          <w:sz w:val="24"/>
          <w:szCs w:val="24"/>
        </w:rPr>
        <w:t>tamin B Complex also caused an increase in pH of gastric content and decreased the severity of ulcers. This is shown by the reduction in percentage of ulcers. These results were furthered buttressed by histological findings that revealed reduction in the degree of ulceration form deep to moderate and slight ulceration in Vitamin B treated group. Omepr</w:t>
      </w:r>
      <w:r w:rsidR="00C674D7">
        <w:rPr>
          <w:rFonts w:ascii="Times New Roman" w:hAnsi="Times New Roman" w:cs="Times New Roman"/>
          <w:sz w:val="24"/>
          <w:szCs w:val="24"/>
        </w:rPr>
        <w:t>az</w:t>
      </w:r>
      <w:r w:rsidRPr="006F3560">
        <w:rPr>
          <w:rFonts w:ascii="Times New Roman" w:hAnsi="Times New Roman" w:cs="Times New Roman"/>
          <w:sz w:val="24"/>
          <w:szCs w:val="24"/>
        </w:rPr>
        <w:t>ole was used as the reference drug.</w:t>
      </w:r>
    </w:p>
    <w:p w:rsidR="006F3560" w:rsidRPr="006F3560" w:rsidRDefault="006F3560" w:rsidP="006F3560">
      <w:pPr>
        <w:spacing w:line="480" w:lineRule="auto"/>
        <w:jc w:val="both"/>
        <w:rPr>
          <w:rFonts w:ascii="Times New Roman" w:hAnsi="Times New Roman" w:cs="Times New Roman"/>
          <w:sz w:val="24"/>
          <w:szCs w:val="24"/>
        </w:rPr>
      </w:pPr>
      <w:r w:rsidRPr="006F3560">
        <w:rPr>
          <w:rFonts w:ascii="Times New Roman" w:hAnsi="Times New Roman" w:cs="Times New Roman"/>
          <w:sz w:val="24"/>
          <w:szCs w:val="24"/>
        </w:rPr>
        <w:t xml:space="preserve"> Findings on this study suggest that vitamin B complex might possess healing effect on ulcer, can reduce the pH of gastric juice and also reduce the reddish coloration and severity of the ulcer.</w:t>
      </w:r>
    </w:p>
    <w:p w:rsidR="00785735" w:rsidRPr="004D66E4" w:rsidRDefault="00785735" w:rsidP="004D66E4">
      <w:pPr>
        <w:spacing w:line="480" w:lineRule="auto"/>
        <w:jc w:val="both"/>
        <w:rPr>
          <w:rFonts w:ascii="Times New Roman" w:hAnsi="Times New Roman" w:cs="Times New Roman"/>
          <w:sz w:val="24"/>
          <w:szCs w:val="24"/>
        </w:rPr>
      </w:pPr>
      <w:r w:rsidRPr="004D66E4">
        <w:rPr>
          <w:rFonts w:ascii="Times New Roman" w:hAnsi="Times New Roman" w:cs="Times New Roman"/>
          <w:sz w:val="24"/>
          <w:szCs w:val="24"/>
        </w:rPr>
        <w:br w:type="page"/>
      </w:r>
    </w:p>
    <w:p w:rsidR="00785735" w:rsidRPr="004D66E4" w:rsidRDefault="00785735" w:rsidP="004D66E4">
      <w:pPr>
        <w:tabs>
          <w:tab w:val="left" w:pos="360"/>
        </w:tabs>
        <w:spacing w:line="480" w:lineRule="auto"/>
        <w:ind w:right="-900"/>
        <w:jc w:val="both"/>
        <w:rPr>
          <w:rFonts w:ascii="Times New Roman" w:hAnsi="Times New Roman" w:cs="Times New Roman"/>
          <w:b/>
          <w:sz w:val="24"/>
          <w:szCs w:val="24"/>
        </w:rPr>
      </w:pPr>
      <w:r w:rsidRPr="004D66E4">
        <w:rPr>
          <w:rFonts w:ascii="Times New Roman" w:hAnsi="Times New Roman" w:cs="Times New Roman"/>
          <w:b/>
          <w:sz w:val="24"/>
          <w:szCs w:val="24"/>
        </w:rPr>
        <w:lastRenderedPageBreak/>
        <w:t>SIWES HISTORY AND OBJECTIVES</w:t>
      </w:r>
    </w:p>
    <w:p w:rsidR="00785735" w:rsidRPr="004D66E4" w:rsidRDefault="00785735" w:rsidP="004D66E4">
      <w:pPr>
        <w:tabs>
          <w:tab w:val="left" w:pos="360"/>
        </w:tabs>
        <w:spacing w:line="480" w:lineRule="auto"/>
        <w:ind w:right="-900"/>
        <w:jc w:val="both"/>
        <w:rPr>
          <w:rFonts w:ascii="Times New Roman" w:hAnsi="Times New Roman" w:cs="Times New Roman"/>
          <w:sz w:val="24"/>
          <w:szCs w:val="24"/>
        </w:rPr>
      </w:pPr>
      <w:r w:rsidRPr="004D66E4">
        <w:rPr>
          <w:rFonts w:ascii="Times New Roman" w:hAnsi="Times New Roman" w:cs="Times New Roman"/>
          <w:sz w:val="24"/>
          <w:szCs w:val="24"/>
        </w:rPr>
        <w:t>The Federal Government of Nigeria created the Industrial Training Funds (ITF) in the year 1972 in an effect to boost the educational standard and industrial development of Nigeria.</w:t>
      </w:r>
    </w:p>
    <w:p w:rsidR="00785735" w:rsidRPr="004D66E4" w:rsidRDefault="00785735" w:rsidP="004D66E4">
      <w:pPr>
        <w:tabs>
          <w:tab w:val="left" w:pos="360"/>
        </w:tabs>
        <w:spacing w:line="480" w:lineRule="auto"/>
        <w:ind w:right="-900"/>
        <w:jc w:val="both"/>
        <w:outlineLvl w:val="0"/>
        <w:rPr>
          <w:rFonts w:ascii="Times New Roman" w:hAnsi="Times New Roman" w:cs="Times New Roman"/>
          <w:sz w:val="24"/>
          <w:szCs w:val="24"/>
        </w:rPr>
      </w:pPr>
      <w:r w:rsidRPr="004D66E4">
        <w:rPr>
          <w:rFonts w:ascii="Times New Roman" w:hAnsi="Times New Roman" w:cs="Times New Roman"/>
          <w:sz w:val="24"/>
          <w:szCs w:val="24"/>
        </w:rPr>
        <w:t>ITF insisted that Students Industrial Work Experience Scheme (SIWES). This is accepted skill training program, which form part of the approved minimum academic standard in some different Degree, Diplomas and N.C.E. for Nigerian universities, polytechnics and co</w:t>
      </w:r>
    </w:p>
    <w:p w:rsidR="00785735" w:rsidRPr="004D66E4" w:rsidRDefault="00785735" w:rsidP="004D66E4">
      <w:pPr>
        <w:tabs>
          <w:tab w:val="left" w:pos="360"/>
        </w:tabs>
        <w:spacing w:line="480" w:lineRule="auto"/>
        <w:ind w:right="-900"/>
        <w:jc w:val="both"/>
        <w:rPr>
          <w:rFonts w:ascii="Times New Roman" w:hAnsi="Times New Roman" w:cs="Times New Roman"/>
          <w:sz w:val="24"/>
          <w:szCs w:val="24"/>
        </w:rPr>
      </w:pPr>
      <w:r w:rsidRPr="004D66E4">
        <w:rPr>
          <w:rFonts w:ascii="Times New Roman" w:hAnsi="Times New Roman" w:cs="Times New Roman"/>
          <w:sz w:val="24"/>
          <w:szCs w:val="24"/>
        </w:rPr>
        <w:t>The SIWES programmed expose students to the needed experience of training, such as handling machine and equipment.</w:t>
      </w:r>
    </w:p>
    <w:p w:rsidR="00785735" w:rsidRPr="004D66E4" w:rsidRDefault="00785735" w:rsidP="004D66E4">
      <w:pPr>
        <w:tabs>
          <w:tab w:val="left" w:pos="360"/>
        </w:tabs>
        <w:spacing w:line="480" w:lineRule="auto"/>
        <w:ind w:right="-900"/>
        <w:jc w:val="both"/>
        <w:rPr>
          <w:rFonts w:ascii="Times New Roman" w:hAnsi="Times New Roman" w:cs="Times New Roman"/>
          <w:sz w:val="24"/>
          <w:szCs w:val="24"/>
        </w:rPr>
      </w:pPr>
      <w:r w:rsidRPr="004D66E4">
        <w:rPr>
          <w:rFonts w:ascii="Times New Roman" w:hAnsi="Times New Roman" w:cs="Times New Roman"/>
          <w:sz w:val="24"/>
          <w:szCs w:val="24"/>
        </w:rPr>
        <w:t>It provide job opportunities for students whose graduate from universities, polytechnics and colleges of education, the effectiveness of this scheme gives the job specification in which technical lecturers, students and employers contribute after employed.</w:t>
      </w:r>
    </w:p>
    <w:p w:rsidR="00785735" w:rsidRPr="004D66E4" w:rsidRDefault="00785735" w:rsidP="004D66E4">
      <w:pPr>
        <w:tabs>
          <w:tab w:val="left" w:pos="360"/>
        </w:tabs>
        <w:spacing w:line="480" w:lineRule="auto"/>
        <w:ind w:right="-900"/>
        <w:jc w:val="both"/>
        <w:rPr>
          <w:rFonts w:ascii="Times New Roman" w:hAnsi="Times New Roman" w:cs="Times New Roman"/>
          <w:sz w:val="24"/>
          <w:szCs w:val="24"/>
        </w:rPr>
      </w:pPr>
    </w:p>
    <w:p w:rsidR="00785735" w:rsidRPr="004D66E4" w:rsidRDefault="00785735" w:rsidP="004D66E4">
      <w:pPr>
        <w:tabs>
          <w:tab w:val="left" w:pos="360"/>
        </w:tabs>
        <w:spacing w:line="480" w:lineRule="auto"/>
        <w:ind w:right="-900"/>
        <w:jc w:val="both"/>
        <w:rPr>
          <w:rFonts w:ascii="Times New Roman" w:hAnsi="Times New Roman" w:cs="Times New Roman"/>
          <w:b/>
          <w:sz w:val="24"/>
          <w:szCs w:val="24"/>
        </w:rPr>
      </w:pPr>
      <w:r w:rsidRPr="004D66E4">
        <w:rPr>
          <w:rFonts w:ascii="Times New Roman" w:hAnsi="Times New Roman" w:cs="Times New Roman"/>
          <w:b/>
          <w:sz w:val="24"/>
          <w:szCs w:val="24"/>
        </w:rPr>
        <w:t>AIMS AND OBJECTIVES OF SIWES</w:t>
      </w:r>
    </w:p>
    <w:p w:rsidR="00785735" w:rsidRPr="004D66E4" w:rsidRDefault="00785735" w:rsidP="004D66E4">
      <w:pPr>
        <w:pStyle w:val="ListParagraph"/>
        <w:numPr>
          <w:ilvl w:val="0"/>
          <w:numId w:val="5"/>
        </w:numPr>
        <w:tabs>
          <w:tab w:val="left" w:pos="360"/>
        </w:tabs>
        <w:spacing w:line="480" w:lineRule="auto"/>
        <w:ind w:right="-900"/>
        <w:jc w:val="both"/>
      </w:pPr>
      <w:r w:rsidRPr="004D66E4">
        <w:t>To expose and prepare student for the industrial work situation, they are to meet after graduation.</w:t>
      </w:r>
    </w:p>
    <w:p w:rsidR="00785735" w:rsidRPr="004D66E4" w:rsidRDefault="00785735" w:rsidP="004D66E4">
      <w:pPr>
        <w:pStyle w:val="ListParagraph"/>
        <w:numPr>
          <w:ilvl w:val="0"/>
          <w:numId w:val="5"/>
        </w:numPr>
        <w:tabs>
          <w:tab w:val="left" w:pos="360"/>
        </w:tabs>
        <w:spacing w:line="480" w:lineRule="auto"/>
        <w:ind w:right="-900"/>
        <w:jc w:val="both"/>
      </w:pPr>
      <w:r w:rsidRPr="004D66E4">
        <w:t>To improve the relationship between educational institutions and industrial sectors.</w:t>
      </w:r>
    </w:p>
    <w:p w:rsidR="00785735" w:rsidRPr="004D66E4" w:rsidRDefault="00785735" w:rsidP="004D66E4">
      <w:pPr>
        <w:pStyle w:val="ListParagraph"/>
        <w:numPr>
          <w:ilvl w:val="0"/>
          <w:numId w:val="5"/>
        </w:numPr>
        <w:tabs>
          <w:tab w:val="left" w:pos="360"/>
        </w:tabs>
        <w:spacing w:line="480" w:lineRule="auto"/>
        <w:ind w:right="-900"/>
        <w:jc w:val="both"/>
      </w:pPr>
      <w:r w:rsidRPr="004D66E4">
        <w:t>To give the student chance of putting the theoretical part of what they learnt in the class into                                    practice.</w:t>
      </w:r>
    </w:p>
    <w:p w:rsidR="00785735" w:rsidRPr="004D66E4" w:rsidRDefault="00785735" w:rsidP="004D66E4">
      <w:pPr>
        <w:pStyle w:val="ListParagraph"/>
        <w:numPr>
          <w:ilvl w:val="0"/>
          <w:numId w:val="5"/>
        </w:numPr>
        <w:tabs>
          <w:tab w:val="left" w:pos="360"/>
        </w:tabs>
        <w:spacing w:line="480" w:lineRule="auto"/>
        <w:ind w:right="-900"/>
        <w:jc w:val="both"/>
      </w:pPr>
      <w:r w:rsidRPr="004D66E4">
        <w:t>To expose the student to the practical aspect of what they learnt in the classroom</w:t>
      </w:r>
    </w:p>
    <w:p w:rsidR="00785735" w:rsidRPr="004D66E4" w:rsidRDefault="00785735" w:rsidP="004D66E4">
      <w:pPr>
        <w:pStyle w:val="ListParagraph"/>
        <w:numPr>
          <w:ilvl w:val="0"/>
          <w:numId w:val="5"/>
        </w:numPr>
        <w:tabs>
          <w:tab w:val="left" w:pos="360"/>
        </w:tabs>
        <w:spacing w:line="480" w:lineRule="auto"/>
        <w:ind w:right="-900"/>
        <w:jc w:val="both"/>
      </w:pPr>
      <w:r w:rsidRPr="004D66E4">
        <w:t>To give student opportunity to decide and appreciate this practical experience.</w:t>
      </w:r>
    </w:p>
    <w:p w:rsidR="00785735" w:rsidRPr="004D66E4" w:rsidRDefault="00785735" w:rsidP="004D66E4">
      <w:pPr>
        <w:spacing w:line="480" w:lineRule="auto"/>
        <w:ind w:left="720"/>
        <w:jc w:val="both"/>
        <w:rPr>
          <w:rFonts w:ascii="Times New Roman" w:hAnsi="Times New Roman" w:cs="Times New Roman"/>
          <w:sz w:val="24"/>
          <w:szCs w:val="24"/>
        </w:rPr>
      </w:pPr>
    </w:p>
    <w:p w:rsidR="00785735" w:rsidRPr="004D66E4" w:rsidRDefault="00785735" w:rsidP="004D66E4">
      <w:pPr>
        <w:spacing w:line="480" w:lineRule="auto"/>
        <w:jc w:val="both"/>
        <w:rPr>
          <w:rFonts w:ascii="Times New Roman" w:hAnsi="Times New Roman" w:cs="Times New Roman"/>
          <w:b/>
          <w:sz w:val="24"/>
          <w:szCs w:val="24"/>
        </w:rPr>
      </w:pPr>
      <w:r w:rsidRPr="004D66E4">
        <w:rPr>
          <w:rFonts w:ascii="Times New Roman" w:hAnsi="Times New Roman" w:cs="Times New Roman"/>
          <w:b/>
          <w:sz w:val="24"/>
          <w:szCs w:val="24"/>
        </w:rPr>
        <w:br w:type="page"/>
      </w:r>
    </w:p>
    <w:p w:rsidR="00503909" w:rsidRPr="004D66E4" w:rsidRDefault="00A03C03" w:rsidP="004D66E4">
      <w:pPr>
        <w:spacing w:line="480" w:lineRule="auto"/>
        <w:jc w:val="center"/>
        <w:rPr>
          <w:rFonts w:ascii="Times New Roman" w:hAnsi="Times New Roman" w:cs="Times New Roman"/>
          <w:b/>
          <w:sz w:val="24"/>
          <w:szCs w:val="24"/>
        </w:rPr>
      </w:pPr>
      <w:r w:rsidRPr="004D66E4">
        <w:rPr>
          <w:rFonts w:ascii="Times New Roman" w:hAnsi="Times New Roman" w:cs="Times New Roman"/>
          <w:b/>
          <w:sz w:val="24"/>
          <w:szCs w:val="24"/>
        </w:rPr>
        <w:lastRenderedPageBreak/>
        <w:t>INTRODUCTION</w:t>
      </w:r>
    </w:p>
    <w:p w:rsidR="00A03C03" w:rsidRPr="004D66E4" w:rsidRDefault="00A03C03"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 xml:space="preserve">Peptic ulcer is one of the most common disease affecting gastrointestinal tract which could be gastric ulcer or duodenal ulcer depending on its site (localized) disease, (Malfertheiner </w:t>
      </w:r>
      <w:r w:rsidRPr="004D66E4">
        <w:rPr>
          <w:rFonts w:ascii="Times New Roman" w:hAnsi="Times New Roman" w:cs="Times New Roman"/>
          <w:i/>
          <w:color w:val="000000" w:themeColor="text1"/>
          <w:sz w:val="24"/>
          <w:szCs w:val="24"/>
        </w:rPr>
        <w:t>et al</w:t>
      </w:r>
      <w:r w:rsidRPr="004D66E4">
        <w:rPr>
          <w:rFonts w:ascii="Times New Roman" w:hAnsi="Times New Roman" w:cs="Times New Roman"/>
          <w:color w:val="000000" w:themeColor="text1"/>
          <w:sz w:val="24"/>
          <w:szCs w:val="24"/>
        </w:rPr>
        <w:t>.,2009). Gastric ulcer, also called stomach ulcer, is a break in the normal gastric mucosa integrity that extends through the muscularis mucosa int</w:t>
      </w:r>
      <w:r w:rsidR="00BC1E95" w:rsidRPr="004D66E4">
        <w:rPr>
          <w:rFonts w:ascii="Times New Roman" w:hAnsi="Times New Roman" w:cs="Times New Roman"/>
          <w:color w:val="000000" w:themeColor="text1"/>
          <w:sz w:val="24"/>
          <w:szCs w:val="24"/>
        </w:rPr>
        <w:t>o the submucosa or deeper. The i</w:t>
      </w:r>
      <w:r w:rsidRPr="004D66E4">
        <w:rPr>
          <w:rFonts w:ascii="Times New Roman" w:hAnsi="Times New Roman" w:cs="Times New Roman"/>
          <w:color w:val="000000" w:themeColor="text1"/>
          <w:sz w:val="24"/>
          <w:szCs w:val="24"/>
        </w:rPr>
        <w:t xml:space="preserve">ncidence varies with age, gender, geographical location and is associated with severe complications including hemorrhages, perforations, gastrointestinal obstructions and malignancy. Thus, this clinical condition </w:t>
      </w:r>
      <w:r w:rsidR="00BC1E95" w:rsidRPr="004D66E4">
        <w:rPr>
          <w:rFonts w:ascii="Times New Roman" w:hAnsi="Times New Roman" w:cs="Times New Roman"/>
          <w:color w:val="000000" w:themeColor="text1"/>
          <w:sz w:val="24"/>
          <w:szCs w:val="24"/>
        </w:rPr>
        <w:t xml:space="preserve">  represents a worldwide health </w:t>
      </w:r>
      <w:r w:rsidRPr="004D66E4">
        <w:rPr>
          <w:rFonts w:ascii="Times New Roman" w:hAnsi="Times New Roman" w:cs="Times New Roman"/>
          <w:color w:val="000000" w:themeColor="text1"/>
          <w:sz w:val="24"/>
          <w:szCs w:val="24"/>
        </w:rPr>
        <w:t>problem because of its high morbidity, mortality and economic loss (Dimaline and Varro, 2007). The normal stomach mucosa maintains a balance between protective and aggressive factors. Some of the main aggressive factors as gastric acid, abnormal motility, pepsin, bile salts, use of alcohol and nonsteroidal anti-inflammatory drugs (NSAID), as well infection with microorganisms (</w:t>
      </w:r>
      <w:r w:rsidRPr="004D66E4">
        <w:rPr>
          <w:rFonts w:ascii="Times New Roman" w:hAnsi="Times New Roman" w:cs="Times New Roman"/>
          <w:i/>
          <w:color w:val="000000" w:themeColor="text1"/>
          <w:sz w:val="24"/>
          <w:szCs w:val="24"/>
        </w:rPr>
        <w:t>Helicobacter pylori</w:t>
      </w:r>
      <w:r w:rsidRPr="004D66E4">
        <w:rPr>
          <w:rFonts w:ascii="Times New Roman" w:hAnsi="Times New Roman" w:cs="Times New Roman"/>
          <w:color w:val="000000" w:themeColor="text1"/>
          <w:sz w:val="24"/>
          <w:szCs w:val="24"/>
        </w:rPr>
        <w:t xml:space="preserve"> and others). On the other hand, mucus secretion, bicarbonate production, gastro protective prostaglandin synthesis and normal tissue microcirculation protect against ulcer formation. Although in most cases the etiology of ulcer is unknown yet, it is generally accepted that gastric ulcers are multifactorial and develop when aggressive factor (endogenous, exogenous and/or infectious agents) overcome mucosal defense mechanism (Tulassay and Herszenyi, 2010).</w:t>
      </w:r>
    </w:p>
    <w:p w:rsidR="009A6DBE" w:rsidRPr="004D66E4" w:rsidRDefault="009A6DBE"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noProof/>
          <w:lang w:val="en-GB" w:eastAsia="en-GB"/>
        </w:rPr>
        <w:drawing>
          <wp:inline distT="0" distB="0" distL="0" distR="0" wp14:anchorId="1C9081C3" wp14:editId="6ECED5D3">
            <wp:extent cx="2962275" cy="1905000"/>
            <wp:effectExtent l="0" t="0" r="9525" b="0"/>
            <wp:docPr id="10" name="Picture 10" descr="See the source image"/>
            <wp:cNvGraphicFramePr/>
            <a:graphic xmlns:a="http://schemas.openxmlformats.org/drawingml/2006/main">
              <a:graphicData uri="http://schemas.openxmlformats.org/drawingml/2006/picture">
                <pic:pic xmlns:pic="http://schemas.openxmlformats.org/drawingml/2006/picture">
                  <pic:nvPicPr>
                    <pic:cNvPr id="10" name="Picture 10" descr="See the source image"/>
                    <pic:cNvPicPr/>
                  </pic:nvPicPr>
                  <pic:blipFill>
                    <a:blip r:embed="rId9">
                      <a:extLst>
                        <a:ext uri="{28A0092B-C50C-407E-A947-70E740481C1C}">
                          <a14:useLocalDpi xmlns:a14="http://schemas.microsoft.com/office/drawing/2010/main" val="0"/>
                        </a:ext>
                      </a:extLst>
                    </a:blip>
                    <a:srcRect/>
                    <a:stretch>
                      <a:fillRect/>
                    </a:stretch>
                  </pic:blipFill>
                  <pic:spPr>
                    <a:xfrm>
                      <a:off x="0" y="0"/>
                      <a:ext cx="2962275" cy="1905000"/>
                    </a:xfrm>
                    <a:prstGeom prst="rect">
                      <a:avLst/>
                    </a:prstGeom>
                    <a:noFill/>
                    <a:ln>
                      <a:noFill/>
                    </a:ln>
                  </pic:spPr>
                </pic:pic>
              </a:graphicData>
            </a:graphic>
          </wp:inline>
        </w:drawing>
      </w:r>
      <w:r w:rsidRPr="004D66E4">
        <w:rPr>
          <w:rFonts w:ascii="Times New Roman" w:hAnsi="Times New Roman" w:cs="Times New Roman"/>
          <w:color w:val="000000" w:themeColor="text1"/>
          <w:sz w:val="24"/>
          <w:szCs w:val="24"/>
        </w:rPr>
        <w:t xml:space="preserve"> </w:t>
      </w:r>
      <w:r w:rsidR="00BC1E95" w:rsidRPr="004D66E4">
        <w:rPr>
          <w:rFonts w:ascii="Times New Roman" w:hAnsi="Times New Roman" w:cs="Times New Roman"/>
          <w:color w:val="000000" w:themeColor="text1"/>
          <w:sz w:val="24"/>
          <w:szCs w:val="24"/>
        </w:rPr>
        <w:t>Figure 1: Ga</w:t>
      </w:r>
      <w:r w:rsidRPr="004D66E4">
        <w:rPr>
          <w:rFonts w:ascii="Times New Roman" w:hAnsi="Times New Roman" w:cs="Times New Roman"/>
          <w:color w:val="000000" w:themeColor="text1"/>
          <w:sz w:val="24"/>
          <w:szCs w:val="24"/>
        </w:rPr>
        <w:t xml:space="preserve">stric ulcer                                             </w:t>
      </w:r>
      <w:r w:rsidRPr="004D66E4">
        <w:rPr>
          <w:rFonts w:ascii="Times New Roman" w:hAnsi="Times New Roman" w:cs="Times New Roman"/>
          <w:i/>
          <w:color w:val="000000" w:themeColor="text1"/>
          <w:sz w:val="24"/>
          <w:szCs w:val="24"/>
        </w:rPr>
        <w:t>Source:gastriculcer.blogspot.com</w:t>
      </w:r>
    </w:p>
    <w:p w:rsidR="009A6DBE" w:rsidRPr="004D66E4" w:rsidRDefault="009A6DBE"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lastRenderedPageBreak/>
        <w:t xml:space="preserve">Vitamins are essential nutrients that are sourced from food. They are required for their vital physiological Functions and are significant contributors to the maintenance of optimal health (Bellows L and Moore R, 2012). A tremendous amount of data from research was published over the past decades concerning the roles of different vitamins </w:t>
      </w:r>
      <w:r w:rsidR="00BC1E95" w:rsidRPr="004D66E4">
        <w:rPr>
          <w:rFonts w:ascii="Times New Roman" w:hAnsi="Times New Roman" w:cs="Times New Roman"/>
          <w:color w:val="000000" w:themeColor="text1"/>
          <w:sz w:val="24"/>
          <w:szCs w:val="24"/>
        </w:rPr>
        <w:t xml:space="preserve">in various gastrointestinal for </w:t>
      </w:r>
      <w:r w:rsidRPr="004D66E4">
        <w:rPr>
          <w:rFonts w:ascii="Times New Roman" w:hAnsi="Times New Roman" w:cs="Times New Roman"/>
          <w:color w:val="000000" w:themeColor="text1"/>
          <w:sz w:val="24"/>
          <w:szCs w:val="24"/>
        </w:rPr>
        <w:t>instance, most vitamins showed an inverse relationship with t</w:t>
      </w:r>
      <w:r w:rsidR="00BC1E95" w:rsidRPr="004D66E4">
        <w:rPr>
          <w:rFonts w:ascii="Times New Roman" w:hAnsi="Times New Roman" w:cs="Times New Roman"/>
          <w:color w:val="000000" w:themeColor="text1"/>
          <w:sz w:val="24"/>
          <w:szCs w:val="24"/>
        </w:rPr>
        <w:t xml:space="preserve">he risk of colorectal carcinoma </w:t>
      </w:r>
      <w:r w:rsidRPr="004D66E4">
        <w:rPr>
          <w:rFonts w:ascii="Times New Roman" w:hAnsi="Times New Roman" w:cs="Times New Roman"/>
          <w:color w:val="000000" w:themeColor="text1"/>
          <w:sz w:val="24"/>
          <w:szCs w:val="24"/>
        </w:rPr>
        <w:t>as well as other malignancies like gastric and esophageal cancer in observational trait, however interventional trials fail to prove a clear beneficial preventive role of certain vitamins in specific entities.</w:t>
      </w:r>
      <w:r w:rsidR="00BC1E95" w:rsidRPr="004D66E4">
        <w:rPr>
          <w:rFonts w:ascii="Times New Roman" w:hAnsi="Times New Roman" w:cs="Times New Roman"/>
          <w:color w:val="000000" w:themeColor="text1"/>
          <w:sz w:val="24"/>
          <w:szCs w:val="24"/>
        </w:rPr>
        <w:t xml:space="preserve"> </w:t>
      </w:r>
      <w:r w:rsidRPr="004D66E4">
        <w:rPr>
          <w:rFonts w:ascii="Times New Roman" w:hAnsi="Times New Roman" w:cs="Times New Roman"/>
          <w:color w:val="000000" w:themeColor="text1"/>
          <w:sz w:val="24"/>
          <w:szCs w:val="24"/>
        </w:rPr>
        <w:t>The B vitamins are a class of water soluble vitamins that play impor</w:t>
      </w:r>
      <w:r w:rsidR="00BC1E95" w:rsidRPr="004D66E4">
        <w:rPr>
          <w:rFonts w:ascii="Times New Roman" w:hAnsi="Times New Roman" w:cs="Times New Roman"/>
          <w:color w:val="000000" w:themeColor="text1"/>
          <w:sz w:val="24"/>
          <w:szCs w:val="24"/>
        </w:rPr>
        <w:t>tant roles in cell metabolism. T</w:t>
      </w:r>
      <w:r w:rsidRPr="004D66E4">
        <w:rPr>
          <w:rFonts w:ascii="Times New Roman" w:hAnsi="Times New Roman" w:cs="Times New Roman"/>
          <w:color w:val="000000" w:themeColor="text1"/>
          <w:sz w:val="24"/>
          <w:szCs w:val="24"/>
        </w:rPr>
        <w:t>hough these vitamins share similar names, they are chemically distinct compounds that often co-exist in the same food. Some of the B vitamins are also synthesized by the intestinal bacterial but in insufficient quantity. In general, dietary supplements containing all eight are referred to as vitamin b complex (Australian dietary guidelines,</w:t>
      </w:r>
      <w:r w:rsidR="00E85D1D">
        <w:rPr>
          <w:rFonts w:ascii="Times New Roman" w:hAnsi="Times New Roman" w:cs="Times New Roman"/>
          <w:color w:val="000000" w:themeColor="text1"/>
          <w:sz w:val="24"/>
          <w:szCs w:val="24"/>
        </w:rPr>
        <w:t xml:space="preserve"> </w:t>
      </w:r>
      <w:r w:rsidRPr="004D66E4">
        <w:rPr>
          <w:rFonts w:ascii="Times New Roman" w:hAnsi="Times New Roman" w:cs="Times New Roman"/>
          <w:color w:val="000000" w:themeColor="text1"/>
          <w:sz w:val="24"/>
          <w:szCs w:val="24"/>
        </w:rPr>
        <w:t xml:space="preserve">2013).  </w:t>
      </w:r>
    </w:p>
    <w:p w:rsidR="009A6DBE" w:rsidRPr="004D66E4" w:rsidRDefault="005806FC" w:rsidP="004D66E4">
      <w:pPr>
        <w:spacing w:line="480" w:lineRule="auto"/>
        <w:jc w:val="center"/>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METHODS AND PROCEDURES</w:t>
      </w:r>
    </w:p>
    <w:p w:rsidR="005806FC" w:rsidRPr="004D66E4" w:rsidRDefault="005806FC"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Materials/Equipment</w:t>
      </w:r>
    </w:p>
    <w:p w:rsidR="005806FC" w:rsidRPr="004D66E4" w:rsidRDefault="009A6DBE"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color w:val="000000" w:themeColor="text1"/>
          <w:sz w:val="24"/>
          <w:szCs w:val="24"/>
        </w:rPr>
        <w:t>The materials/equipment us</w:t>
      </w:r>
      <w:r w:rsidR="00512F5A" w:rsidRPr="004D66E4">
        <w:rPr>
          <w:rFonts w:ascii="Times New Roman" w:hAnsi="Times New Roman" w:cs="Times New Roman"/>
          <w:color w:val="000000" w:themeColor="text1"/>
          <w:sz w:val="24"/>
          <w:szCs w:val="24"/>
        </w:rPr>
        <w:t>ed in this research includes, 20</w:t>
      </w:r>
      <w:r w:rsidRPr="004D66E4">
        <w:rPr>
          <w:rFonts w:ascii="Times New Roman" w:hAnsi="Times New Roman" w:cs="Times New Roman"/>
          <w:color w:val="000000" w:themeColor="text1"/>
          <w:sz w:val="24"/>
          <w:szCs w:val="24"/>
        </w:rPr>
        <w:t xml:space="preserve"> males and females adult Wistar rats with body weight ranging from (150k– 280 g), Vitamin B Complex (Masons Nature), Omeprazole, methylated spirit, ketamine, cicatrin (GlaxoSmithKline Pakistan Limited, BN00035), formalin, methylated spirit, nose mask, weighing scale,</w:t>
      </w:r>
      <w:r w:rsidRPr="004D66E4">
        <w:rPr>
          <w:rFonts w:ascii="Times New Roman" w:hAnsi="Times New Roman" w:cs="Times New Roman"/>
          <w:b/>
          <w:color w:val="000000" w:themeColor="text1"/>
          <w:sz w:val="24"/>
          <w:szCs w:val="24"/>
        </w:rPr>
        <w:t xml:space="preserve"> s</w:t>
      </w:r>
      <w:r w:rsidRPr="004D66E4">
        <w:rPr>
          <w:rFonts w:ascii="Times New Roman" w:hAnsi="Times New Roman" w:cs="Times New Roman"/>
          <w:color w:val="000000" w:themeColor="text1"/>
          <w:sz w:val="24"/>
          <w:szCs w:val="24"/>
        </w:rPr>
        <w:t>uture, acetic acid, diazepam.</w:t>
      </w:r>
      <w:r w:rsidRPr="004D66E4">
        <w:rPr>
          <w:rFonts w:ascii="Times New Roman" w:hAnsi="Times New Roman" w:cs="Times New Roman"/>
          <w:sz w:val="24"/>
          <w:szCs w:val="24"/>
        </w:rPr>
        <w:t xml:space="preserve"> </w:t>
      </w:r>
      <w:r w:rsidRPr="004D66E4">
        <w:rPr>
          <w:rFonts w:ascii="Times New Roman" w:hAnsi="Times New Roman" w:cs="Times New Roman"/>
          <w:color w:val="000000" w:themeColor="text1"/>
          <w:sz w:val="24"/>
          <w:szCs w:val="24"/>
        </w:rPr>
        <w:t>metabolic cages, EDTA bottles, 1ml syringes, centrifuge tube, Hand gloves, cotton wool,</w:t>
      </w:r>
      <w:r w:rsidRPr="004D66E4">
        <w:rPr>
          <w:rFonts w:ascii="Times New Roman" w:hAnsi="Times New Roman" w:cs="Times New Roman"/>
          <w:sz w:val="24"/>
          <w:szCs w:val="24"/>
        </w:rPr>
        <w:t xml:space="preserve"> </w:t>
      </w:r>
      <w:r w:rsidRPr="004D66E4">
        <w:rPr>
          <w:rFonts w:ascii="Times New Roman" w:hAnsi="Times New Roman" w:cs="Times New Roman"/>
          <w:color w:val="000000" w:themeColor="text1"/>
          <w:sz w:val="24"/>
          <w:szCs w:val="24"/>
        </w:rPr>
        <w:t>weighing scale,</w:t>
      </w:r>
      <w:r w:rsidRPr="004D66E4">
        <w:rPr>
          <w:rFonts w:ascii="Times New Roman" w:hAnsi="Times New Roman" w:cs="Times New Roman"/>
          <w:sz w:val="24"/>
          <w:szCs w:val="24"/>
        </w:rPr>
        <w:t xml:space="preserve"> </w:t>
      </w:r>
      <w:r w:rsidRPr="004D66E4">
        <w:rPr>
          <w:rFonts w:ascii="Times New Roman" w:hAnsi="Times New Roman" w:cs="Times New Roman"/>
          <w:color w:val="000000" w:themeColor="text1"/>
          <w:sz w:val="24"/>
          <w:szCs w:val="24"/>
        </w:rPr>
        <w:t>centrifuge (Quality Lab System, ISO-Fuge/416R),</w:t>
      </w:r>
      <w:r w:rsidRPr="004D66E4">
        <w:rPr>
          <w:rFonts w:ascii="Times New Roman" w:hAnsi="Times New Roman" w:cs="Times New Roman"/>
          <w:sz w:val="24"/>
          <w:szCs w:val="24"/>
        </w:rPr>
        <w:t xml:space="preserve"> </w:t>
      </w:r>
      <w:r w:rsidRPr="004D66E4">
        <w:rPr>
          <w:rFonts w:ascii="Times New Roman" w:hAnsi="Times New Roman" w:cs="Times New Roman"/>
          <w:color w:val="000000" w:themeColor="text1"/>
          <w:sz w:val="24"/>
          <w:szCs w:val="24"/>
        </w:rPr>
        <w:t>Digital pH meter (Metler Toledo Seven compact, pH/ionS220).</w:t>
      </w:r>
    </w:p>
    <w:p w:rsidR="000501A8" w:rsidRPr="004D66E4" w:rsidRDefault="000501A8" w:rsidP="004D66E4">
      <w:pPr>
        <w:spacing w:line="480" w:lineRule="auto"/>
        <w:jc w:val="both"/>
        <w:rPr>
          <w:rFonts w:ascii="Times New Roman" w:hAnsi="Times New Roman" w:cs="Times New Roman"/>
          <w:b/>
          <w:color w:val="000000" w:themeColor="text1"/>
          <w:sz w:val="24"/>
          <w:szCs w:val="24"/>
        </w:rPr>
      </w:pPr>
    </w:p>
    <w:p w:rsidR="009A6DBE" w:rsidRPr="004D66E4" w:rsidRDefault="005806FC"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lastRenderedPageBreak/>
        <w:t>Experimental grouping and treatment protocol</w:t>
      </w:r>
    </w:p>
    <w:p w:rsidR="009A6DBE" w:rsidRPr="004D66E4" w:rsidRDefault="005806FC"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Twenty animals were divided into 4 groups of five animals each.  Groups one to three</w:t>
      </w:r>
      <w:r w:rsidR="009A6DBE" w:rsidRPr="004D66E4">
        <w:rPr>
          <w:rFonts w:ascii="Times New Roman" w:hAnsi="Times New Roman" w:cs="Times New Roman"/>
          <w:color w:val="000000" w:themeColor="text1"/>
          <w:sz w:val="24"/>
          <w:szCs w:val="24"/>
        </w:rPr>
        <w:t xml:space="preserve"> were treated</w:t>
      </w:r>
      <w:r w:rsidRPr="004D66E4">
        <w:rPr>
          <w:rFonts w:ascii="Times New Roman" w:hAnsi="Times New Roman" w:cs="Times New Roman"/>
          <w:color w:val="000000" w:themeColor="text1"/>
          <w:sz w:val="24"/>
          <w:szCs w:val="24"/>
        </w:rPr>
        <w:t xml:space="preserve"> while</w:t>
      </w:r>
      <w:r w:rsidR="009A6DBE" w:rsidRPr="004D66E4">
        <w:rPr>
          <w:rFonts w:ascii="Times New Roman" w:hAnsi="Times New Roman" w:cs="Times New Roman"/>
          <w:color w:val="000000" w:themeColor="text1"/>
          <w:sz w:val="24"/>
          <w:szCs w:val="24"/>
        </w:rPr>
        <w:t xml:space="preserve"> </w:t>
      </w:r>
      <w:r w:rsidRPr="004D66E4">
        <w:rPr>
          <w:rFonts w:ascii="Times New Roman" w:hAnsi="Times New Roman" w:cs="Times New Roman"/>
          <w:color w:val="000000" w:themeColor="text1"/>
          <w:sz w:val="24"/>
          <w:szCs w:val="24"/>
        </w:rPr>
        <w:t>group four was</w:t>
      </w:r>
      <w:r w:rsidR="009A6DBE" w:rsidRPr="004D66E4">
        <w:rPr>
          <w:rFonts w:ascii="Times New Roman" w:hAnsi="Times New Roman" w:cs="Times New Roman"/>
          <w:color w:val="000000" w:themeColor="text1"/>
          <w:sz w:val="24"/>
          <w:szCs w:val="24"/>
        </w:rPr>
        <w:t xml:space="preserve"> left untreated. Treatment</w:t>
      </w:r>
      <w:r w:rsidRPr="004D66E4">
        <w:rPr>
          <w:rFonts w:ascii="Times New Roman" w:hAnsi="Times New Roman" w:cs="Times New Roman"/>
          <w:color w:val="000000" w:themeColor="text1"/>
          <w:sz w:val="24"/>
          <w:szCs w:val="24"/>
        </w:rPr>
        <w:t>s</w:t>
      </w:r>
      <w:r w:rsidR="009A6DBE" w:rsidRPr="004D66E4">
        <w:rPr>
          <w:rFonts w:ascii="Times New Roman" w:hAnsi="Times New Roman" w:cs="Times New Roman"/>
          <w:color w:val="000000" w:themeColor="text1"/>
          <w:sz w:val="24"/>
          <w:szCs w:val="24"/>
        </w:rPr>
        <w:t xml:space="preserve"> were administered orally wit</w:t>
      </w:r>
      <w:r w:rsidRPr="004D66E4">
        <w:rPr>
          <w:rFonts w:ascii="Times New Roman" w:hAnsi="Times New Roman" w:cs="Times New Roman"/>
          <w:color w:val="000000" w:themeColor="text1"/>
          <w:sz w:val="24"/>
          <w:szCs w:val="24"/>
        </w:rPr>
        <w:t>h the use of Orogastric cannula and the experiment lasted for twenty-eight (28) days.</w:t>
      </w:r>
    </w:p>
    <w:p w:rsidR="009A6DBE" w:rsidRPr="004D66E4" w:rsidRDefault="005806FC"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Group 1</w:t>
      </w:r>
      <w:r w:rsidR="009A6DBE" w:rsidRPr="004D66E4">
        <w:rPr>
          <w:rFonts w:ascii="Times New Roman" w:hAnsi="Times New Roman" w:cs="Times New Roman"/>
          <w:color w:val="000000" w:themeColor="text1"/>
          <w:sz w:val="24"/>
          <w:szCs w:val="24"/>
        </w:rPr>
        <w:t xml:space="preserve">: Received 10 ml/kg of Distilled water for 28 days </w:t>
      </w:r>
    </w:p>
    <w:p w:rsidR="009A6DBE" w:rsidRPr="004D66E4" w:rsidRDefault="005806FC"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Group 2</w:t>
      </w:r>
      <w:r w:rsidR="009A6DBE" w:rsidRPr="004D66E4">
        <w:rPr>
          <w:rFonts w:ascii="Times New Roman" w:hAnsi="Times New Roman" w:cs="Times New Roman"/>
          <w:color w:val="000000" w:themeColor="text1"/>
          <w:sz w:val="24"/>
          <w:szCs w:val="24"/>
        </w:rPr>
        <w:t>: Received 20 mg/kg of omeprazole for 28 days</w:t>
      </w:r>
    </w:p>
    <w:p w:rsidR="009A6DBE" w:rsidRPr="004D66E4" w:rsidRDefault="005806FC"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Group 3</w:t>
      </w:r>
      <w:r w:rsidR="009A6DBE" w:rsidRPr="004D66E4">
        <w:rPr>
          <w:rFonts w:ascii="Times New Roman" w:hAnsi="Times New Roman" w:cs="Times New Roman"/>
          <w:color w:val="000000" w:themeColor="text1"/>
          <w:sz w:val="24"/>
          <w:szCs w:val="24"/>
        </w:rPr>
        <w:t>:  Received 50 mg /kg of Vitamin B complex for 28 days</w:t>
      </w:r>
    </w:p>
    <w:p w:rsidR="009A6DBE" w:rsidRPr="004D66E4" w:rsidRDefault="005806FC"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Group 4</w:t>
      </w:r>
      <w:r w:rsidR="009A6DBE" w:rsidRPr="004D66E4">
        <w:rPr>
          <w:rFonts w:ascii="Times New Roman" w:hAnsi="Times New Roman" w:cs="Times New Roman"/>
          <w:color w:val="000000" w:themeColor="text1"/>
          <w:sz w:val="24"/>
          <w:szCs w:val="24"/>
        </w:rPr>
        <w:t xml:space="preserve">: No treatment was administered </w:t>
      </w:r>
    </w:p>
    <w:p w:rsidR="009A6DBE" w:rsidRPr="004D66E4" w:rsidRDefault="007129DF"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Induction of ulcer</w:t>
      </w:r>
    </w:p>
    <w:p w:rsidR="009A6DBE" w:rsidRPr="004D66E4" w:rsidRDefault="009A6DBE"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 xml:space="preserve">Gastric ulcer was induced by acetic acid according to Okabe </w:t>
      </w:r>
      <w:r w:rsidRPr="004D66E4">
        <w:rPr>
          <w:rFonts w:ascii="Times New Roman" w:hAnsi="Times New Roman" w:cs="Times New Roman"/>
          <w:i/>
          <w:color w:val="000000" w:themeColor="text1"/>
          <w:sz w:val="24"/>
          <w:szCs w:val="24"/>
        </w:rPr>
        <w:t>et al</w:t>
      </w:r>
      <w:r w:rsidR="00E85D1D">
        <w:rPr>
          <w:rFonts w:ascii="Times New Roman" w:hAnsi="Times New Roman" w:cs="Times New Roman"/>
          <w:color w:val="000000" w:themeColor="text1"/>
          <w:sz w:val="24"/>
          <w:szCs w:val="24"/>
        </w:rPr>
        <w:t>., (1972</w:t>
      </w:r>
      <w:r w:rsidRPr="004D66E4">
        <w:rPr>
          <w:rFonts w:ascii="Times New Roman" w:hAnsi="Times New Roman" w:cs="Times New Roman"/>
          <w:color w:val="000000" w:themeColor="text1"/>
          <w:sz w:val="24"/>
          <w:szCs w:val="24"/>
        </w:rPr>
        <w:t xml:space="preserve">) and Wang </w:t>
      </w:r>
      <w:r w:rsidRPr="004D66E4">
        <w:rPr>
          <w:rFonts w:ascii="Times New Roman" w:hAnsi="Times New Roman" w:cs="Times New Roman"/>
          <w:i/>
          <w:color w:val="000000" w:themeColor="text1"/>
          <w:sz w:val="24"/>
          <w:szCs w:val="24"/>
        </w:rPr>
        <w:t>et al</w:t>
      </w:r>
      <w:r w:rsidRPr="004D66E4">
        <w:rPr>
          <w:rFonts w:ascii="Times New Roman" w:hAnsi="Times New Roman" w:cs="Times New Roman"/>
          <w:color w:val="000000" w:themeColor="text1"/>
          <w:sz w:val="24"/>
          <w:szCs w:val="24"/>
        </w:rPr>
        <w:t>., (1989)</w:t>
      </w:r>
      <w:r w:rsidR="007129DF" w:rsidRPr="004D66E4">
        <w:rPr>
          <w:rFonts w:ascii="Times New Roman" w:hAnsi="Times New Roman" w:cs="Times New Roman"/>
          <w:color w:val="000000" w:themeColor="text1"/>
          <w:sz w:val="24"/>
          <w:szCs w:val="24"/>
        </w:rPr>
        <w:t>.</w:t>
      </w:r>
      <w:r w:rsidRPr="004D66E4">
        <w:rPr>
          <w:rFonts w:ascii="Times New Roman" w:hAnsi="Times New Roman" w:cs="Times New Roman"/>
          <w:color w:val="000000" w:themeColor="text1"/>
          <w:sz w:val="24"/>
          <w:szCs w:val="24"/>
        </w:rPr>
        <w:t xml:space="preserve"> Under ketamine and Diazepam (50/10 kg/kg) anesthetization, a laparotomy (surgical procedure involving a large incision) was done through a midline epigastric incision. After exposing the stomach, it was clamped w</w:t>
      </w:r>
      <w:r w:rsidR="005806FC" w:rsidRPr="004D66E4">
        <w:rPr>
          <w:rFonts w:ascii="Times New Roman" w:hAnsi="Times New Roman" w:cs="Times New Roman"/>
          <w:color w:val="000000" w:themeColor="text1"/>
          <w:sz w:val="24"/>
          <w:szCs w:val="24"/>
        </w:rPr>
        <w:t>ith eye forceps</w:t>
      </w:r>
      <w:r w:rsidRPr="004D66E4">
        <w:rPr>
          <w:rFonts w:ascii="Times New Roman" w:hAnsi="Times New Roman" w:cs="Times New Roman"/>
          <w:color w:val="000000" w:themeColor="text1"/>
          <w:sz w:val="24"/>
          <w:szCs w:val="24"/>
        </w:rPr>
        <w:t>. 0.03ml of 20 % acetic acid solution was injected using a micro syringe into the border between the antrum and fundus along the anterior gastric walls and the abdomen was statured. Animals were allowed to recover and then returned to their cages having free food and water. They were weighed weekly throughout the study.</w:t>
      </w:r>
    </w:p>
    <w:p w:rsidR="009A6DBE" w:rsidRPr="004D66E4" w:rsidRDefault="00B3238B" w:rsidP="004D66E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Sacrificing of animals/ana</w:t>
      </w:r>
      <w:r w:rsidR="007129DF" w:rsidRPr="004D66E4">
        <w:rPr>
          <w:rFonts w:ascii="Times New Roman" w:hAnsi="Times New Roman" w:cs="Times New Roman"/>
          <w:b/>
          <w:color w:val="000000" w:themeColor="text1"/>
          <w:sz w:val="24"/>
          <w:szCs w:val="24"/>
        </w:rPr>
        <w:t>ly</w:t>
      </w:r>
      <w:r>
        <w:rPr>
          <w:rFonts w:ascii="Times New Roman" w:hAnsi="Times New Roman" w:cs="Times New Roman"/>
          <w:b/>
          <w:color w:val="000000" w:themeColor="text1"/>
          <w:sz w:val="24"/>
          <w:szCs w:val="24"/>
        </w:rPr>
        <w:t>z</w:t>
      </w:r>
      <w:r w:rsidR="007129DF" w:rsidRPr="004D66E4">
        <w:rPr>
          <w:rFonts w:ascii="Times New Roman" w:hAnsi="Times New Roman" w:cs="Times New Roman"/>
          <w:b/>
          <w:color w:val="000000" w:themeColor="text1"/>
          <w:sz w:val="24"/>
          <w:szCs w:val="24"/>
        </w:rPr>
        <w:t>ing of stomach ulceration</w:t>
      </w:r>
    </w:p>
    <w:p w:rsidR="009A6DBE" w:rsidRPr="004D66E4" w:rsidRDefault="009A6DBE"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 xml:space="preserve">24hrs after the administration of the last treatment, rats were euthanized by inhalation using diethylether. The rats stomach was rapidly removed and opened along the greater curvature, the stomach content was collected in a centrifuge tube, the stomach tissue was rinsed with </w:t>
      </w:r>
      <w:r w:rsidRPr="004D66E4">
        <w:rPr>
          <w:rFonts w:ascii="Times New Roman" w:hAnsi="Times New Roman" w:cs="Times New Roman"/>
          <w:color w:val="000000" w:themeColor="text1"/>
          <w:sz w:val="24"/>
          <w:szCs w:val="24"/>
        </w:rPr>
        <w:lastRenderedPageBreak/>
        <w:t xml:space="preserve">water and Photographs were taken (using Digital camera) and the pictures were analyzed using Image j software to determine the area of ulcer (Sarkar </w:t>
      </w:r>
      <w:r w:rsidRPr="004D66E4">
        <w:rPr>
          <w:rFonts w:ascii="Times New Roman" w:hAnsi="Times New Roman" w:cs="Times New Roman"/>
          <w:i/>
          <w:color w:val="000000" w:themeColor="text1"/>
          <w:sz w:val="24"/>
          <w:szCs w:val="24"/>
        </w:rPr>
        <w:t>et al</w:t>
      </w:r>
      <w:r w:rsidRPr="004D66E4">
        <w:rPr>
          <w:rFonts w:ascii="Times New Roman" w:hAnsi="Times New Roman" w:cs="Times New Roman"/>
          <w:color w:val="000000" w:themeColor="text1"/>
          <w:sz w:val="24"/>
          <w:szCs w:val="24"/>
        </w:rPr>
        <w:t>., 201</w:t>
      </w:r>
      <w:r w:rsidR="000604C9">
        <w:rPr>
          <w:rFonts w:ascii="Times New Roman" w:hAnsi="Times New Roman" w:cs="Times New Roman"/>
          <w:color w:val="000000" w:themeColor="text1"/>
          <w:sz w:val="24"/>
          <w:szCs w:val="24"/>
        </w:rPr>
        <w:t>0</w:t>
      </w:r>
      <w:r w:rsidRPr="004D66E4">
        <w:rPr>
          <w:rFonts w:ascii="Times New Roman" w:hAnsi="Times New Roman" w:cs="Times New Roman"/>
          <w:color w:val="000000" w:themeColor="text1"/>
          <w:sz w:val="24"/>
          <w:szCs w:val="24"/>
        </w:rPr>
        <w:t>)</w:t>
      </w:r>
    </w:p>
    <w:p w:rsidR="009A6DBE" w:rsidRPr="004D66E4" w:rsidRDefault="007129DF" w:rsidP="004D66E4">
      <w:pPr>
        <w:pStyle w:val="NormalWeb"/>
        <w:spacing w:line="480" w:lineRule="auto"/>
        <w:jc w:val="both"/>
        <w:rPr>
          <w:rFonts w:eastAsia="Raleway"/>
          <w:b/>
          <w:color w:val="000000" w:themeColor="text1"/>
        </w:rPr>
      </w:pPr>
      <w:r w:rsidRPr="004D66E4">
        <w:rPr>
          <w:rFonts w:eastAsia="Raleway"/>
          <w:b/>
          <w:color w:val="000000" w:themeColor="text1"/>
        </w:rPr>
        <w:t>Determination of ph and volume</w:t>
      </w:r>
    </w:p>
    <w:p w:rsidR="009A6DBE" w:rsidRPr="004D66E4" w:rsidRDefault="009A6DBE" w:rsidP="004D66E4">
      <w:pPr>
        <w:pStyle w:val="NormalWeb"/>
        <w:spacing w:line="480" w:lineRule="auto"/>
        <w:jc w:val="both"/>
        <w:rPr>
          <w:rFonts w:eastAsia="Times New Roman"/>
          <w:color w:val="000000" w:themeColor="text1"/>
        </w:rPr>
      </w:pPr>
      <w:r w:rsidRPr="004D66E4">
        <w:rPr>
          <w:rFonts w:eastAsia="Times New Roman"/>
          <w:color w:val="000000" w:themeColor="text1"/>
        </w:rPr>
        <w:t xml:space="preserve">The entire gastric content was transferred into centrifuge tubes. It was used for determination of pH. The tubes were centrifuged at 1000 rpm for 15 min in a refrigerated centrifuge (Quality Lab System, ISO-Fuge/416R), Gastric pH and Volume was determined by a digital pH meter. This was carried out in triplicates (Shahrani </w:t>
      </w:r>
      <w:r w:rsidRPr="004D66E4">
        <w:rPr>
          <w:rFonts w:eastAsia="Times New Roman"/>
          <w:i/>
          <w:color w:val="000000" w:themeColor="text1"/>
        </w:rPr>
        <w:t>et al</w:t>
      </w:r>
      <w:r w:rsidRPr="004D66E4">
        <w:rPr>
          <w:rFonts w:eastAsia="Times New Roman"/>
          <w:color w:val="000000" w:themeColor="text1"/>
        </w:rPr>
        <w:t>., 2007).</w:t>
      </w:r>
    </w:p>
    <w:p w:rsidR="00A03C03" w:rsidRPr="004D66E4" w:rsidRDefault="007129DF" w:rsidP="004D66E4">
      <w:pPr>
        <w:spacing w:line="480" w:lineRule="auto"/>
        <w:jc w:val="center"/>
        <w:rPr>
          <w:rFonts w:ascii="Times New Roman" w:hAnsi="Times New Roman" w:cs="Times New Roman"/>
          <w:b/>
          <w:sz w:val="24"/>
          <w:szCs w:val="24"/>
        </w:rPr>
      </w:pPr>
      <w:r w:rsidRPr="004D66E4">
        <w:rPr>
          <w:rFonts w:ascii="Times New Roman" w:hAnsi="Times New Roman" w:cs="Times New Roman"/>
          <w:b/>
          <w:sz w:val="24"/>
          <w:szCs w:val="24"/>
        </w:rPr>
        <w:t>RESULTS</w:t>
      </w:r>
    </w:p>
    <w:p w:rsidR="007129DF" w:rsidRPr="004D66E4" w:rsidRDefault="007129DF"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Effect of Vitamin B complex on gastric pH and Volume</w:t>
      </w:r>
    </w:p>
    <w:p w:rsidR="007129DF" w:rsidRPr="004D66E4" w:rsidRDefault="007129DF"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Oral administration of Vitamin B Co for 28 days increased pH of gastric content to 5.1 when compared to distilled water group and omeprazole with pH of 2.71 and 2.14 omeprazole respectively.</w:t>
      </w:r>
    </w:p>
    <w:p w:rsidR="006150D9" w:rsidRPr="004D66E4" w:rsidRDefault="006150D9" w:rsidP="004D66E4">
      <w:pPr>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 xml:space="preserve">Effect of vitamin B complex on macroscopic features on gastric ulcer and gastric tissues </w:t>
      </w:r>
    </w:p>
    <w:p w:rsidR="004D66E4" w:rsidRPr="004D66E4" w:rsidRDefault="006150D9"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 xml:space="preserve"> Vitamin B complex (50 mg/kg) was effective following oral administration in reducing ulcer area as well as its severity (histology) compared to groups treated with Distilled wat</w:t>
      </w:r>
      <w:r w:rsidR="00512F5A" w:rsidRPr="004D66E4">
        <w:rPr>
          <w:rFonts w:ascii="Times New Roman" w:hAnsi="Times New Roman" w:cs="Times New Roman"/>
          <w:color w:val="000000" w:themeColor="text1"/>
          <w:sz w:val="24"/>
          <w:szCs w:val="24"/>
        </w:rPr>
        <w:t>er. In control group, there was</w:t>
      </w:r>
      <w:r w:rsidRPr="004D66E4">
        <w:rPr>
          <w:rFonts w:ascii="Times New Roman" w:hAnsi="Times New Roman" w:cs="Times New Roman"/>
          <w:color w:val="000000" w:themeColor="text1"/>
          <w:sz w:val="24"/>
          <w:szCs w:val="24"/>
        </w:rPr>
        <w:t xml:space="preserve"> presence of dark reddish ulceration with hemorrhage as shown i</w:t>
      </w:r>
      <w:r w:rsidR="00512F5A" w:rsidRPr="004D66E4">
        <w:rPr>
          <w:rFonts w:ascii="Times New Roman" w:hAnsi="Times New Roman" w:cs="Times New Roman"/>
          <w:color w:val="000000" w:themeColor="text1"/>
          <w:sz w:val="24"/>
          <w:szCs w:val="24"/>
        </w:rPr>
        <w:t>n Figure 2A</w:t>
      </w:r>
      <w:r w:rsidRPr="004D66E4">
        <w:rPr>
          <w:rFonts w:ascii="Times New Roman" w:hAnsi="Times New Roman" w:cs="Times New Roman"/>
          <w:color w:val="000000" w:themeColor="text1"/>
          <w:sz w:val="24"/>
          <w:szCs w:val="24"/>
        </w:rPr>
        <w:t xml:space="preserve">. In Vitamin B complex (50 mg/kg) treated group, there was reduction in ulcer spot, reduction in hemorrhage and also a reduction in the reddish coloration of </w:t>
      </w:r>
      <w:r w:rsidR="00512F5A" w:rsidRPr="004D66E4">
        <w:rPr>
          <w:rFonts w:ascii="Times New Roman" w:hAnsi="Times New Roman" w:cs="Times New Roman"/>
          <w:color w:val="000000" w:themeColor="text1"/>
          <w:sz w:val="24"/>
          <w:szCs w:val="24"/>
        </w:rPr>
        <w:t xml:space="preserve">gastric tissue </w:t>
      </w:r>
      <w:r w:rsidR="004D66E4" w:rsidRPr="004D66E4">
        <w:rPr>
          <w:rFonts w:ascii="Times New Roman" w:hAnsi="Times New Roman" w:cs="Times New Roman"/>
          <w:color w:val="000000" w:themeColor="text1"/>
          <w:sz w:val="24"/>
          <w:szCs w:val="24"/>
        </w:rPr>
        <w:t>(Figure 2B). In groups that received omeprazole 20 mg/kg, there was reduction in ulcer spots, hemorrhage and reddish coloration (Figure 2C</w:t>
      </w:r>
      <w:r w:rsidR="004D66E4" w:rsidRPr="004D66E4">
        <w:rPr>
          <w:rFonts w:ascii="Times New Roman" w:hAnsi="Times New Roman" w:cs="Times New Roman"/>
          <w:color w:val="000000" w:themeColor="text1"/>
          <w:sz w:val="24"/>
          <w:szCs w:val="24"/>
          <w:lang w:val="en-GB"/>
        </w:rPr>
        <w:t>)</w:t>
      </w:r>
      <w:r w:rsidR="004D66E4" w:rsidRPr="004D66E4">
        <w:rPr>
          <w:rFonts w:ascii="Times New Roman" w:hAnsi="Times New Roman" w:cs="Times New Roman"/>
          <w:color w:val="000000" w:themeColor="text1"/>
          <w:sz w:val="24"/>
          <w:szCs w:val="24"/>
        </w:rPr>
        <w:t xml:space="preserve">. </w:t>
      </w:r>
    </w:p>
    <w:p w:rsidR="004D66E4" w:rsidRPr="004D66E4" w:rsidRDefault="006150D9"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rPr>
        <w:t xml:space="preserve"> </w:t>
      </w:r>
    </w:p>
    <w:p w:rsidR="00512F5A" w:rsidRPr="004D66E4" w:rsidRDefault="00512F5A" w:rsidP="004D66E4">
      <w:pPr>
        <w:spacing w:line="480" w:lineRule="auto"/>
        <w:jc w:val="both"/>
        <w:rPr>
          <w:rFonts w:ascii="Times New Roman" w:hAnsi="Times New Roman" w:cs="Times New Roman"/>
        </w:rPr>
      </w:pPr>
    </w:p>
    <w:p w:rsidR="008F6D5A" w:rsidRPr="004D66E4" w:rsidRDefault="004F0E1B"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noProof/>
          <w:lang w:val="en-GB" w:eastAsia="en-GB"/>
        </w:rPr>
        <w:lastRenderedPageBreak/>
        <w:drawing>
          <wp:inline distT="0" distB="0" distL="0" distR="0" wp14:anchorId="0FEE0481" wp14:editId="392F7E4A">
            <wp:extent cx="2048510" cy="1329055"/>
            <wp:effectExtent l="0" t="0" r="889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1329055"/>
                    </a:xfrm>
                    <a:prstGeom prst="rect">
                      <a:avLst/>
                    </a:prstGeom>
                    <a:noFill/>
                  </pic:spPr>
                </pic:pic>
              </a:graphicData>
            </a:graphic>
          </wp:inline>
        </w:drawing>
      </w:r>
    </w:p>
    <w:p w:rsidR="00512F5A" w:rsidRPr="004D66E4" w:rsidRDefault="00512F5A"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rPr>
        <w:t xml:space="preserve">Figure 2A: </w:t>
      </w:r>
      <w:r w:rsidR="008F6D5A" w:rsidRPr="004D66E4">
        <w:rPr>
          <w:rFonts w:ascii="Times New Roman" w:hAnsi="Times New Roman" w:cs="Times New Roman"/>
        </w:rPr>
        <w:t>Distilled water (10ml/kg)</w:t>
      </w:r>
    </w:p>
    <w:p w:rsidR="00512F5A" w:rsidRPr="004D66E4" w:rsidRDefault="008F6D5A"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noProof/>
          <w:lang w:val="en-GB" w:eastAsia="en-GB"/>
        </w:rPr>
        <w:drawing>
          <wp:inline distT="0" distB="0" distL="0" distR="0" wp14:anchorId="6E0CA3EA" wp14:editId="75F92956">
            <wp:extent cx="2053858" cy="1399429"/>
            <wp:effectExtent l="0" t="0" r="3810" b="0"/>
            <wp:docPr id="6" name="Picture 6" descr="bco 14da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o 14days (3)"/>
                    <pic:cNvPicPr>
                      <a:picLocks noChangeAspect="1" noChangeArrowheads="1"/>
                    </pic:cNvPicPr>
                  </pic:nvPicPr>
                  <pic:blipFill>
                    <a:blip r:embed="rId11" cstate="print">
                      <a:extLst>
                        <a:ext uri="{28A0092B-C50C-407E-A947-70E740481C1C}">
                          <a14:useLocalDpi xmlns:a14="http://schemas.microsoft.com/office/drawing/2010/main" val="0"/>
                        </a:ext>
                      </a:extLst>
                    </a:blip>
                    <a:srcRect l="-4425" t="44534" r="13689" b="21974"/>
                    <a:stretch>
                      <a:fillRect/>
                    </a:stretch>
                  </pic:blipFill>
                  <pic:spPr bwMode="auto">
                    <a:xfrm>
                      <a:off x="0" y="0"/>
                      <a:ext cx="2059698" cy="1403408"/>
                    </a:xfrm>
                    <a:prstGeom prst="rect">
                      <a:avLst/>
                    </a:prstGeom>
                    <a:noFill/>
                    <a:ln>
                      <a:noFill/>
                    </a:ln>
                  </pic:spPr>
                </pic:pic>
              </a:graphicData>
            </a:graphic>
          </wp:inline>
        </w:drawing>
      </w:r>
    </w:p>
    <w:p w:rsidR="008F6D5A" w:rsidRPr="004D66E4" w:rsidRDefault="008F6D5A"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rPr>
        <w:t>Figure 2B: Vitamin B complex (50mg/kg)</w:t>
      </w:r>
    </w:p>
    <w:p w:rsidR="00512F5A" w:rsidRPr="004D66E4" w:rsidRDefault="00512F5A"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rPr>
        <w:t xml:space="preserve">    </w:t>
      </w:r>
      <w:r w:rsidRPr="004D66E4">
        <w:rPr>
          <w:rFonts w:ascii="Times New Roman" w:hAnsi="Times New Roman" w:cs="Times New Roman"/>
          <w:noProof/>
          <w:lang w:val="en-GB" w:eastAsia="en-GB"/>
        </w:rPr>
        <w:drawing>
          <wp:inline distT="0" distB="0" distL="0" distR="0" wp14:anchorId="72B3C6A5" wp14:editId="75D89243">
            <wp:extent cx="2003425" cy="1415415"/>
            <wp:effectExtent l="0" t="0" r="0" b="0"/>
            <wp:docPr id="5" name="Picture 5" descr="omp14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omp14days"/>
                    <pic:cNvPicPr>
                      <a:picLocks noChangeAspect="1" noChangeArrowheads="1"/>
                    </pic:cNvPicPr>
                  </pic:nvPicPr>
                  <pic:blipFill>
                    <a:blip r:embed="rId12" cstate="print">
                      <a:extLst>
                        <a:ext uri="{28A0092B-C50C-407E-A947-70E740481C1C}">
                          <a14:useLocalDpi xmlns:a14="http://schemas.microsoft.com/office/drawing/2010/main" val="0"/>
                        </a:ext>
                      </a:extLst>
                    </a:blip>
                    <a:srcRect l="-7205" t="29193" r="11932" b="22614"/>
                    <a:stretch>
                      <a:fillRect/>
                    </a:stretch>
                  </pic:blipFill>
                  <pic:spPr bwMode="auto">
                    <a:xfrm>
                      <a:off x="0" y="0"/>
                      <a:ext cx="2003425" cy="1415415"/>
                    </a:xfrm>
                    <a:prstGeom prst="rect">
                      <a:avLst/>
                    </a:prstGeom>
                    <a:noFill/>
                    <a:ln>
                      <a:noFill/>
                    </a:ln>
                  </pic:spPr>
                </pic:pic>
              </a:graphicData>
            </a:graphic>
          </wp:inline>
        </w:drawing>
      </w:r>
    </w:p>
    <w:p w:rsidR="008F6D5A" w:rsidRPr="004D66E4" w:rsidRDefault="008F6D5A" w:rsidP="004D66E4">
      <w:pPr>
        <w:framePr w:hSpace="180" w:wrap="around" w:vAnchor="page" w:hAnchor="margin" w:y="1456"/>
        <w:spacing w:line="480" w:lineRule="auto"/>
        <w:jc w:val="both"/>
        <w:rPr>
          <w:rFonts w:ascii="Times New Roman" w:hAnsi="Times New Roman" w:cs="Times New Roman"/>
        </w:rPr>
      </w:pPr>
      <w:r w:rsidRPr="004D66E4">
        <w:rPr>
          <w:rFonts w:ascii="Times New Roman" w:hAnsi="Times New Roman" w:cs="Times New Roman"/>
        </w:rPr>
        <w:t>Figure</w:t>
      </w:r>
      <w:r w:rsidR="004B5DB5" w:rsidRPr="004D66E4">
        <w:rPr>
          <w:rFonts w:ascii="Times New Roman" w:hAnsi="Times New Roman" w:cs="Times New Roman"/>
        </w:rPr>
        <w:t xml:space="preserve"> 2C: Omeprazole (20mg/kg)</w:t>
      </w:r>
    </w:p>
    <w:p w:rsidR="00512F5A" w:rsidRPr="004D66E4" w:rsidRDefault="00512F5A" w:rsidP="004D66E4">
      <w:pPr>
        <w:spacing w:line="480" w:lineRule="auto"/>
        <w:jc w:val="both"/>
        <w:rPr>
          <w:rFonts w:ascii="Times New Roman" w:hAnsi="Times New Roman" w:cs="Times New Roman"/>
        </w:rPr>
      </w:pPr>
    </w:p>
    <w:p w:rsidR="00F430DC" w:rsidRPr="004D66E4" w:rsidRDefault="00F430DC" w:rsidP="004D66E4">
      <w:pPr>
        <w:spacing w:line="480" w:lineRule="auto"/>
        <w:jc w:val="center"/>
        <w:rPr>
          <w:rFonts w:ascii="Times New Roman" w:hAnsi="Times New Roman" w:cs="Times New Roman"/>
          <w:b/>
        </w:rPr>
      </w:pPr>
      <w:r w:rsidRPr="004D66E4">
        <w:rPr>
          <w:rFonts w:ascii="Times New Roman" w:hAnsi="Times New Roman" w:cs="Times New Roman"/>
          <w:b/>
        </w:rPr>
        <w:t>DISCUSSION</w:t>
      </w:r>
    </w:p>
    <w:p w:rsidR="00F430DC" w:rsidRPr="004D66E4" w:rsidRDefault="00F430DC" w:rsidP="004D66E4">
      <w:pPr>
        <w:framePr w:hSpace="180" w:wrap="around" w:vAnchor="page" w:hAnchor="margin" w:y="1456"/>
        <w:spacing w:line="480" w:lineRule="auto"/>
        <w:jc w:val="both"/>
        <w:rPr>
          <w:rFonts w:ascii="Times New Roman" w:hAnsi="Times New Roman" w:cs="Times New Roman"/>
          <w:b/>
          <w:color w:val="000000" w:themeColor="text1"/>
          <w:sz w:val="24"/>
          <w:szCs w:val="24"/>
        </w:rPr>
      </w:pPr>
    </w:p>
    <w:p w:rsidR="00F430DC" w:rsidRPr="004D66E4" w:rsidRDefault="00F430DC" w:rsidP="004D66E4">
      <w:pPr>
        <w:framePr w:hSpace="180" w:wrap="around" w:vAnchor="page" w:hAnchor="margin" w:y="2896"/>
        <w:spacing w:line="480" w:lineRule="auto"/>
        <w:jc w:val="both"/>
        <w:rPr>
          <w:rFonts w:ascii="Times New Roman" w:hAnsi="Times New Roman" w:cs="Times New Roman"/>
          <w:b/>
          <w:color w:val="000000" w:themeColor="text1"/>
          <w:sz w:val="24"/>
          <w:szCs w:val="24"/>
        </w:rPr>
      </w:pPr>
    </w:p>
    <w:p w:rsidR="00F430DC" w:rsidRPr="004D66E4" w:rsidRDefault="00F430DC" w:rsidP="004D66E4">
      <w:pPr>
        <w:framePr w:hSpace="180" w:wrap="around" w:vAnchor="page" w:hAnchor="margin" w:y="1456"/>
        <w:spacing w:line="480" w:lineRule="auto"/>
        <w:jc w:val="both"/>
        <w:rPr>
          <w:rFonts w:ascii="Times New Roman" w:hAnsi="Times New Roman" w:cs="Times New Roman"/>
          <w:b/>
          <w:color w:val="000000" w:themeColor="text1"/>
          <w:sz w:val="24"/>
          <w:szCs w:val="24"/>
        </w:rPr>
      </w:pPr>
      <w:r w:rsidRPr="004D66E4">
        <w:rPr>
          <w:rFonts w:ascii="Times New Roman" w:hAnsi="Times New Roman" w:cs="Times New Roman"/>
          <w:color w:val="000000" w:themeColor="text1"/>
          <w:sz w:val="24"/>
          <w:szCs w:val="24"/>
        </w:rPr>
        <w:t xml:space="preserve"> </w:t>
      </w:r>
    </w:p>
    <w:p w:rsidR="004F0E1B" w:rsidRPr="004D66E4" w:rsidRDefault="004F0E1B" w:rsidP="004D66E4">
      <w:pPr>
        <w:spacing w:line="480" w:lineRule="auto"/>
        <w:jc w:val="both"/>
        <w:rPr>
          <w:rFonts w:ascii="Times New Roman" w:hAnsi="Times New Roman" w:cs="Times New Roman"/>
        </w:rPr>
      </w:pPr>
      <w:r w:rsidRPr="004D66E4">
        <w:rPr>
          <w:rFonts w:ascii="Times New Roman" w:hAnsi="Times New Roman" w:cs="Times New Roman"/>
          <w:color w:val="000000" w:themeColor="text1"/>
          <w:sz w:val="24"/>
          <w:szCs w:val="24"/>
        </w:rPr>
        <w:t>The results from this study showed that vitamin B complex had</w:t>
      </w:r>
      <w:r w:rsidR="0021448A" w:rsidRPr="004D66E4">
        <w:rPr>
          <w:rFonts w:ascii="Times New Roman" w:hAnsi="Times New Roman" w:cs="Times New Roman"/>
          <w:color w:val="000000" w:themeColor="text1"/>
          <w:sz w:val="24"/>
          <w:szCs w:val="24"/>
        </w:rPr>
        <w:t xml:space="preserve"> a</w:t>
      </w:r>
      <w:r w:rsidRPr="004D66E4">
        <w:rPr>
          <w:rFonts w:ascii="Times New Roman" w:hAnsi="Times New Roman" w:cs="Times New Roman"/>
          <w:color w:val="000000" w:themeColor="text1"/>
          <w:sz w:val="24"/>
          <w:szCs w:val="24"/>
        </w:rPr>
        <w:t xml:space="preserve"> </w:t>
      </w:r>
      <w:r w:rsidR="0021448A" w:rsidRPr="004D66E4">
        <w:rPr>
          <w:rFonts w:ascii="Times New Roman" w:hAnsi="Times New Roman" w:cs="Times New Roman"/>
          <w:color w:val="000000" w:themeColor="text1"/>
          <w:sz w:val="24"/>
          <w:szCs w:val="24"/>
        </w:rPr>
        <w:t xml:space="preserve">potent </w:t>
      </w:r>
      <w:r w:rsidRPr="004D66E4">
        <w:rPr>
          <w:rFonts w:ascii="Times New Roman" w:hAnsi="Times New Roman" w:cs="Times New Roman"/>
          <w:color w:val="000000" w:themeColor="text1"/>
          <w:sz w:val="24"/>
          <w:szCs w:val="24"/>
        </w:rPr>
        <w:t xml:space="preserve">effect on the healing of ulcerated rat. pH is highest in disease control (distilled water) rats and minimum in animals treated with Vitamin B complex which means Vitamin B complex has the ability to treat hyperacidity. This result shows the gastric mucosal protective actions of Vitamin B complex and this result is in agreement with Umammaheswari et al., 2007. It has been demonstrated </w:t>
      </w:r>
      <w:r w:rsidRPr="004D66E4">
        <w:rPr>
          <w:rFonts w:ascii="Times New Roman" w:hAnsi="Times New Roman" w:cs="Times New Roman"/>
          <w:color w:val="000000" w:themeColor="text1"/>
          <w:sz w:val="24"/>
          <w:szCs w:val="24"/>
        </w:rPr>
        <w:lastRenderedPageBreak/>
        <w:t>that many drugs and formulations that possess potent antioxidant action are effective in healing experimentally induced gastric ulcers (salim,1994 and Dhuley,1999).</w:t>
      </w:r>
      <w:r w:rsidRPr="004D66E4">
        <w:rPr>
          <w:rFonts w:ascii="Times New Roman" w:hAnsi="Times New Roman" w:cs="Times New Roman"/>
        </w:rPr>
        <w:t xml:space="preserve"> </w:t>
      </w:r>
    </w:p>
    <w:p w:rsidR="004D66E4" w:rsidRPr="004D66E4" w:rsidRDefault="004D66E4" w:rsidP="004D66E4">
      <w:pPr>
        <w:spacing w:line="480" w:lineRule="auto"/>
        <w:jc w:val="center"/>
        <w:rPr>
          <w:rFonts w:ascii="Times New Roman" w:hAnsi="Times New Roman" w:cs="Times New Roman"/>
          <w:b/>
          <w:color w:val="000000" w:themeColor="text1"/>
          <w:sz w:val="24"/>
          <w:szCs w:val="24"/>
        </w:rPr>
      </w:pPr>
    </w:p>
    <w:p w:rsidR="004F0E1B" w:rsidRPr="004D66E4" w:rsidRDefault="004F0E1B" w:rsidP="004D66E4">
      <w:pPr>
        <w:spacing w:line="480" w:lineRule="auto"/>
        <w:jc w:val="center"/>
        <w:rPr>
          <w:rFonts w:ascii="Times New Roman" w:hAnsi="Times New Roman" w:cs="Times New Roman"/>
          <w:b/>
          <w:color w:val="000000" w:themeColor="text1"/>
          <w:sz w:val="24"/>
          <w:szCs w:val="24"/>
        </w:rPr>
      </w:pPr>
      <w:r w:rsidRPr="004D66E4">
        <w:rPr>
          <w:rFonts w:ascii="Times New Roman" w:hAnsi="Times New Roman" w:cs="Times New Roman"/>
          <w:b/>
          <w:color w:val="000000" w:themeColor="text1"/>
          <w:sz w:val="24"/>
          <w:szCs w:val="24"/>
        </w:rPr>
        <w:t>CONCLUSION</w:t>
      </w:r>
    </w:p>
    <w:p w:rsidR="004F0E1B" w:rsidRPr="004D66E4" w:rsidRDefault="004F0E1B" w:rsidP="004D66E4">
      <w:pPr>
        <w:spacing w:line="480" w:lineRule="auto"/>
        <w:jc w:val="both"/>
        <w:rPr>
          <w:rFonts w:ascii="Times New Roman" w:hAnsi="Times New Roman" w:cs="Times New Roman"/>
          <w:color w:val="000000" w:themeColor="text1"/>
          <w:sz w:val="24"/>
          <w:szCs w:val="24"/>
        </w:rPr>
      </w:pPr>
      <w:r w:rsidRPr="004D66E4">
        <w:rPr>
          <w:rFonts w:ascii="Times New Roman" w:hAnsi="Times New Roman" w:cs="Times New Roman"/>
          <w:color w:val="000000" w:themeColor="text1"/>
          <w:sz w:val="24"/>
          <w:szCs w:val="24"/>
        </w:rPr>
        <w:t>Thi</w:t>
      </w:r>
      <w:r w:rsidR="0021448A" w:rsidRPr="004D66E4">
        <w:rPr>
          <w:rFonts w:ascii="Times New Roman" w:hAnsi="Times New Roman" w:cs="Times New Roman"/>
          <w:color w:val="000000" w:themeColor="text1"/>
          <w:sz w:val="24"/>
          <w:szCs w:val="24"/>
        </w:rPr>
        <w:t>s study demonstrates</w:t>
      </w:r>
      <w:r w:rsidRPr="004D66E4">
        <w:rPr>
          <w:rFonts w:ascii="Times New Roman" w:hAnsi="Times New Roman" w:cs="Times New Roman"/>
          <w:color w:val="000000" w:themeColor="text1"/>
          <w:sz w:val="24"/>
          <w:szCs w:val="24"/>
        </w:rPr>
        <w:t xml:space="preserve"> that treatment with 50 mg/kg of vitamin B complex has the ability to heal ulcer, also increase in gastric pH and the reduction in ulcer severity proves the anti-ulcer potential and anti-hyperacidity of vitamin B complex.</w:t>
      </w:r>
    </w:p>
    <w:p w:rsidR="007129DF" w:rsidRDefault="007129DF" w:rsidP="000501A8">
      <w:pPr>
        <w:spacing w:line="360" w:lineRule="auto"/>
        <w:jc w:val="center"/>
        <w:rPr>
          <w:rFonts w:ascii="Times New Roman" w:hAnsi="Times New Roman" w:cs="Times New Roman"/>
          <w:b/>
          <w:color w:val="000000" w:themeColor="text1"/>
          <w:sz w:val="24"/>
          <w:szCs w:val="24"/>
        </w:rPr>
      </w:pPr>
      <w:r w:rsidRPr="004F0E1B">
        <w:rPr>
          <w:rFonts w:ascii="Times New Roman" w:hAnsi="Times New Roman" w:cs="Times New Roman"/>
          <w:color w:val="000000" w:themeColor="text1"/>
          <w:sz w:val="24"/>
          <w:szCs w:val="24"/>
        </w:rPr>
        <w:br w:type="page"/>
      </w:r>
      <w:r w:rsidR="000501A8">
        <w:rPr>
          <w:rFonts w:ascii="Times New Roman" w:hAnsi="Times New Roman" w:cs="Times New Roman"/>
          <w:b/>
          <w:color w:val="000000" w:themeColor="text1"/>
          <w:sz w:val="24"/>
          <w:szCs w:val="24"/>
        </w:rPr>
        <w:lastRenderedPageBreak/>
        <w:t>REFERENCES</w:t>
      </w:r>
    </w:p>
    <w:p w:rsidR="00333B99" w:rsidRPr="000501A8" w:rsidRDefault="00333B99" w:rsidP="006F3560">
      <w:pPr>
        <w:spacing w:line="480" w:lineRule="auto"/>
        <w:jc w:val="both"/>
        <w:rPr>
          <w:rFonts w:ascii="Times New Roman" w:hAnsi="Times New Roman" w:cs="Times New Roman"/>
          <w:b/>
          <w:sz w:val="24"/>
          <w:szCs w:val="24"/>
        </w:rPr>
      </w:pPr>
    </w:p>
    <w:p w:rsidR="00333B99" w:rsidRPr="000604C9" w:rsidRDefault="00333B99" w:rsidP="000604C9">
      <w:pPr>
        <w:pStyle w:val="ListParagraph"/>
        <w:numPr>
          <w:ilvl w:val="0"/>
          <w:numId w:val="6"/>
        </w:numPr>
        <w:spacing w:line="480" w:lineRule="auto"/>
        <w:jc w:val="both"/>
      </w:pPr>
      <w:r w:rsidRPr="000604C9">
        <w:t>Dhuley, J.N., 1999. Protective effect of Rhinax, a herbal formulation against physical and chemical factors induced gastric and duodenal ulcers in rats. Indian J. Pharmacol., 31: 128-132.</w:t>
      </w:r>
    </w:p>
    <w:p w:rsidR="00333B99" w:rsidRPr="000604C9" w:rsidRDefault="00333B99" w:rsidP="000604C9">
      <w:pPr>
        <w:pStyle w:val="ListParagraph"/>
        <w:numPr>
          <w:ilvl w:val="0"/>
          <w:numId w:val="6"/>
        </w:numPr>
        <w:spacing w:line="480" w:lineRule="auto"/>
        <w:jc w:val="both"/>
      </w:pPr>
      <w:r w:rsidRPr="000604C9">
        <w:t>Malfertheiner, P., Chan, F.K., McColl, K.E. (2009) Peptic ulcer disease. Lancet, 374(9699): 1449-1461</w:t>
      </w:r>
    </w:p>
    <w:p w:rsidR="00333B99" w:rsidRPr="000604C9" w:rsidRDefault="00333B99" w:rsidP="000604C9">
      <w:pPr>
        <w:pStyle w:val="ListParagraph"/>
        <w:numPr>
          <w:ilvl w:val="0"/>
          <w:numId w:val="6"/>
        </w:numPr>
        <w:spacing w:line="480" w:lineRule="auto"/>
        <w:jc w:val="both"/>
      </w:pPr>
      <w:r w:rsidRPr="000604C9">
        <w:t xml:space="preserve">Okabe S, Pfeiffer q. Chronicity of acetic acid ulcer in the rat stomach. Am J Dig Dis 1972;17:619-29. </w:t>
      </w:r>
    </w:p>
    <w:p w:rsidR="00333B99" w:rsidRPr="000604C9" w:rsidRDefault="00333B99" w:rsidP="000604C9">
      <w:pPr>
        <w:pStyle w:val="ListParagraph"/>
        <w:numPr>
          <w:ilvl w:val="0"/>
          <w:numId w:val="6"/>
        </w:numPr>
        <w:spacing w:line="480" w:lineRule="auto"/>
        <w:jc w:val="both"/>
      </w:pPr>
      <w:r w:rsidRPr="000604C9">
        <w:t>Salim, A.S., 1994. Scavenging free radicals to prevent stress induced gastric mucosal injury. J. Surg. Res., 56: 45-52.</w:t>
      </w:r>
    </w:p>
    <w:p w:rsidR="00333B99" w:rsidRPr="000604C9" w:rsidRDefault="00333B99" w:rsidP="000604C9">
      <w:pPr>
        <w:pStyle w:val="ListParagraph"/>
        <w:numPr>
          <w:ilvl w:val="0"/>
          <w:numId w:val="6"/>
        </w:numPr>
        <w:spacing w:line="480" w:lineRule="auto"/>
        <w:jc w:val="both"/>
      </w:pPr>
      <w:r w:rsidRPr="000604C9">
        <w:t>Sarka A, Mitra P.K, Mitra P, Das A.P, Ghosh C, Chowdhury D., 2010. East Himalayan medicinal plants on ethanol induced gastric ulcer in Albino rats. Pleione., 4(1): 69-75.</w:t>
      </w:r>
    </w:p>
    <w:p w:rsidR="00333B99" w:rsidRPr="000604C9" w:rsidRDefault="00333B99" w:rsidP="000604C9">
      <w:pPr>
        <w:pStyle w:val="ListParagraph"/>
        <w:numPr>
          <w:ilvl w:val="0"/>
          <w:numId w:val="6"/>
        </w:numPr>
        <w:spacing w:line="480" w:lineRule="auto"/>
        <w:jc w:val="both"/>
      </w:pPr>
      <w:r w:rsidRPr="000604C9">
        <w:t>Shahrani M, Nabavizadeh F, Vahedian Z, Vahedian M. Marjoram increases basal gastric acid and pepsinsecretions in rat. Phytother Res. 2007;21:1036–1038.</w:t>
      </w:r>
    </w:p>
    <w:p w:rsidR="00333B99" w:rsidRPr="000604C9" w:rsidRDefault="00333B99" w:rsidP="000604C9">
      <w:pPr>
        <w:pStyle w:val="ListParagraph"/>
        <w:numPr>
          <w:ilvl w:val="0"/>
          <w:numId w:val="6"/>
        </w:numPr>
        <w:spacing w:line="480" w:lineRule="auto"/>
        <w:jc w:val="both"/>
        <w:rPr>
          <w:lang w:val="en-GB"/>
        </w:rPr>
      </w:pPr>
      <w:r w:rsidRPr="000604C9">
        <w:t>Tulassay Z, Herszenyi L., 2010. Gastric mucosal defense and cytoprotection. Gastroenterology., 24(2): 99-108.</w:t>
      </w:r>
    </w:p>
    <w:p w:rsidR="00333B99" w:rsidRPr="000604C9" w:rsidRDefault="00333B99" w:rsidP="000604C9">
      <w:pPr>
        <w:pStyle w:val="ListParagraph"/>
        <w:numPr>
          <w:ilvl w:val="0"/>
          <w:numId w:val="6"/>
        </w:numPr>
        <w:spacing w:line="480" w:lineRule="auto"/>
        <w:jc w:val="both"/>
        <w:rPr>
          <w:szCs w:val="22"/>
        </w:rPr>
      </w:pPr>
      <w:r w:rsidRPr="000604C9">
        <w:t>Wang J.P, Shinichi Y, Koji T, Okabe S., 1989. Delayed healing of acetic acid-induced gastric ulcers in rats by indomethacin. Gastroenterology</w:t>
      </w:r>
      <w:r w:rsidR="00792BA3">
        <w:t>s</w:t>
      </w:r>
      <w:bookmarkStart w:id="0" w:name="_GoBack"/>
      <w:bookmarkEnd w:id="0"/>
      <w:r w:rsidRPr="000604C9">
        <w:t>., 96(2): 393-402.</w:t>
      </w:r>
    </w:p>
    <w:sectPr w:rsidR="00333B99" w:rsidRPr="000604C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B1" w:rsidRDefault="00D442B1" w:rsidP="00593740">
      <w:pPr>
        <w:spacing w:after="0" w:line="240" w:lineRule="auto"/>
      </w:pPr>
      <w:r>
        <w:separator/>
      </w:r>
    </w:p>
  </w:endnote>
  <w:endnote w:type="continuationSeparator" w:id="0">
    <w:p w:rsidR="00D442B1" w:rsidRDefault="00D442B1" w:rsidP="0059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aleway">
    <w:altName w:val="MS Minch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36487"/>
      <w:docPartObj>
        <w:docPartGallery w:val="Page Numbers (Bottom of Page)"/>
        <w:docPartUnique/>
      </w:docPartObj>
    </w:sdtPr>
    <w:sdtEndPr>
      <w:rPr>
        <w:noProof/>
      </w:rPr>
    </w:sdtEndPr>
    <w:sdtContent>
      <w:p w:rsidR="00593740" w:rsidRDefault="00593740">
        <w:pPr>
          <w:pStyle w:val="Footer"/>
          <w:jc w:val="center"/>
        </w:pPr>
        <w:r>
          <w:fldChar w:fldCharType="begin"/>
        </w:r>
        <w:r>
          <w:instrText xml:space="preserve"> PAGE   \* MERGEFORMAT </w:instrText>
        </w:r>
        <w:r>
          <w:fldChar w:fldCharType="separate"/>
        </w:r>
        <w:r w:rsidR="00792BA3">
          <w:rPr>
            <w:noProof/>
          </w:rPr>
          <w:t>13</w:t>
        </w:r>
        <w:r>
          <w:rPr>
            <w:noProof/>
          </w:rPr>
          <w:fldChar w:fldCharType="end"/>
        </w:r>
      </w:p>
    </w:sdtContent>
  </w:sdt>
  <w:p w:rsidR="00593740" w:rsidRDefault="0059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B1" w:rsidRDefault="00D442B1" w:rsidP="00593740">
      <w:pPr>
        <w:spacing w:after="0" w:line="240" w:lineRule="auto"/>
      </w:pPr>
      <w:r>
        <w:separator/>
      </w:r>
    </w:p>
  </w:footnote>
  <w:footnote w:type="continuationSeparator" w:id="0">
    <w:p w:rsidR="00D442B1" w:rsidRDefault="00D442B1" w:rsidP="00593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B07"/>
    <w:multiLevelType w:val="hybridMultilevel"/>
    <w:tmpl w:val="42D411F0"/>
    <w:lvl w:ilvl="0" w:tplc="08090001">
      <w:start w:val="1"/>
      <w:numFmt w:val="bullet"/>
      <w:lvlText w:val=""/>
      <w:lvlJc w:val="left"/>
      <w:pPr>
        <w:tabs>
          <w:tab w:val="num" w:pos="720"/>
        </w:tabs>
        <w:ind w:left="720" w:hanging="360"/>
      </w:pPr>
      <w:rPr>
        <w:rFonts w:ascii="Symbol" w:hAnsi="Symbol" w:hint="default"/>
      </w:rPr>
    </w:lvl>
    <w:lvl w:ilvl="1" w:tplc="11681D92" w:tentative="1">
      <w:start w:val="1"/>
      <w:numFmt w:val="bullet"/>
      <w:lvlText w:val=""/>
      <w:lvlJc w:val="left"/>
      <w:pPr>
        <w:tabs>
          <w:tab w:val="num" w:pos="1440"/>
        </w:tabs>
        <w:ind w:left="1440" w:hanging="360"/>
      </w:pPr>
      <w:rPr>
        <w:rFonts w:ascii="Symbol" w:hAnsi="Symbol" w:hint="default"/>
      </w:rPr>
    </w:lvl>
    <w:lvl w:ilvl="2" w:tplc="C430D736" w:tentative="1">
      <w:start w:val="1"/>
      <w:numFmt w:val="bullet"/>
      <w:lvlText w:val=""/>
      <w:lvlJc w:val="left"/>
      <w:pPr>
        <w:tabs>
          <w:tab w:val="num" w:pos="2160"/>
        </w:tabs>
        <w:ind w:left="2160" w:hanging="360"/>
      </w:pPr>
      <w:rPr>
        <w:rFonts w:ascii="Symbol" w:hAnsi="Symbol" w:hint="default"/>
      </w:rPr>
    </w:lvl>
    <w:lvl w:ilvl="3" w:tplc="D45A0688" w:tentative="1">
      <w:start w:val="1"/>
      <w:numFmt w:val="bullet"/>
      <w:lvlText w:val=""/>
      <w:lvlJc w:val="left"/>
      <w:pPr>
        <w:tabs>
          <w:tab w:val="num" w:pos="2880"/>
        </w:tabs>
        <w:ind w:left="2880" w:hanging="360"/>
      </w:pPr>
      <w:rPr>
        <w:rFonts w:ascii="Symbol" w:hAnsi="Symbol" w:hint="default"/>
      </w:rPr>
    </w:lvl>
    <w:lvl w:ilvl="4" w:tplc="E4C01508" w:tentative="1">
      <w:start w:val="1"/>
      <w:numFmt w:val="bullet"/>
      <w:lvlText w:val=""/>
      <w:lvlJc w:val="left"/>
      <w:pPr>
        <w:tabs>
          <w:tab w:val="num" w:pos="3600"/>
        </w:tabs>
        <w:ind w:left="3600" w:hanging="360"/>
      </w:pPr>
      <w:rPr>
        <w:rFonts w:ascii="Symbol" w:hAnsi="Symbol" w:hint="default"/>
      </w:rPr>
    </w:lvl>
    <w:lvl w:ilvl="5" w:tplc="511288B2" w:tentative="1">
      <w:start w:val="1"/>
      <w:numFmt w:val="bullet"/>
      <w:lvlText w:val=""/>
      <w:lvlJc w:val="left"/>
      <w:pPr>
        <w:tabs>
          <w:tab w:val="num" w:pos="4320"/>
        </w:tabs>
        <w:ind w:left="4320" w:hanging="360"/>
      </w:pPr>
      <w:rPr>
        <w:rFonts w:ascii="Symbol" w:hAnsi="Symbol" w:hint="default"/>
      </w:rPr>
    </w:lvl>
    <w:lvl w:ilvl="6" w:tplc="AF54B3B6" w:tentative="1">
      <w:start w:val="1"/>
      <w:numFmt w:val="bullet"/>
      <w:lvlText w:val=""/>
      <w:lvlJc w:val="left"/>
      <w:pPr>
        <w:tabs>
          <w:tab w:val="num" w:pos="5040"/>
        </w:tabs>
        <w:ind w:left="5040" w:hanging="360"/>
      </w:pPr>
      <w:rPr>
        <w:rFonts w:ascii="Symbol" w:hAnsi="Symbol" w:hint="default"/>
      </w:rPr>
    </w:lvl>
    <w:lvl w:ilvl="7" w:tplc="CCD0DB26" w:tentative="1">
      <w:start w:val="1"/>
      <w:numFmt w:val="bullet"/>
      <w:lvlText w:val=""/>
      <w:lvlJc w:val="left"/>
      <w:pPr>
        <w:tabs>
          <w:tab w:val="num" w:pos="5760"/>
        </w:tabs>
        <w:ind w:left="5760" w:hanging="360"/>
      </w:pPr>
      <w:rPr>
        <w:rFonts w:ascii="Symbol" w:hAnsi="Symbol" w:hint="default"/>
      </w:rPr>
    </w:lvl>
    <w:lvl w:ilvl="8" w:tplc="F440CA32" w:tentative="1">
      <w:start w:val="1"/>
      <w:numFmt w:val="bullet"/>
      <w:lvlText w:val=""/>
      <w:lvlJc w:val="left"/>
      <w:pPr>
        <w:tabs>
          <w:tab w:val="num" w:pos="6480"/>
        </w:tabs>
        <w:ind w:left="6480" w:hanging="360"/>
      </w:pPr>
      <w:rPr>
        <w:rFonts w:ascii="Symbol" w:hAnsi="Symbol" w:hint="default"/>
      </w:rPr>
    </w:lvl>
  </w:abstractNum>
  <w:abstractNum w:abstractNumId="1">
    <w:nsid w:val="0ACE450B"/>
    <w:multiLevelType w:val="hybridMultilevel"/>
    <w:tmpl w:val="F848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D5D78"/>
    <w:multiLevelType w:val="hybridMultilevel"/>
    <w:tmpl w:val="0C92B18A"/>
    <w:lvl w:ilvl="0" w:tplc="B5F647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22D52"/>
    <w:multiLevelType w:val="hybridMultilevel"/>
    <w:tmpl w:val="A0627812"/>
    <w:lvl w:ilvl="0" w:tplc="B5F64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415E7"/>
    <w:multiLevelType w:val="hybridMultilevel"/>
    <w:tmpl w:val="0A663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C2529A"/>
    <w:multiLevelType w:val="hybridMultilevel"/>
    <w:tmpl w:val="5088F612"/>
    <w:lvl w:ilvl="0" w:tplc="B5F64784">
      <w:start w:val="1"/>
      <w:numFmt w:val="bullet"/>
      <w:lvlText w:val=""/>
      <w:lvlJc w:val="left"/>
      <w:pPr>
        <w:tabs>
          <w:tab w:val="num" w:pos="720"/>
        </w:tabs>
        <w:ind w:left="720" w:hanging="360"/>
      </w:pPr>
      <w:rPr>
        <w:rFonts w:ascii="Symbol" w:hAnsi="Symbol" w:hint="default"/>
      </w:rPr>
    </w:lvl>
    <w:lvl w:ilvl="1" w:tplc="11681D92" w:tentative="1">
      <w:start w:val="1"/>
      <w:numFmt w:val="bullet"/>
      <w:lvlText w:val=""/>
      <w:lvlJc w:val="left"/>
      <w:pPr>
        <w:tabs>
          <w:tab w:val="num" w:pos="1440"/>
        </w:tabs>
        <w:ind w:left="1440" w:hanging="360"/>
      </w:pPr>
      <w:rPr>
        <w:rFonts w:ascii="Symbol" w:hAnsi="Symbol" w:hint="default"/>
      </w:rPr>
    </w:lvl>
    <w:lvl w:ilvl="2" w:tplc="C430D736" w:tentative="1">
      <w:start w:val="1"/>
      <w:numFmt w:val="bullet"/>
      <w:lvlText w:val=""/>
      <w:lvlJc w:val="left"/>
      <w:pPr>
        <w:tabs>
          <w:tab w:val="num" w:pos="2160"/>
        </w:tabs>
        <w:ind w:left="2160" w:hanging="360"/>
      </w:pPr>
      <w:rPr>
        <w:rFonts w:ascii="Symbol" w:hAnsi="Symbol" w:hint="default"/>
      </w:rPr>
    </w:lvl>
    <w:lvl w:ilvl="3" w:tplc="D45A0688" w:tentative="1">
      <w:start w:val="1"/>
      <w:numFmt w:val="bullet"/>
      <w:lvlText w:val=""/>
      <w:lvlJc w:val="left"/>
      <w:pPr>
        <w:tabs>
          <w:tab w:val="num" w:pos="2880"/>
        </w:tabs>
        <w:ind w:left="2880" w:hanging="360"/>
      </w:pPr>
      <w:rPr>
        <w:rFonts w:ascii="Symbol" w:hAnsi="Symbol" w:hint="default"/>
      </w:rPr>
    </w:lvl>
    <w:lvl w:ilvl="4" w:tplc="E4C01508" w:tentative="1">
      <w:start w:val="1"/>
      <w:numFmt w:val="bullet"/>
      <w:lvlText w:val=""/>
      <w:lvlJc w:val="left"/>
      <w:pPr>
        <w:tabs>
          <w:tab w:val="num" w:pos="3600"/>
        </w:tabs>
        <w:ind w:left="3600" w:hanging="360"/>
      </w:pPr>
      <w:rPr>
        <w:rFonts w:ascii="Symbol" w:hAnsi="Symbol" w:hint="default"/>
      </w:rPr>
    </w:lvl>
    <w:lvl w:ilvl="5" w:tplc="511288B2" w:tentative="1">
      <w:start w:val="1"/>
      <w:numFmt w:val="bullet"/>
      <w:lvlText w:val=""/>
      <w:lvlJc w:val="left"/>
      <w:pPr>
        <w:tabs>
          <w:tab w:val="num" w:pos="4320"/>
        </w:tabs>
        <w:ind w:left="4320" w:hanging="360"/>
      </w:pPr>
      <w:rPr>
        <w:rFonts w:ascii="Symbol" w:hAnsi="Symbol" w:hint="default"/>
      </w:rPr>
    </w:lvl>
    <w:lvl w:ilvl="6" w:tplc="AF54B3B6" w:tentative="1">
      <w:start w:val="1"/>
      <w:numFmt w:val="bullet"/>
      <w:lvlText w:val=""/>
      <w:lvlJc w:val="left"/>
      <w:pPr>
        <w:tabs>
          <w:tab w:val="num" w:pos="5040"/>
        </w:tabs>
        <w:ind w:left="5040" w:hanging="360"/>
      </w:pPr>
      <w:rPr>
        <w:rFonts w:ascii="Symbol" w:hAnsi="Symbol" w:hint="default"/>
      </w:rPr>
    </w:lvl>
    <w:lvl w:ilvl="7" w:tplc="CCD0DB26" w:tentative="1">
      <w:start w:val="1"/>
      <w:numFmt w:val="bullet"/>
      <w:lvlText w:val=""/>
      <w:lvlJc w:val="left"/>
      <w:pPr>
        <w:tabs>
          <w:tab w:val="num" w:pos="5760"/>
        </w:tabs>
        <w:ind w:left="5760" w:hanging="360"/>
      </w:pPr>
      <w:rPr>
        <w:rFonts w:ascii="Symbol" w:hAnsi="Symbol" w:hint="default"/>
      </w:rPr>
    </w:lvl>
    <w:lvl w:ilvl="8" w:tplc="F440CA3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67"/>
    <w:rsid w:val="00010479"/>
    <w:rsid w:val="000501A8"/>
    <w:rsid w:val="000604C9"/>
    <w:rsid w:val="00071E66"/>
    <w:rsid w:val="00161CDA"/>
    <w:rsid w:val="0021448A"/>
    <w:rsid w:val="00227132"/>
    <w:rsid w:val="002762EC"/>
    <w:rsid w:val="002B6567"/>
    <w:rsid w:val="00333B99"/>
    <w:rsid w:val="004B5DB5"/>
    <w:rsid w:val="004D66E4"/>
    <w:rsid w:val="004F0E1B"/>
    <w:rsid w:val="00512F5A"/>
    <w:rsid w:val="005806FC"/>
    <w:rsid w:val="00593740"/>
    <w:rsid w:val="005B23AC"/>
    <w:rsid w:val="006150D9"/>
    <w:rsid w:val="006F3560"/>
    <w:rsid w:val="007129DF"/>
    <w:rsid w:val="007541A3"/>
    <w:rsid w:val="00785735"/>
    <w:rsid w:val="00792BA3"/>
    <w:rsid w:val="008C0678"/>
    <w:rsid w:val="008F4931"/>
    <w:rsid w:val="008F6D5A"/>
    <w:rsid w:val="009A6DBE"/>
    <w:rsid w:val="00A03C03"/>
    <w:rsid w:val="00AA0DCE"/>
    <w:rsid w:val="00AB3F68"/>
    <w:rsid w:val="00B3238B"/>
    <w:rsid w:val="00BC1E95"/>
    <w:rsid w:val="00C60FBC"/>
    <w:rsid w:val="00C674D7"/>
    <w:rsid w:val="00D442B1"/>
    <w:rsid w:val="00E85D1D"/>
    <w:rsid w:val="00F4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BE"/>
    <w:rPr>
      <w:rFonts w:ascii="Tahoma" w:hAnsi="Tahoma" w:cs="Tahoma"/>
      <w:sz w:val="16"/>
      <w:szCs w:val="16"/>
      <w:lang w:val="en-US"/>
    </w:rPr>
  </w:style>
  <w:style w:type="paragraph" w:styleId="NormalWeb">
    <w:name w:val="Normal (Web)"/>
    <w:uiPriority w:val="99"/>
    <w:semiHidden/>
    <w:unhideWhenUsed/>
    <w:qFormat/>
    <w:rsid w:val="009A6DBE"/>
    <w:pPr>
      <w:spacing w:before="100" w:beforeAutospacing="1" w:after="100" w:afterAutospacing="1" w:line="256" w:lineRule="auto"/>
    </w:pPr>
    <w:rPr>
      <w:rFonts w:ascii="Times New Roman" w:eastAsia="SimSu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7129DF"/>
    <w:pPr>
      <w:spacing w:line="240" w:lineRule="auto"/>
    </w:pPr>
    <w:rPr>
      <w:sz w:val="20"/>
      <w:szCs w:val="20"/>
    </w:rPr>
  </w:style>
  <w:style w:type="character" w:customStyle="1" w:styleId="CommentTextChar">
    <w:name w:val="Comment Text Char"/>
    <w:basedOn w:val="DefaultParagraphFont"/>
    <w:link w:val="CommentText"/>
    <w:uiPriority w:val="99"/>
    <w:semiHidden/>
    <w:rsid w:val="007129DF"/>
    <w:rPr>
      <w:sz w:val="20"/>
      <w:szCs w:val="20"/>
      <w:lang w:val="en-US"/>
    </w:rPr>
  </w:style>
  <w:style w:type="character" w:styleId="CommentReference">
    <w:name w:val="annotation reference"/>
    <w:basedOn w:val="DefaultParagraphFont"/>
    <w:uiPriority w:val="99"/>
    <w:semiHidden/>
    <w:unhideWhenUsed/>
    <w:rsid w:val="007129DF"/>
    <w:rPr>
      <w:sz w:val="16"/>
      <w:szCs w:val="16"/>
    </w:rPr>
  </w:style>
  <w:style w:type="paragraph" w:styleId="Header">
    <w:name w:val="header"/>
    <w:basedOn w:val="Normal"/>
    <w:link w:val="HeaderChar"/>
    <w:uiPriority w:val="99"/>
    <w:unhideWhenUsed/>
    <w:rsid w:val="00593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40"/>
    <w:rPr>
      <w:lang w:val="en-US"/>
    </w:rPr>
  </w:style>
  <w:style w:type="paragraph" w:styleId="Footer">
    <w:name w:val="footer"/>
    <w:basedOn w:val="Normal"/>
    <w:link w:val="FooterChar"/>
    <w:uiPriority w:val="99"/>
    <w:unhideWhenUsed/>
    <w:rsid w:val="00593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BE"/>
    <w:rPr>
      <w:rFonts w:ascii="Tahoma" w:hAnsi="Tahoma" w:cs="Tahoma"/>
      <w:sz w:val="16"/>
      <w:szCs w:val="16"/>
      <w:lang w:val="en-US"/>
    </w:rPr>
  </w:style>
  <w:style w:type="paragraph" w:styleId="NormalWeb">
    <w:name w:val="Normal (Web)"/>
    <w:uiPriority w:val="99"/>
    <w:semiHidden/>
    <w:unhideWhenUsed/>
    <w:qFormat/>
    <w:rsid w:val="009A6DBE"/>
    <w:pPr>
      <w:spacing w:before="100" w:beforeAutospacing="1" w:after="100" w:afterAutospacing="1" w:line="256" w:lineRule="auto"/>
    </w:pPr>
    <w:rPr>
      <w:rFonts w:ascii="Times New Roman" w:eastAsia="SimSu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7129DF"/>
    <w:pPr>
      <w:spacing w:line="240" w:lineRule="auto"/>
    </w:pPr>
    <w:rPr>
      <w:sz w:val="20"/>
      <w:szCs w:val="20"/>
    </w:rPr>
  </w:style>
  <w:style w:type="character" w:customStyle="1" w:styleId="CommentTextChar">
    <w:name w:val="Comment Text Char"/>
    <w:basedOn w:val="DefaultParagraphFont"/>
    <w:link w:val="CommentText"/>
    <w:uiPriority w:val="99"/>
    <w:semiHidden/>
    <w:rsid w:val="007129DF"/>
    <w:rPr>
      <w:sz w:val="20"/>
      <w:szCs w:val="20"/>
      <w:lang w:val="en-US"/>
    </w:rPr>
  </w:style>
  <w:style w:type="character" w:styleId="CommentReference">
    <w:name w:val="annotation reference"/>
    <w:basedOn w:val="DefaultParagraphFont"/>
    <w:uiPriority w:val="99"/>
    <w:semiHidden/>
    <w:unhideWhenUsed/>
    <w:rsid w:val="007129DF"/>
    <w:rPr>
      <w:sz w:val="16"/>
      <w:szCs w:val="16"/>
    </w:rPr>
  </w:style>
  <w:style w:type="paragraph" w:styleId="Header">
    <w:name w:val="header"/>
    <w:basedOn w:val="Normal"/>
    <w:link w:val="HeaderChar"/>
    <w:uiPriority w:val="99"/>
    <w:unhideWhenUsed/>
    <w:rsid w:val="00593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40"/>
    <w:rPr>
      <w:lang w:val="en-US"/>
    </w:rPr>
  </w:style>
  <w:style w:type="paragraph" w:styleId="Footer">
    <w:name w:val="footer"/>
    <w:basedOn w:val="Normal"/>
    <w:link w:val="FooterChar"/>
    <w:uiPriority w:val="99"/>
    <w:unhideWhenUsed/>
    <w:rsid w:val="00593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433">
      <w:bodyDiv w:val="1"/>
      <w:marLeft w:val="0"/>
      <w:marRight w:val="0"/>
      <w:marTop w:val="0"/>
      <w:marBottom w:val="0"/>
      <w:divBdr>
        <w:top w:val="none" w:sz="0" w:space="0" w:color="auto"/>
        <w:left w:val="none" w:sz="0" w:space="0" w:color="auto"/>
        <w:bottom w:val="none" w:sz="0" w:space="0" w:color="auto"/>
        <w:right w:val="none" w:sz="0" w:space="0" w:color="auto"/>
      </w:divBdr>
    </w:div>
    <w:div w:id="151991461">
      <w:bodyDiv w:val="1"/>
      <w:marLeft w:val="0"/>
      <w:marRight w:val="0"/>
      <w:marTop w:val="0"/>
      <w:marBottom w:val="0"/>
      <w:divBdr>
        <w:top w:val="none" w:sz="0" w:space="0" w:color="auto"/>
        <w:left w:val="none" w:sz="0" w:space="0" w:color="auto"/>
        <w:bottom w:val="none" w:sz="0" w:space="0" w:color="auto"/>
        <w:right w:val="none" w:sz="0" w:space="0" w:color="auto"/>
      </w:divBdr>
    </w:div>
    <w:div w:id="270866389">
      <w:bodyDiv w:val="1"/>
      <w:marLeft w:val="0"/>
      <w:marRight w:val="0"/>
      <w:marTop w:val="0"/>
      <w:marBottom w:val="0"/>
      <w:divBdr>
        <w:top w:val="none" w:sz="0" w:space="0" w:color="auto"/>
        <w:left w:val="none" w:sz="0" w:space="0" w:color="auto"/>
        <w:bottom w:val="none" w:sz="0" w:space="0" w:color="auto"/>
        <w:right w:val="none" w:sz="0" w:space="0" w:color="auto"/>
      </w:divBdr>
    </w:div>
    <w:div w:id="288246683">
      <w:bodyDiv w:val="1"/>
      <w:marLeft w:val="0"/>
      <w:marRight w:val="0"/>
      <w:marTop w:val="0"/>
      <w:marBottom w:val="0"/>
      <w:divBdr>
        <w:top w:val="none" w:sz="0" w:space="0" w:color="auto"/>
        <w:left w:val="none" w:sz="0" w:space="0" w:color="auto"/>
        <w:bottom w:val="none" w:sz="0" w:space="0" w:color="auto"/>
        <w:right w:val="none" w:sz="0" w:space="0" w:color="auto"/>
      </w:divBdr>
    </w:div>
    <w:div w:id="379598507">
      <w:bodyDiv w:val="1"/>
      <w:marLeft w:val="0"/>
      <w:marRight w:val="0"/>
      <w:marTop w:val="0"/>
      <w:marBottom w:val="0"/>
      <w:divBdr>
        <w:top w:val="none" w:sz="0" w:space="0" w:color="auto"/>
        <w:left w:val="none" w:sz="0" w:space="0" w:color="auto"/>
        <w:bottom w:val="none" w:sz="0" w:space="0" w:color="auto"/>
        <w:right w:val="none" w:sz="0" w:space="0" w:color="auto"/>
      </w:divBdr>
    </w:div>
    <w:div w:id="480343761">
      <w:bodyDiv w:val="1"/>
      <w:marLeft w:val="0"/>
      <w:marRight w:val="0"/>
      <w:marTop w:val="0"/>
      <w:marBottom w:val="0"/>
      <w:divBdr>
        <w:top w:val="none" w:sz="0" w:space="0" w:color="auto"/>
        <w:left w:val="none" w:sz="0" w:space="0" w:color="auto"/>
        <w:bottom w:val="none" w:sz="0" w:space="0" w:color="auto"/>
        <w:right w:val="none" w:sz="0" w:space="0" w:color="auto"/>
      </w:divBdr>
    </w:div>
    <w:div w:id="482047409">
      <w:bodyDiv w:val="1"/>
      <w:marLeft w:val="0"/>
      <w:marRight w:val="0"/>
      <w:marTop w:val="0"/>
      <w:marBottom w:val="0"/>
      <w:divBdr>
        <w:top w:val="none" w:sz="0" w:space="0" w:color="auto"/>
        <w:left w:val="none" w:sz="0" w:space="0" w:color="auto"/>
        <w:bottom w:val="none" w:sz="0" w:space="0" w:color="auto"/>
        <w:right w:val="none" w:sz="0" w:space="0" w:color="auto"/>
      </w:divBdr>
    </w:div>
    <w:div w:id="571814577">
      <w:bodyDiv w:val="1"/>
      <w:marLeft w:val="0"/>
      <w:marRight w:val="0"/>
      <w:marTop w:val="0"/>
      <w:marBottom w:val="0"/>
      <w:divBdr>
        <w:top w:val="none" w:sz="0" w:space="0" w:color="auto"/>
        <w:left w:val="none" w:sz="0" w:space="0" w:color="auto"/>
        <w:bottom w:val="none" w:sz="0" w:space="0" w:color="auto"/>
        <w:right w:val="none" w:sz="0" w:space="0" w:color="auto"/>
      </w:divBdr>
    </w:div>
    <w:div w:id="638264890">
      <w:bodyDiv w:val="1"/>
      <w:marLeft w:val="0"/>
      <w:marRight w:val="0"/>
      <w:marTop w:val="0"/>
      <w:marBottom w:val="0"/>
      <w:divBdr>
        <w:top w:val="none" w:sz="0" w:space="0" w:color="auto"/>
        <w:left w:val="none" w:sz="0" w:space="0" w:color="auto"/>
        <w:bottom w:val="none" w:sz="0" w:space="0" w:color="auto"/>
        <w:right w:val="none" w:sz="0" w:space="0" w:color="auto"/>
      </w:divBdr>
    </w:div>
    <w:div w:id="647713883">
      <w:bodyDiv w:val="1"/>
      <w:marLeft w:val="0"/>
      <w:marRight w:val="0"/>
      <w:marTop w:val="0"/>
      <w:marBottom w:val="0"/>
      <w:divBdr>
        <w:top w:val="none" w:sz="0" w:space="0" w:color="auto"/>
        <w:left w:val="none" w:sz="0" w:space="0" w:color="auto"/>
        <w:bottom w:val="none" w:sz="0" w:space="0" w:color="auto"/>
        <w:right w:val="none" w:sz="0" w:space="0" w:color="auto"/>
      </w:divBdr>
    </w:div>
    <w:div w:id="908730131">
      <w:bodyDiv w:val="1"/>
      <w:marLeft w:val="0"/>
      <w:marRight w:val="0"/>
      <w:marTop w:val="0"/>
      <w:marBottom w:val="0"/>
      <w:divBdr>
        <w:top w:val="none" w:sz="0" w:space="0" w:color="auto"/>
        <w:left w:val="none" w:sz="0" w:space="0" w:color="auto"/>
        <w:bottom w:val="none" w:sz="0" w:space="0" w:color="auto"/>
        <w:right w:val="none" w:sz="0" w:space="0" w:color="auto"/>
      </w:divBdr>
    </w:div>
    <w:div w:id="1076589925">
      <w:bodyDiv w:val="1"/>
      <w:marLeft w:val="0"/>
      <w:marRight w:val="0"/>
      <w:marTop w:val="0"/>
      <w:marBottom w:val="0"/>
      <w:divBdr>
        <w:top w:val="none" w:sz="0" w:space="0" w:color="auto"/>
        <w:left w:val="none" w:sz="0" w:space="0" w:color="auto"/>
        <w:bottom w:val="none" w:sz="0" w:space="0" w:color="auto"/>
        <w:right w:val="none" w:sz="0" w:space="0" w:color="auto"/>
      </w:divBdr>
    </w:div>
    <w:div w:id="1107114642">
      <w:bodyDiv w:val="1"/>
      <w:marLeft w:val="0"/>
      <w:marRight w:val="0"/>
      <w:marTop w:val="0"/>
      <w:marBottom w:val="0"/>
      <w:divBdr>
        <w:top w:val="none" w:sz="0" w:space="0" w:color="auto"/>
        <w:left w:val="none" w:sz="0" w:space="0" w:color="auto"/>
        <w:bottom w:val="none" w:sz="0" w:space="0" w:color="auto"/>
        <w:right w:val="none" w:sz="0" w:space="0" w:color="auto"/>
      </w:divBdr>
    </w:div>
    <w:div w:id="1159610647">
      <w:bodyDiv w:val="1"/>
      <w:marLeft w:val="0"/>
      <w:marRight w:val="0"/>
      <w:marTop w:val="0"/>
      <w:marBottom w:val="0"/>
      <w:divBdr>
        <w:top w:val="none" w:sz="0" w:space="0" w:color="auto"/>
        <w:left w:val="none" w:sz="0" w:space="0" w:color="auto"/>
        <w:bottom w:val="none" w:sz="0" w:space="0" w:color="auto"/>
        <w:right w:val="none" w:sz="0" w:space="0" w:color="auto"/>
      </w:divBdr>
    </w:div>
    <w:div w:id="1288318597">
      <w:bodyDiv w:val="1"/>
      <w:marLeft w:val="0"/>
      <w:marRight w:val="0"/>
      <w:marTop w:val="0"/>
      <w:marBottom w:val="0"/>
      <w:divBdr>
        <w:top w:val="none" w:sz="0" w:space="0" w:color="auto"/>
        <w:left w:val="none" w:sz="0" w:space="0" w:color="auto"/>
        <w:bottom w:val="none" w:sz="0" w:space="0" w:color="auto"/>
        <w:right w:val="none" w:sz="0" w:space="0" w:color="auto"/>
      </w:divBdr>
    </w:div>
    <w:div w:id="1469854914">
      <w:bodyDiv w:val="1"/>
      <w:marLeft w:val="0"/>
      <w:marRight w:val="0"/>
      <w:marTop w:val="0"/>
      <w:marBottom w:val="0"/>
      <w:divBdr>
        <w:top w:val="none" w:sz="0" w:space="0" w:color="auto"/>
        <w:left w:val="none" w:sz="0" w:space="0" w:color="auto"/>
        <w:bottom w:val="none" w:sz="0" w:space="0" w:color="auto"/>
        <w:right w:val="none" w:sz="0" w:space="0" w:color="auto"/>
      </w:divBdr>
    </w:div>
    <w:div w:id="1521092332">
      <w:bodyDiv w:val="1"/>
      <w:marLeft w:val="0"/>
      <w:marRight w:val="0"/>
      <w:marTop w:val="0"/>
      <w:marBottom w:val="0"/>
      <w:divBdr>
        <w:top w:val="none" w:sz="0" w:space="0" w:color="auto"/>
        <w:left w:val="none" w:sz="0" w:space="0" w:color="auto"/>
        <w:bottom w:val="none" w:sz="0" w:space="0" w:color="auto"/>
        <w:right w:val="none" w:sz="0" w:space="0" w:color="auto"/>
      </w:divBdr>
    </w:div>
    <w:div w:id="1630547481">
      <w:bodyDiv w:val="1"/>
      <w:marLeft w:val="0"/>
      <w:marRight w:val="0"/>
      <w:marTop w:val="0"/>
      <w:marBottom w:val="0"/>
      <w:divBdr>
        <w:top w:val="none" w:sz="0" w:space="0" w:color="auto"/>
        <w:left w:val="none" w:sz="0" w:space="0" w:color="auto"/>
        <w:bottom w:val="none" w:sz="0" w:space="0" w:color="auto"/>
        <w:right w:val="none" w:sz="0" w:space="0" w:color="auto"/>
      </w:divBdr>
    </w:div>
    <w:div w:id="21326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12A6-5E33-42A0-8CB8-EB81D362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5482</TotalTime>
  <Pages>1</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2020-03-30T09:54:00Z</dcterms:created>
  <dcterms:modified xsi:type="dcterms:W3CDTF">2020-05-03T22:35:00Z</dcterms:modified>
</cp:coreProperties>
</file>