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72" w:rsidRDefault="00C50A72" w:rsidP="00291068">
      <w:pPr>
        <w:spacing w:line="240" w:lineRule="auto"/>
        <w:rPr>
          <w:rFonts w:ascii="Times New Roman" w:hAnsi="Times New Roman" w:cs="Times New Roman"/>
          <w:b/>
          <w:color w:val="000000" w:themeColor="text1"/>
          <w:sz w:val="24"/>
          <w:szCs w:val="24"/>
          <w:lang/>
        </w:rPr>
      </w:pPr>
    </w:p>
    <w:p w:rsidR="00C50A72" w:rsidRPr="00C50A72" w:rsidRDefault="00C50A72" w:rsidP="00C50A72">
      <w:pPr>
        <w:spacing w:line="240" w:lineRule="auto"/>
        <w:rPr>
          <w:rFonts w:ascii="Times New Roman" w:hAnsi="Times New Roman" w:cs="Times New Roman"/>
          <w:b/>
          <w:bCs/>
          <w:color w:val="222222"/>
          <w:sz w:val="24"/>
          <w:szCs w:val="24"/>
        </w:rPr>
      </w:pPr>
      <w:r>
        <w:rPr>
          <w:rFonts w:ascii="Times New Roman" w:hAnsi="Times New Roman" w:cs="Times New Roman"/>
          <w:b/>
          <w:bCs/>
          <w:color w:val="222222"/>
          <w:sz w:val="24"/>
          <w:szCs w:val="24"/>
        </w:rPr>
        <w:t xml:space="preserve">       </w:t>
      </w:r>
      <w:r w:rsidRPr="00C50A72">
        <w:rPr>
          <w:rFonts w:ascii="Times New Roman" w:hAnsi="Times New Roman" w:cs="Times New Roman"/>
          <w:b/>
          <w:bCs/>
          <w:color w:val="222222"/>
          <w:sz w:val="24"/>
          <w:szCs w:val="24"/>
        </w:rPr>
        <w:t>NAME: IFUNANYA ANNETTE ORAKA</w:t>
      </w:r>
    </w:p>
    <w:p w:rsidR="00C50A72" w:rsidRPr="00C50A72" w:rsidRDefault="00C50A72" w:rsidP="00C50A72">
      <w:pPr>
        <w:spacing w:line="240" w:lineRule="auto"/>
        <w:ind w:left="360"/>
        <w:rPr>
          <w:rFonts w:ascii="Times New Roman" w:hAnsi="Times New Roman" w:cs="Times New Roman"/>
          <w:b/>
          <w:bCs/>
          <w:color w:val="222222"/>
          <w:sz w:val="24"/>
          <w:szCs w:val="24"/>
        </w:rPr>
      </w:pPr>
      <w:r w:rsidRPr="00C50A72">
        <w:rPr>
          <w:rFonts w:ascii="Times New Roman" w:hAnsi="Times New Roman" w:cs="Times New Roman"/>
          <w:b/>
          <w:bCs/>
          <w:color w:val="222222"/>
          <w:sz w:val="24"/>
          <w:szCs w:val="24"/>
        </w:rPr>
        <w:t>DEPARTMENT: PHARMACHOLOGY</w:t>
      </w:r>
    </w:p>
    <w:p w:rsidR="00C50A72" w:rsidRPr="00C50A72" w:rsidRDefault="00C50A72" w:rsidP="00C50A72">
      <w:pPr>
        <w:spacing w:line="240" w:lineRule="auto"/>
        <w:ind w:left="360"/>
        <w:rPr>
          <w:rFonts w:ascii="Times New Roman" w:hAnsi="Times New Roman" w:cs="Times New Roman"/>
          <w:b/>
          <w:bCs/>
          <w:color w:val="222222"/>
          <w:sz w:val="24"/>
          <w:szCs w:val="24"/>
        </w:rPr>
      </w:pPr>
      <w:r w:rsidRPr="00C50A72">
        <w:rPr>
          <w:rFonts w:ascii="Times New Roman" w:hAnsi="Times New Roman" w:cs="Times New Roman"/>
          <w:b/>
          <w:bCs/>
          <w:color w:val="222222"/>
          <w:sz w:val="24"/>
          <w:szCs w:val="24"/>
        </w:rPr>
        <w:t>MATRIC NO: I8/MHS07/045</w:t>
      </w:r>
    </w:p>
    <w:p w:rsidR="00C50A72" w:rsidRPr="00C50A72" w:rsidRDefault="00C50A72" w:rsidP="00C50A72">
      <w:pPr>
        <w:pStyle w:val="ListParagraph"/>
        <w:spacing w:line="240" w:lineRule="auto"/>
        <w:rPr>
          <w:rFonts w:ascii="Times New Roman" w:hAnsi="Times New Roman" w:cs="Times New Roman"/>
          <w:b/>
          <w:bCs/>
          <w:color w:val="222222"/>
          <w:sz w:val="24"/>
          <w:szCs w:val="24"/>
        </w:rPr>
      </w:pPr>
    </w:p>
    <w:p w:rsidR="000A74E6" w:rsidRPr="00291068" w:rsidRDefault="00FF7F6D" w:rsidP="00291068">
      <w:pPr>
        <w:pStyle w:val="ListParagraph"/>
        <w:numPr>
          <w:ilvl w:val="0"/>
          <w:numId w:val="8"/>
        </w:numPr>
        <w:spacing w:line="240" w:lineRule="auto"/>
        <w:rPr>
          <w:rFonts w:ascii="Times New Roman" w:hAnsi="Times New Roman" w:cs="Times New Roman"/>
          <w:color w:val="000000" w:themeColor="text1"/>
          <w:sz w:val="24"/>
          <w:szCs w:val="24"/>
          <w:lang/>
        </w:rPr>
      </w:pPr>
      <w:r w:rsidRPr="00291068">
        <w:rPr>
          <w:rFonts w:ascii="Times New Roman" w:hAnsi="Times New Roman" w:cs="Times New Roman"/>
          <w:b/>
          <w:color w:val="000000" w:themeColor="text1"/>
          <w:sz w:val="24"/>
          <w:szCs w:val="24"/>
          <w:lang/>
        </w:rPr>
        <w:t>Potassiu</w:t>
      </w:r>
      <w:r w:rsidR="000A74E6" w:rsidRPr="00291068">
        <w:rPr>
          <w:rFonts w:ascii="Times New Roman" w:hAnsi="Times New Roman" w:cs="Times New Roman"/>
          <w:b/>
          <w:color w:val="000000" w:themeColor="text1"/>
          <w:sz w:val="24"/>
          <w:szCs w:val="24"/>
          <w:lang/>
        </w:rPr>
        <w:t>m</w:t>
      </w:r>
    </w:p>
    <w:p w:rsidR="005F7A55" w:rsidRPr="00291068" w:rsidRDefault="000A74E6" w:rsidP="00291068">
      <w:pPr>
        <w:spacing w:line="240" w:lineRule="auto"/>
        <w:rPr>
          <w:rFonts w:ascii="Times New Roman" w:hAnsi="Times New Roman" w:cs="Times New Roman"/>
          <w:color w:val="000000" w:themeColor="text1"/>
          <w:sz w:val="24"/>
          <w:szCs w:val="24"/>
          <w:lang/>
        </w:rPr>
      </w:pPr>
      <w:r w:rsidRPr="00291068">
        <w:rPr>
          <w:rFonts w:ascii="Times New Roman" w:hAnsi="Times New Roman" w:cs="Times New Roman"/>
          <w:b/>
          <w:color w:val="000000" w:themeColor="text1"/>
          <w:sz w:val="24"/>
          <w:szCs w:val="24"/>
          <w:lang/>
        </w:rPr>
        <w:t xml:space="preserve">Toxicity </w:t>
      </w:r>
      <w:r w:rsidR="00291068" w:rsidRPr="00291068">
        <w:rPr>
          <w:rFonts w:ascii="Times New Roman" w:hAnsi="Times New Roman" w:cs="Times New Roman"/>
          <w:b/>
          <w:color w:val="000000" w:themeColor="text1"/>
          <w:sz w:val="24"/>
          <w:szCs w:val="24"/>
          <w:lang/>
        </w:rPr>
        <w:t>level</w:t>
      </w:r>
      <w:r w:rsidR="00291068" w:rsidRPr="00291068">
        <w:rPr>
          <w:rFonts w:ascii="Times New Roman" w:hAnsi="Times New Roman" w:cs="Times New Roman"/>
          <w:color w:val="000000" w:themeColor="text1"/>
          <w:sz w:val="24"/>
          <w:szCs w:val="24"/>
          <w:lang/>
        </w:rPr>
        <w:t>: The</w:t>
      </w:r>
      <w:r w:rsidR="00FF7F6D" w:rsidRPr="00291068">
        <w:rPr>
          <w:rFonts w:ascii="Times New Roman" w:hAnsi="Times New Roman" w:cs="Times New Roman"/>
          <w:color w:val="000000" w:themeColor="text1"/>
          <w:sz w:val="24"/>
          <w:szCs w:val="24"/>
          <w:lang/>
        </w:rPr>
        <w:t xml:space="preserve"> normal level of potassium in the bloodstream is in the range of 3.5–5.0 mM, while levels of 6.3–8.0 mM (severe hyperkalemia) </w:t>
      </w:r>
    </w:p>
    <w:p w:rsidR="000A74E6" w:rsidRPr="00291068" w:rsidRDefault="000A74E6" w:rsidP="00291068">
      <w:pPr>
        <w:pStyle w:val="NormalWeb"/>
        <w:spacing w:before="0" w:beforeAutospacing="0" w:after="130" w:afterAutospacing="0"/>
        <w:textAlignment w:val="baseline"/>
        <w:rPr>
          <w:color w:val="000000" w:themeColor="text1"/>
        </w:rPr>
      </w:pPr>
      <w:r w:rsidRPr="00291068">
        <w:rPr>
          <w:b/>
          <w:color w:val="000000" w:themeColor="text1"/>
        </w:rPr>
        <w:t>Potassium deficiency manifestation</w:t>
      </w:r>
      <w:r w:rsidRPr="00291068">
        <w:rPr>
          <w:color w:val="000000" w:themeColor="text1"/>
        </w:rPr>
        <w:t>: known as hypokalemia, is a rare condition and typically occurs because of excessive losses of potassium from the body rather than from inadequate potassium intake. Hypokalemia appears to be the most common source of electrolyte imbalance.</w:t>
      </w:r>
    </w:p>
    <w:p w:rsidR="000A74E6" w:rsidRPr="00291068" w:rsidRDefault="000A74E6" w:rsidP="00291068">
      <w:pPr>
        <w:pStyle w:val="NormalWeb"/>
        <w:spacing w:before="0" w:beforeAutospacing="0" w:after="130" w:afterAutospacing="0"/>
        <w:textAlignment w:val="baseline"/>
        <w:rPr>
          <w:color w:val="000000" w:themeColor="text1"/>
        </w:rPr>
      </w:pPr>
      <w:r w:rsidRPr="00291068">
        <w:rPr>
          <w:color w:val="000000" w:themeColor="text1"/>
        </w:rPr>
        <w:t xml:space="preserve">The major cause of low potassium is the use of diuretics. Prolonged use of laxatives and steroid medications may also lead to potassium deficiency. In addition, diarrhea, vomiting and severe dehydration often cause a rapid loss of potassium. Other conditions associated with potassium deficiency include eating disorders, low-calorie diets, kidney disorders, alcoholism, </w:t>
      </w:r>
      <w:r w:rsidR="00291068" w:rsidRPr="00291068">
        <w:rPr>
          <w:color w:val="000000" w:themeColor="text1"/>
        </w:rPr>
        <w:t>and diabetic</w:t>
      </w:r>
      <w:r w:rsidRPr="00291068">
        <w:rPr>
          <w:color w:val="000000" w:themeColor="text1"/>
        </w:rPr>
        <w:t xml:space="preserve"> acidosis and colon polyps.</w:t>
      </w:r>
      <w:r w:rsidR="006A7D31" w:rsidRPr="00291068">
        <w:rPr>
          <w:color w:val="000000" w:themeColor="text1"/>
        </w:rPr>
        <w:t xml:space="preserve"> </w:t>
      </w:r>
      <w:r w:rsidRPr="00291068">
        <w:rPr>
          <w:rStyle w:val="Strong"/>
          <w:b w:val="0"/>
          <w:color w:val="000000" w:themeColor="text1"/>
          <w:bdr w:val="none" w:sz="0" w:space="0" w:color="auto" w:frame="1"/>
        </w:rPr>
        <w:t>Symptoms of low potassium</w:t>
      </w:r>
      <w:r w:rsidRPr="00291068">
        <w:rPr>
          <w:b/>
          <w:color w:val="000000" w:themeColor="text1"/>
        </w:rPr>
        <w:t xml:space="preserve"> </w:t>
      </w:r>
      <w:r w:rsidRPr="00291068">
        <w:rPr>
          <w:color w:val="000000" w:themeColor="text1"/>
        </w:rPr>
        <w:t>usually include;</w:t>
      </w:r>
    </w:p>
    <w:p w:rsidR="000A74E6" w:rsidRPr="00291068" w:rsidRDefault="000A74E6" w:rsidP="00291068">
      <w:pPr>
        <w:pStyle w:val="NormalWeb"/>
        <w:numPr>
          <w:ilvl w:val="0"/>
          <w:numId w:val="2"/>
        </w:numPr>
        <w:spacing w:before="0" w:beforeAutospacing="0" w:after="130" w:afterAutospacing="0"/>
        <w:textAlignment w:val="baseline"/>
        <w:rPr>
          <w:color w:val="000000" w:themeColor="text1"/>
        </w:rPr>
      </w:pPr>
      <w:r w:rsidRPr="00291068">
        <w:rPr>
          <w:color w:val="000000" w:themeColor="text1"/>
        </w:rPr>
        <w:t xml:space="preserve">fatigue, </w:t>
      </w:r>
    </w:p>
    <w:p w:rsidR="000A74E6" w:rsidRPr="00291068" w:rsidRDefault="000A74E6" w:rsidP="00291068">
      <w:pPr>
        <w:pStyle w:val="NormalWeb"/>
        <w:numPr>
          <w:ilvl w:val="0"/>
          <w:numId w:val="2"/>
        </w:numPr>
        <w:spacing w:before="0" w:beforeAutospacing="0" w:after="130" w:afterAutospacing="0"/>
        <w:textAlignment w:val="baseline"/>
        <w:rPr>
          <w:color w:val="000000" w:themeColor="text1"/>
        </w:rPr>
      </w:pPr>
      <w:r w:rsidRPr="00291068">
        <w:rPr>
          <w:color w:val="000000" w:themeColor="text1"/>
        </w:rPr>
        <w:t>appetite loss,</w:t>
      </w:r>
    </w:p>
    <w:p w:rsidR="000A74E6" w:rsidRPr="00291068" w:rsidRDefault="000A74E6" w:rsidP="00291068">
      <w:pPr>
        <w:pStyle w:val="NormalWeb"/>
        <w:numPr>
          <w:ilvl w:val="0"/>
          <w:numId w:val="2"/>
        </w:numPr>
        <w:spacing w:before="0" w:beforeAutospacing="0" w:after="130" w:afterAutospacing="0"/>
        <w:textAlignment w:val="baseline"/>
        <w:rPr>
          <w:color w:val="000000" w:themeColor="text1"/>
        </w:rPr>
      </w:pPr>
      <w:r w:rsidRPr="00291068">
        <w:rPr>
          <w:color w:val="000000" w:themeColor="text1"/>
        </w:rPr>
        <w:t xml:space="preserve"> nausea,</w:t>
      </w:r>
    </w:p>
    <w:p w:rsidR="000A74E6" w:rsidRPr="00291068" w:rsidRDefault="000A74E6" w:rsidP="00291068">
      <w:pPr>
        <w:pStyle w:val="NormalWeb"/>
        <w:numPr>
          <w:ilvl w:val="0"/>
          <w:numId w:val="2"/>
        </w:numPr>
        <w:spacing w:before="0" w:beforeAutospacing="0" w:after="130" w:afterAutospacing="0"/>
        <w:textAlignment w:val="baseline"/>
        <w:rPr>
          <w:color w:val="000000" w:themeColor="text1"/>
        </w:rPr>
      </w:pPr>
      <w:r w:rsidRPr="00291068">
        <w:rPr>
          <w:color w:val="000000" w:themeColor="text1"/>
        </w:rPr>
        <w:t xml:space="preserve"> muscle cramps and muscle weakness</w:t>
      </w:r>
    </w:p>
    <w:p w:rsidR="000A74E6" w:rsidRPr="00291068" w:rsidRDefault="000A74E6" w:rsidP="00291068">
      <w:pPr>
        <w:pStyle w:val="NormalWeb"/>
        <w:numPr>
          <w:ilvl w:val="0"/>
          <w:numId w:val="2"/>
        </w:numPr>
        <w:spacing w:before="0" w:beforeAutospacing="0" w:after="130" w:afterAutospacing="0"/>
        <w:textAlignment w:val="baseline"/>
        <w:rPr>
          <w:color w:val="000000" w:themeColor="text1"/>
        </w:rPr>
      </w:pPr>
      <w:r w:rsidRPr="00291068">
        <w:rPr>
          <w:color w:val="000000" w:themeColor="text1"/>
        </w:rPr>
        <w:t xml:space="preserve"> </w:t>
      </w:r>
      <w:r w:rsidR="00291068" w:rsidRPr="00291068">
        <w:rPr>
          <w:color w:val="000000" w:themeColor="text1"/>
        </w:rPr>
        <w:t>Irregular</w:t>
      </w:r>
      <w:r w:rsidRPr="00291068">
        <w:rPr>
          <w:color w:val="000000" w:themeColor="text1"/>
        </w:rPr>
        <w:t xml:space="preserve"> heartbeats or decreased heart rate. The most severe cases of hypokalemia can be fatal.</w:t>
      </w:r>
    </w:p>
    <w:p w:rsidR="000A74E6" w:rsidRPr="00291068" w:rsidRDefault="000A74E6" w:rsidP="00291068">
      <w:pPr>
        <w:pStyle w:val="Heading4"/>
        <w:spacing w:before="0" w:line="240" w:lineRule="auto"/>
        <w:textAlignment w:val="baseline"/>
        <w:rPr>
          <w:rFonts w:ascii="Times New Roman" w:hAnsi="Times New Roman" w:cs="Times New Roman"/>
          <w:i w:val="0"/>
          <w:color w:val="000000" w:themeColor="text1"/>
          <w:sz w:val="24"/>
          <w:szCs w:val="24"/>
        </w:rPr>
      </w:pPr>
      <w:r w:rsidRPr="00291068">
        <w:rPr>
          <w:rFonts w:ascii="Times New Roman" w:hAnsi="Times New Roman" w:cs="Times New Roman"/>
          <w:i w:val="0"/>
          <w:color w:val="000000" w:themeColor="text1"/>
          <w:sz w:val="24"/>
          <w:szCs w:val="24"/>
        </w:rPr>
        <w:t xml:space="preserve">Potassium </w:t>
      </w:r>
      <w:r w:rsidR="00291068" w:rsidRPr="00291068">
        <w:rPr>
          <w:rFonts w:ascii="Times New Roman" w:hAnsi="Times New Roman" w:cs="Times New Roman"/>
          <w:i w:val="0"/>
          <w:color w:val="000000" w:themeColor="text1"/>
          <w:sz w:val="24"/>
          <w:szCs w:val="24"/>
        </w:rPr>
        <w:t>Overdose:</w:t>
      </w:r>
      <w:r w:rsidR="00291068" w:rsidRPr="00291068">
        <w:rPr>
          <w:rFonts w:ascii="Times New Roman" w:hAnsi="Times New Roman" w:cs="Times New Roman"/>
          <w:b w:val="0"/>
          <w:i w:val="0"/>
          <w:color w:val="000000" w:themeColor="text1"/>
          <w:sz w:val="24"/>
          <w:szCs w:val="24"/>
        </w:rPr>
        <w:t xml:space="preserve"> The</w:t>
      </w:r>
      <w:r w:rsidRPr="00291068">
        <w:rPr>
          <w:rFonts w:ascii="Times New Roman" w:hAnsi="Times New Roman" w:cs="Times New Roman"/>
          <w:b w:val="0"/>
          <w:i w:val="0"/>
          <w:color w:val="000000" w:themeColor="text1"/>
          <w:sz w:val="24"/>
          <w:szCs w:val="24"/>
        </w:rPr>
        <w:t xml:space="preserve"> steroid hormone aldosterone controls potassium levels. As a result, excessive amounts of potassium are normally excreted from the body so that it does not cause any harm. However, when kidney problems or other illness cause excess potassium to build up, then a condition known as hyperkalemia occurs. Overuse of potassium supplements or consuming energy-fitness drinks when a person becomes dehydrated can also lead to potassium toxicity. Other possible causes of high potassium include</w:t>
      </w:r>
      <w:r w:rsidRPr="00291068">
        <w:rPr>
          <w:rFonts w:ascii="Times New Roman" w:hAnsi="Times New Roman" w:cs="Times New Roman"/>
          <w:color w:val="000000" w:themeColor="text1"/>
          <w:sz w:val="24"/>
          <w:szCs w:val="24"/>
        </w:rPr>
        <w:t>:</w:t>
      </w:r>
    </w:p>
    <w:p w:rsidR="000A74E6" w:rsidRPr="00291068" w:rsidRDefault="000A74E6" w:rsidP="00291068">
      <w:pPr>
        <w:numPr>
          <w:ilvl w:val="0"/>
          <w:numId w:val="1"/>
        </w:numPr>
        <w:spacing w:after="0" w:line="240" w:lineRule="auto"/>
        <w:ind w:left="259"/>
        <w:textAlignment w:val="baseline"/>
        <w:rPr>
          <w:rFonts w:ascii="Times New Roman" w:hAnsi="Times New Roman" w:cs="Times New Roman"/>
          <w:color w:val="000000" w:themeColor="text1"/>
          <w:sz w:val="24"/>
          <w:szCs w:val="24"/>
        </w:rPr>
      </w:pPr>
      <w:r w:rsidRPr="00291068">
        <w:rPr>
          <w:rFonts w:ascii="Times New Roman" w:hAnsi="Times New Roman" w:cs="Times New Roman"/>
          <w:color w:val="000000" w:themeColor="text1"/>
          <w:sz w:val="24"/>
          <w:szCs w:val="24"/>
        </w:rPr>
        <w:t>Abnormal breakdown of body proteins</w:t>
      </w:r>
    </w:p>
    <w:p w:rsidR="000A74E6" w:rsidRPr="00291068" w:rsidRDefault="000A74E6" w:rsidP="00291068">
      <w:pPr>
        <w:numPr>
          <w:ilvl w:val="0"/>
          <w:numId w:val="1"/>
        </w:numPr>
        <w:spacing w:after="0" w:line="240" w:lineRule="auto"/>
        <w:ind w:left="259"/>
        <w:textAlignment w:val="baseline"/>
        <w:rPr>
          <w:rFonts w:ascii="Times New Roman" w:hAnsi="Times New Roman" w:cs="Times New Roman"/>
          <w:color w:val="000000" w:themeColor="text1"/>
          <w:sz w:val="24"/>
          <w:szCs w:val="24"/>
        </w:rPr>
      </w:pPr>
      <w:r w:rsidRPr="00291068">
        <w:rPr>
          <w:rFonts w:ascii="Times New Roman" w:hAnsi="Times New Roman" w:cs="Times New Roman"/>
          <w:color w:val="000000" w:themeColor="text1"/>
          <w:sz w:val="24"/>
          <w:szCs w:val="24"/>
        </w:rPr>
        <w:t>Adrenal gland failure (Addison’s disease)</w:t>
      </w:r>
    </w:p>
    <w:p w:rsidR="000A74E6" w:rsidRPr="00291068" w:rsidRDefault="000A74E6" w:rsidP="00291068">
      <w:pPr>
        <w:numPr>
          <w:ilvl w:val="0"/>
          <w:numId w:val="1"/>
        </w:numPr>
        <w:spacing w:after="0" w:line="240" w:lineRule="auto"/>
        <w:ind w:left="259"/>
        <w:textAlignment w:val="baseline"/>
        <w:rPr>
          <w:rFonts w:ascii="Times New Roman" w:hAnsi="Times New Roman" w:cs="Times New Roman"/>
          <w:color w:val="000000" w:themeColor="text1"/>
          <w:sz w:val="24"/>
          <w:szCs w:val="24"/>
        </w:rPr>
      </w:pPr>
      <w:r w:rsidRPr="00291068">
        <w:rPr>
          <w:rFonts w:ascii="Times New Roman" w:hAnsi="Times New Roman" w:cs="Times New Roman"/>
          <w:color w:val="000000" w:themeColor="text1"/>
          <w:sz w:val="24"/>
          <w:szCs w:val="24"/>
        </w:rPr>
        <w:t>Destruction of red blood cells following severe burns or injury</w:t>
      </w:r>
    </w:p>
    <w:p w:rsidR="000A74E6" w:rsidRPr="00291068" w:rsidRDefault="000A74E6" w:rsidP="00291068">
      <w:pPr>
        <w:numPr>
          <w:ilvl w:val="0"/>
          <w:numId w:val="1"/>
        </w:numPr>
        <w:spacing w:after="0" w:line="240" w:lineRule="auto"/>
        <w:ind w:left="259"/>
        <w:textAlignment w:val="baseline"/>
        <w:rPr>
          <w:rFonts w:ascii="Times New Roman" w:hAnsi="Times New Roman" w:cs="Times New Roman"/>
          <w:color w:val="000000" w:themeColor="text1"/>
          <w:sz w:val="24"/>
          <w:szCs w:val="24"/>
        </w:rPr>
      </w:pPr>
      <w:r w:rsidRPr="00291068">
        <w:rPr>
          <w:rFonts w:ascii="Times New Roman" w:hAnsi="Times New Roman" w:cs="Times New Roman"/>
          <w:color w:val="000000" w:themeColor="text1"/>
          <w:sz w:val="24"/>
          <w:szCs w:val="24"/>
        </w:rPr>
        <w:t>Muscle breakdown resulting from exercise, heat or medications</w:t>
      </w:r>
    </w:p>
    <w:p w:rsidR="000A74E6" w:rsidRPr="00291068" w:rsidRDefault="000A74E6" w:rsidP="00291068">
      <w:pPr>
        <w:numPr>
          <w:ilvl w:val="0"/>
          <w:numId w:val="1"/>
        </w:numPr>
        <w:spacing w:after="0" w:line="240" w:lineRule="auto"/>
        <w:ind w:left="259"/>
        <w:textAlignment w:val="baseline"/>
        <w:rPr>
          <w:rFonts w:ascii="Times New Roman" w:hAnsi="Times New Roman" w:cs="Times New Roman"/>
          <w:color w:val="000000" w:themeColor="text1"/>
          <w:sz w:val="24"/>
          <w:szCs w:val="24"/>
        </w:rPr>
      </w:pPr>
      <w:r w:rsidRPr="00291068">
        <w:rPr>
          <w:rFonts w:ascii="Times New Roman" w:hAnsi="Times New Roman" w:cs="Times New Roman"/>
          <w:color w:val="000000" w:themeColor="text1"/>
          <w:sz w:val="24"/>
          <w:szCs w:val="24"/>
        </w:rPr>
        <w:t>Severe infection</w:t>
      </w:r>
    </w:p>
    <w:p w:rsidR="000A74E6" w:rsidRPr="00291068" w:rsidRDefault="000A74E6" w:rsidP="00291068">
      <w:pPr>
        <w:numPr>
          <w:ilvl w:val="0"/>
          <w:numId w:val="1"/>
        </w:numPr>
        <w:spacing w:after="0" w:line="240" w:lineRule="auto"/>
        <w:ind w:left="259"/>
        <w:textAlignment w:val="baseline"/>
        <w:rPr>
          <w:rFonts w:ascii="Times New Roman" w:hAnsi="Times New Roman" w:cs="Times New Roman"/>
          <w:color w:val="000000" w:themeColor="text1"/>
          <w:sz w:val="24"/>
          <w:szCs w:val="24"/>
        </w:rPr>
      </w:pPr>
      <w:r w:rsidRPr="00291068">
        <w:rPr>
          <w:rFonts w:ascii="Times New Roman" w:hAnsi="Times New Roman" w:cs="Times New Roman"/>
          <w:color w:val="000000" w:themeColor="text1"/>
          <w:sz w:val="24"/>
          <w:szCs w:val="24"/>
        </w:rPr>
        <w:t>Use of certain hypertensives, such as ACE inhibitors</w:t>
      </w:r>
    </w:p>
    <w:p w:rsidR="000A74E6" w:rsidRPr="00291068" w:rsidRDefault="000A74E6" w:rsidP="00291068">
      <w:pPr>
        <w:pStyle w:val="NormalWeb"/>
        <w:spacing w:before="0" w:beforeAutospacing="0" w:after="130" w:afterAutospacing="0"/>
        <w:textAlignment w:val="baseline"/>
        <w:rPr>
          <w:color w:val="000000" w:themeColor="text1"/>
        </w:rPr>
      </w:pPr>
      <w:r w:rsidRPr="00291068">
        <w:rPr>
          <w:color w:val="000000" w:themeColor="text1"/>
        </w:rPr>
        <w:t>Hyperkalemia can cause heart problems and in its most severe form it can be deadly.</w:t>
      </w:r>
    </w:p>
    <w:p w:rsidR="006A7D31" w:rsidRPr="00291068" w:rsidRDefault="000A74E6" w:rsidP="00291068">
      <w:pPr>
        <w:pStyle w:val="NormalWeb"/>
        <w:spacing w:before="0" w:beforeAutospacing="0" w:after="0" w:afterAutospacing="0"/>
        <w:textAlignment w:val="baseline"/>
        <w:rPr>
          <w:color w:val="000000" w:themeColor="text1"/>
        </w:rPr>
      </w:pPr>
      <w:r w:rsidRPr="00291068">
        <w:rPr>
          <w:rStyle w:val="Strong"/>
          <w:color w:val="000000" w:themeColor="text1"/>
          <w:bdr w:val="none" w:sz="0" w:space="0" w:color="auto" w:frame="1"/>
        </w:rPr>
        <w:t>Symptoms of high potassium</w:t>
      </w:r>
      <w:r w:rsidRPr="00291068">
        <w:rPr>
          <w:color w:val="000000" w:themeColor="text1"/>
        </w:rPr>
        <w:t>. Hyperkalemia often does not have any symptoms. However, when symptoms do occur, they include</w:t>
      </w:r>
      <w:r w:rsidR="006A7D31" w:rsidRPr="00291068">
        <w:rPr>
          <w:color w:val="000000" w:themeColor="text1"/>
        </w:rPr>
        <w:t>;</w:t>
      </w:r>
    </w:p>
    <w:p w:rsidR="006A7D31" w:rsidRPr="00291068" w:rsidRDefault="000A74E6" w:rsidP="00291068">
      <w:pPr>
        <w:pStyle w:val="NormalWeb"/>
        <w:numPr>
          <w:ilvl w:val="0"/>
          <w:numId w:val="3"/>
        </w:numPr>
        <w:spacing w:before="0" w:beforeAutospacing="0" w:after="0" w:afterAutospacing="0"/>
        <w:textAlignment w:val="baseline"/>
        <w:rPr>
          <w:color w:val="000000" w:themeColor="text1"/>
        </w:rPr>
      </w:pPr>
      <w:r w:rsidRPr="00291068">
        <w:rPr>
          <w:color w:val="000000" w:themeColor="text1"/>
        </w:rPr>
        <w:t>nausea,</w:t>
      </w:r>
    </w:p>
    <w:p w:rsidR="006A7D31" w:rsidRPr="00291068" w:rsidRDefault="000A74E6" w:rsidP="00291068">
      <w:pPr>
        <w:pStyle w:val="NormalWeb"/>
        <w:numPr>
          <w:ilvl w:val="0"/>
          <w:numId w:val="3"/>
        </w:numPr>
        <w:spacing w:before="0" w:beforeAutospacing="0" w:after="0" w:afterAutospacing="0"/>
        <w:textAlignment w:val="baseline"/>
        <w:rPr>
          <w:color w:val="000000" w:themeColor="text1"/>
        </w:rPr>
      </w:pPr>
      <w:r w:rsidRPr="00291068">
        <w:rPr>
          <w:color w:val="000000" w:themeColor="text1"/>
        </w:rPr>
        <w:lastRenderedPageBreak/>
        <w:t xml:space="preserve"> muscle fatigue and weakness, </w:t>
      </w:r>
    </w:p>
    <w:p w:rsidR="006A7D31" w:rsidRPr="00291068" w:rsidRDefault="000A74E6" w:rsidP="00291068">
      <w:pPr>
        <w:pStyle w:val="NormalWeb"/>
        <w:numPr>
          <w:ilvl w:val="0"/>
          <w:numId w:val="3"/>
        </w:numPr>
        <w:spacing w:before="0" w:beforeAutospacing="0" w:after="0" w:afterAutospacing="0"/>
        <w:textAlignment w:val="baseline"/>
        <w:rPr>
          <w:color w:val="000000" w:themeColor="text1"/>
        </w:rPr>
      </w:pPr>
      <w:r w:rsidRPr="00291068">
        <w:rPr>
          <w:color w:val="000000" w:themeColor="text1"/>
        </w:rPr>
        <w:t xml:space="preserve">paralysis, </w:t>
      </w:r>
    </w:p>
    <w:p w:rsidR="006A7D31" w:rsidRPr="00291068" w:rsidRDefault="000A74E6" w:rsidP="00291068">
      <w:pPr>
        <w:pStyle w:val="NormalWeb"/>
        <w:numPr>
          <w:ilvl w:val="0"/>
          <w:numId w:val="3"/>
        </w:numPr>
        <w:spacing w:before="0" w:beforeAutospacing="0" w:after="0" w:afterAutospacing="0"/>
        <w:textAlignment w:val="baseline"/>
        <w:rPr>
          <w:color w:val="000000" w:themeColor="text1"/>
        </w:rPr>
      </w:pPr>
      <w:r w:rsidRPr="00291068">
        <w:rPr>
          <w:color w:val="000000" w:themeColor="text1"/>
        </w:rPr>
        <w:t>abnormal heart rhythms and slow,</w:t>
      </w:r>
    </w:p>
    <w:p w:rsidR="000A74E6" w:rsidRPr="00291068" w:rsidRDefault="000A74E6" w:rsidP="00291068">
      <w:pPr>
        <w:pStyle w:val="NormalWeb"/>
        <w:numPr>
          <w:ilvl w:val="0"/>
          <w:numId w:val="3"/>
        </w:numPr>
        <w:spacing w:before="0" w:beforeAutospacing="0" w:after="0" w:afterAutospacing="0"/>
        <w:textAlignment w:val="baseline"/>
        <w:rPr>
          <w:color w:val="000000" w:themeColor="text1"/>
        </w:rPr>
      </w:pPr>
      <w:r w:rsidRPr="00291068">
        <w:rPr>
          <w:color w:val="000000" w:themeColor="text1"/>
        </w:rPr>
        <w:t xml:space="preserve"> </w:t>
      </w:r>
      <w:r w:rsidR="00291068" w:rsidRPr="00291068">
        <w:rPr>
          <w:color w:val="000000" w:themeColor="text1"/>
        </w:rPr>
        <w:t>Weak</w:t>
      </w:r>
      <w:r w:rsidRPr="00291068">
        <w:rPr>
          <w:color w:val="000000" w:themeColor="text1"/>
        </w:rPr>
        <w:t xml:space="preserve"> or absent pulse.</w:t>
      </w:r>
    </w:p>
    <w:p w:rsidR="000A74E6" w:rsidRPr="00291068" w:rsidRDefault="000A74E6" w:rsidP="00291068">
      <w:pPr>
        <w:spacing w:line="240" w:lineRule="auto"/>
        <w:rPr>
          <w:rFonts w:ascii="Times New Roman" w:hAnsi="Times New Roman" w:cs="Times New Roman"/>
          <w:b/>
          <w:color w:val="000000" w:themeColor="text1"/>
          <w:sz w:val="24"/>
          <w:szCs w:val="24"/>
        </w:rPr>
      </w:pPr>
    </w:p>
    <w:p w:rsidR="00AA6533" w:rsidRPr="00291068" w:rsidRDefault="00AA6533" w:rsidP="00291068">
      <w:pPr>
        <w:spacing w:line="240" w:lineRule="auto"/>
        <w:rPr>
          <w:rFonts w:ascii="Times New Roman" w:hAnsi="Times New Roman" w:cs="Times New Roman"/>
          <w:b/>
          <w:color w:val="000000" w:themeColor="text1"/>
          <w:sz w:val="24"/>
          <w:szCs w:val="24"/>
        </w:rPr>
      </w:pPr>
    </w:p>
    <w:p w:rsidR="00CA6CCD" w:rsidRPr="00291068" w:rsidRDefault="00AA6533" w:rsidP="00291068">
      <w:pPr>
        <w:pStyle w:val="ListParagraph"/>
        <w:numPr>
          <w:ilvl w:val="0"/>
          <w:numId w:val="8"/>
        </w:numPr>
        <w:spacing w:line="240" w:lineRule="auto"/>
        <w:rPr>
          <w:rFonts w:ascii="Times New Roman" w:hAnsi="Times New Roman" w:cs="Times New Roman"/>
          <w:b/>
          <w:color w:val="000000" w:themeColor="text1"/>
          <w:sz w:val="24"/>
          <w:szCs w:val="24"/>
        </w:rPr>
      </w:pPr>
      <w:r w:rsidRPr="00291068">
        <w:rPr>
          <w:rFonts w:ascii="Times New Roman" w:hAnsi="Times New Roman" w:cs="Times New Roman"/>
          <w:b/>
          <w:color w:val="000000" w:themeColor="text1"/>
          <w:sz w:val="24"/>
          <w:szCs w:val="24"/>
        </w:rPr>
        <w:t>C</w:t>
      </w:r>
      <w:r w:rsidR="00CA6CCD" w:rsidRPr="00291068">
        <w:rPr>
          <w:rFonts w:ascii="Times New Roman" w:hAnsi="Times New Roman" w:cs="Times New Roman"/>
          <w:b/>
          <w:color w:val="000000" w:themeColor="text1"/>
          <w:sz w:val="24"/>
          <w:szCs w:val="24"/>
        </w:rPr>
        <w:t>alcium</w:t>
      </w:r>
    </w:p>
    <w:p w:rsidR="00CF4359" w:rsidRPr="00291068" w:rsidRDefault="00787538" w:rsidP="00291068">
      <w:pPr>
        <w:pStyle w:val="NormalWeb"/>
        <w:spacing w:before="0" w:beforeAutospacing="0" w:after="311" w:afterAutospacing="0"/>
        <w:rPr>
          <w:b/>
          <w:color w:val="000000" w:themeColor="text1"/>
        </w:rPr>
      </w:pPr>
      <w:r w:rsidRPr="00291068">
        <w:rPr>
          <w:b/>
          <w:color w:val="000000" w:themeColor="text1"/>
          <w:shd w:val="clear" w:color="auto" w:fill="FFFFFF"/>
        </w:rPr>
        <w:t xml:space="preserve">Toxicity </w:t>
      </w:r>
      <w:r w:rsidR="00291068" w:rsidRPr="00291068">
        <w:rPr>
          <w:b/>
          <w:color w:val="000000" w:themeColor="text1"/>
          <w:shd w:val="clear" w:color="auto" w:fill="FFFFFF"/>
        </w:rPr>
        <w:t>level:</w:t>
      </w:r>
      <w:r w:rsidR="00291068" w:rsidRPr="00291068">
        <w:rPr>
          <w:color w:val="000000" w:themeColor="text1"/>
          <w:shd w:val="clear" w:color="auto" w:fill="FFFFFF"/>
        </w:rPr>
        <w:t xml:space="preserve"> the</w:t>
      </w:r>
      <w:r w:rsidR="00CF4359" w:rsidRPr="00291068">
        <w:rPr>
          <w:color w:val="000000" w:themeColor="text1"/>
          <w:shd w:val="clear" w:color="auto" w:fill="FFFFFF"/>
        </w:rPr>
        <w:t xml:space="preserve"> normal range is 2.1–2.6 </w:t>
      </w:r>
      <w:hyperlink r:id="rId5" w:tooltip="Mmol/L" w:history="1">
        <w:r w:rsidR="00CF4359" w:rsidRPr="00291068">
          <w:rPr>
            <w:rStyle w:val="Hyperlink"/>
            <w:color w:val="000000" w:themeColor="text1"/>
          </w:rPr>
          <w:t>mmol/L</w:t>
        </w:r>
      </w:hyperlink>
      <w:r w:rsidR="00CF4359" w:rsidRPr="00291068">
        <w:rPr>
          <w:color w:val="000000" w:themeColor="text1"/>
          <w:shd w:val="clear" w:color="auto" w:fill="FFFFFF"/>
        </w:rPr>
        <w:t xml:space="preserve"> (8.8–10.7 </w:t>
      </w:r>
      <w:hyperlink r:id="rId6" w:tooltip="Mg/dL" w:history="1">
        <w:r w:rsidR="00CF4359" w:rsidRPr="00291068">
          <w:rPr>
            <w:rStyle w:val="Hyperlink"/>
            <w:color w:val="000000" w:themeColor="text1"/>
          </w:rPr>
          <w:t>mg/dL</w:t>
        </w:r>
      </w:hyperlink>
      <w:r w:rsidR="00CF4359" w:rsidRPr="00291068">
        <w:rPr>
          <w:color w:val="000000" w:themeColor="text1"/>
          <w:shd w:val="clear" w:color="auto" w:fill="FFFFFF"/>
        </w:rPr>
        <w:t xml:space="preserve">, 4.3–5.2 </w:t>
      </w:r>
      <w:hyperlink r:id="rId7" w:tooltip="MEq/L" w:history="1">
        <w:r w:rsidR="00CF4359" w:rsidRPr="00291068">
          <w:rPr>
            <w:rStyle w:val="Hyperlink"/>
            <w:color w:val="000000" w:themeColor="text1"/>
          </w:rPr>
          <w:t>mEq/L</w:t>
        </w:r>
      </w:hyperlink>
      <w:r w:rsidR="00CF4359" w:rsidRPr="00291068">
        <w:rPr>
          <w:color w:val="000000" w:themeColor="text1"/>
          <w:shd w:val="clear" w:color="auto" w:fill="FFFFFF"/>
        </w:rPr>
        <w:t xml:space="preserve">), with levels greater than 2.6 mmol/L defined as </w:t>
      </w:r>
      <w:r w:rsidR="00291068" w:rsidRPr="00291068">
        <w:rPr>
          <w:color w:val="000000" w:themeColor="text1"/>
          <w:shd w:val="clear" w:color="auto" w:fill="FFFFFF"/>
        </w:rPr>
        <w:t>hypocalcaemia</w:t>
      </w:r>
      <w:r w:rsidR="00506336" w:rsidRPr="00291068">
        <w:rPr>
          <w:color w:val="000000" w:themeColor="text1"/>
          <w:shd w:val="clear" w:color="auto" w:fill="FFFFFF"/>
        </w:rPr>
        <w:t xml:space="preserve"> and with levels less than 2.1 mmol/l defined as </w:t>
      </w:r>
      <w:r w:rsidR="00291068" w:rsidRPr="00291068">
        <w:rPr>
          <w:color w:val="000000" w:themeColor="text1"/>
          <w:shd w:val="clear" w:color="auto" w:fill="FFFFFF"/>
        </w:rPr>
        <w:t>hypocalcaemia</w:t>
      </w:r>
    </w:p>
    <w:p w:rsidR="00AA6533" w:rsidRPr="00291068" w:rsidRDefault="00AA6533" w:rsidP="00291068">
      <w:pPr>
        <w:pStyle w:val="NormalWeb"/>
        <w:spacing w:before="0" w:beforeAutospacing="0" w:after="311" w:afterAutospacing="0"/>
        <w:rPr>
          <w:color w:val="000000" w:themeColor="text1"/>
        </w:rPr>
      </w:pPr>
      <w:r w:rsidRPr="00291068">
        <w:rPr>
          <w:b/>
          <w:color w:val="000000" w:themeColor="text1"/>
        </w:rPr>
        <w:t>Deficiency manifestation</w:t>
      </w:r>
      <w:r w:rsidR="00291068" w:rsidRPr="00291068">
        <w:rPr>
          <w:color w:val="000000" w:themeColor="text1"/>
        </w:rPr>
        <w:t>: Hypercalcemia</w:t>
      </w:r>
      <w:r w:rsidRPr="00291068">
        <w:rPr>
          <w:color w:val="000000" w:themeColor="text1"/>
        </w:rPr>
        <w:t xml:space="preserve"> is a condition in which the calcium level in your blood is above normal. Too much calcium in your blood can weaken your bones, create kidney stones, and interfere with how your heart and brain work.</w:t>
      </w:r>
    </w:p>
    <w:p w:rsidR="00AA6533" w:rsidRPr="00291068" w:rsidRDefault="00291068" w:rsidP="00291068">
      <w:pPr>
        <w:pStyle w:val="NormalWeb"/>
        <w:spacing w:before="0" w:beforeAutospacing="0" w:after="311" w:afterAutospacing="0"/>
        <w:rPr>
          <w:color w:val="000000" w:themeColor="text1"/>
        </w:rPr>
      </w:pPr>
      <w:r w:rsidRPr="00291068">
        <w:rPr>
          <w:color w:val="000000" w:themeColor="text1"/>
        </w:rPr>
        <w:t>Hypocalcaemia</w:t>
      </w:r>
      <w:r w:rsidR="00AA6533" w:rsidRPr="00291068">
        <w:rPr>
          <w:color w:val="000000" w:themeColor="text1"/>
        </w:rPr>
        <w:t xml:space="preserve"> is usually a result of overactive parathyroid glands. These four tiny glands are situated in the neck, near the thyroid gland. Other causes of </w:t>
      </w:r>
      <w:r w:rsidRPr="00291068">
        <w:rPr>
          <w:color w:val="000000" w:themeColor="text1"/>
        </w:rPr>
        <w:t>hypocalcaemia</w:t>
      </w:r>
      <w:r w:rsidR="00AA6533" w:rsidRPr="00291068">
        <w:rPr>
          <w:color w:val="000000" w:themeColor="text1"/>
        </w:rPr>
        <w:t xml:space="preserve"> include cancer, certain other medical disorders, some medications, and taking too much of calcium and vitamin D </w:t>
      </w:r>
      <w:r w:rsidRPr="00291068">
        <w:rPr>
          <w:color w:val="000000" w:themeColor="text1"/>
        </w:rPr>
        <w:t>supplements. Signs</w:t>
      </w:r>
      <w:r w:rsidR="00AA6533" w:rsidRPr="00291068">
        <w:rPr>
          <w:color w:val="000000" w:themeColor="text1"/>
        </w:rPr>
        <w:t xml:space="preserve"> and symptoms of </w:t>
      </w:r>
      <w:r w:rsidRPr="00291068">
        <w:rPr>
          <w:color w:val="000000" w:themeColor="text1"/>
        </w:rPr>
        <w:t>hypocalcaemia</w:t>
      </w:r>
      <w:r w:rsidR="00AA6533" w:rsidRPr="00291068">
        <w:rPr>
          <w:color w:val="000000" w:themeColor="text1"/>
        </w:rPr>
        <w:t xml:space="preserve"> range from nonexistent to severe. Treatment depends on the cause</w:t>
      </w:r>
      <w:r w:rsidR="00AA6533" w:rsidRPr="00291068">
        <w:rPr>
          <w:b/>
          <w:color w:val="000000" w:themeColor="text1"/>
        </w:rPr>
        <w:t>.</w:t>
      </w:r>
    </w:p>
    <w:p w:rsidR="00AA6533" w:rsidRPr="00291068" w:rsidRDefault="00291068" w:rsidP="00291068">
      <w:pPr>
        <w:pStyle w:val="NormalWeb"/>
        <w:spacing w:before="0" w:beforeAutospacing="0" w:after="311" w:afterAutospacing="0"/>
        <w:rPr>
          <w:color w:val="000000" w:themeColor="text1"/>
        </w:rPr>
      </w:pPr>
      <w:r w:rsidRPr="00291068">
        <w:rPr>
          <w:color w:val="000000" w:themeColor="text1"/>
        </w:rPr>
        <w:t>One might</w:t>
      </w:r>
      <w:r w:rsidR="00AA6533" w:rsidRPr="00291068">
        <w:rPr>
          <w:color w:val="000000" w:themeColor="text1"/>
        </w:rPr>
        <w:t xml:space="preserve"> n</w:t>
      </w:r>
      <w:r w:rsidR="00CF4359" w:rsidRPr="00291068">
        <w:rPr>
          <w:color w:val="000000" w:themeColor="text1"/>
        </w:rPr>
        <w:t xml:space="preserve">ot have signs or symptoms </w:t>
      </w:r>
      <w:r w:rsidRPr="00291068">
        <w:rPr>
          <w:color w:val="000000" w:themeColor="text1"/>
        </w:rPr>
        <w:t>if hypocalcaemia</w:t>
      </w:r>
      <w:r w:rsidR="00AA6533" w:rsidRPr="00291068">
        <w:rPr>
          <w:color w:val="000000" w:themeColor="text1"/>
        </w:rPr>
        <w:t xml:space="preserve"> is mild. More-severe cases produce signs and symptoms related to the parts of your body affected by the high calcium levels in your blood. Examples include:</w:t>
      </w:r>
    </w:p>
    <w:p w:rsidR="00AA6533" w:rsidRPr="00291068" w:rsidRDefault="00AA6533" w:rsidP="00291068">
      <w:pPr>
        <w:numPr>
          <w:ilvl w:val="0"/>
          <w:numId w:val="4"/>
        </w:numPr>
        <w:spacing w:before="100" w:beforeAutospacing="1" w:after="156" w:line="240" w:lineRule="auto"/>
        <w:ind w:left="467"/>
        <w:rPr>
          <w:rFonts w:ascii="Times New Roman" w:hAnsi="Times New Roman" w:cs="Times New Roman"/>
          <w:color w:val="000000" w:themeColor="text1"/>
          <w:sz w:val="24"/>
          <w:szCs w:val="24"/>
        </w:rPr>
      </w:pPr>
      <w:r w:rsidRPr="00291068">
        <w:rPr>
          <w:rStyle w:val="Strong"/>
          <w:rFonts w:ascii="Times New Roman" w:hAnsi="Times New Roman" w:cs="Times New Roman"/>
          <w:color w:val="000000" w:themeColor="text1"/>
          <w:sz w:val="24"/>
          <w:szCs w:val="24"/>
        </w:rPr>
        <w:t>Kidneys</w:t>
      </w:r>
      <w:r w:rsidR="00CF4359" w:rsidRPr="00291068">
        <w:rPr>
          <w:rStyle w:val="Strong"/>
          <w:rFonts w:ascii="Times New Roman" w:hAnsi="Times New Roman" w:cs="Times New Roman"/>
          <w:color w:val="000000" w:themeColor="text1"/>
          <w:sz w:val="24"/>
          <w:szCs w:val="24"/>
        </w:rPr>
        <w:t>:</w:t>
      </w:r>
      <w:r w:rsidRPr="00291068">
        <w:rPr>
          <w:rFonts w:ascii="Times New Roman" w:hAnsi="Times New Roman" w:cs="Times New Roman"/>
          <w:color w:val="000000" w:themeColor="text1"/>
          <w:sz w:val="24"/>
          <w:szCs w:val="24"/>
        </w:rPr>
        <w:t xml:space="preserve"> Excess calcium makes your kidneys work harder to filter it. This can cause excessive thirst and frequent urination.</w:t>
      </w:r>
    </w:p>
    <w:p w:rsidR="00AA6533" w:rsidRPr="00291068" w:rsidRDefault="00AA6533" w:rsidP="00291068">
      <w:pPr>
        <w:numPr>
          <w:ilvl w:val="0"/>
          <w:numId w:val="4"/>
        </w:numPr>
        <w:spacing w:before="100" w:beforeAutospacing="1" w:after="156" w:line="240" w:lineRule="auto"/>
        <w:ind w:left="467"/>
        <w:rPr>
          <w:rFonts w:ascii="Times New Roman" w:hAnsi="Times New Roman" w:cs="Times New Roman"/>
          <w:color w:val="000000" w:themeColor="text1"/>
          <w:sz w:val="24"/>
          <w:szCs w:val="24"/>
        </w:rPr>
      </w:pPr>
      <w:r w:rsidRPr="00291068">
        <w:rPr>
          <w:rStyle w:val="Strong"/>
          <w:rFonts w:ascii="Times New Roman" w:hAnsi="Times New Roman" w:cs="Times New Roman"/>
          <w:color w:val="000000" w:themeColor="text1"/>
          <w:sz w:val="24"/>
          <w:szCs w:val="24"/>
        </w:rPr>
        <w:t>Digestive system</w:t>
      </w:r>
      <w:r w:rsidR="00CF4359" w:rsidRPr="00291068">
        <w:rPr>
          <w:rStyle w:val="Strong"/>
          <w:rFonts w:ascii="Times New Roman" w:hAnsi="Times New Roman" w:cs="Times New Roman"/>
          <w:color w:val="000000" w:themeColor="text1"/>
          <w:sz w:val="24"/>
          <w:szCs w:val="24"/>
        </w:rPr>
        <w:t>:</w:t>
      </w:r>
      <w:r w:rsidRPr="00291068">
        <w:rPr>
          <w:rFonts w:ascii="Times New Roman" w:hAnsi="Times New Roman" w:cs="Times New Roman"/>
          <w:color w:val="000000" w:themeColor="text1"/>
          <w:sz w:val="24"/>
          <w:szCs w:val="24"/>
        </w:rPr>
        <w:t xml:space="preserve"> </w:t>
      </w:r>
      <w:r w:rsidR="00291068" w:rsidRPr="00291068">
        <w:rPr>
          <w:rFonts w:ascii="Times New Roman" w:hAnsi="Times New Roman" w:cs="Times New Roman"/>
          <w:color w:val="000000" w:themeColor="text1"/>
          <w:sz w:val="24"/>
          <w:szCs w:val="24"/>
        </w:rPr>
        <w:t>Hypocalcaemia</w:t>
      </w:r>
      <w:r w:rsidRPr="00291068">
        <w:rPr>
          <w:rFonts w:ascii="Times New Roman" w:hAnsi="Times New Roman" w:cs="Times New Roman"/>
          <w:color w:val="000000" w:themeColor="text1"/>
          <w:sz w:val="24"/>
          <w:szCs w:val="24"/>
        </w:rPr>
        <w:t xml:space="preserve"> can cause stomach upset, nausea, vomiting and constipation.</w:t>
      </w:r>
    </w:p>
    <w:p w:rsidR="00AA6533" w:rsidRPr="00291068" w:rsidRDefault="00AA6533" w:rsidP="00291068">
      <w:pPr>
        <w:numPr>
          <w:ilvl w:val="0"/>
          <w:numId w:val="4"/>
        </w:numPr>
        <w:spacing w:before="100" w:beforeAutospacing="1" w:after="156" w:line="240" w:lineRule="auto"/>
        <w:ind w:left="467"/>
        <w:rPr>
          <w:rFonts w:ascii="Times New Roman" w:hAnsi="Times New Roman" w:cs="Times New Roman"/>
          <w:color w:val="000000" w:themeColor="text1"/>
          <w:sz w:val="24"/>
          <w:szCs w:val="24"/>
        </w:rPr>
      </w:pPr>
      <w:r w:rsidRPr="00291068">
        <w:rPr>
          <w:rStyle w:val="Strong"/>
          <w:rFonts w:ascii="Times New Roman" w:hAnsi="Times New Roman" w:cs="Times New Roman"/>
          <w:color w:val="000000" w:themeColor="text1"/>
          <w:sz w:val="24"/>
          <w:szCs w:val="24"/>
        </w:rPr>
        <w:t>Bones and muscles</w:t>
      </w:r>
      <w:r w:rsidR="00CF4359" w:rsidRPr="00291068">
        <w:rPr>
          <w:rStyle w:val="Strong"/>
          <w:rFonts w:ascii="Times New Roman" w:hAnsi="Times New Roman" w:cs="Times New Roman"/>
          <w:color w:val="000000" w:themeColor="text1"/>
          <w:sz w:val="24"/>
          <w:szCs w:val="24"/>
        </w:rPr>
        <w:t>:</w:t>
      </w:r>
      <w:r w:rsidRPr="00291068">
        <w:rPr>
          <w:rFonts w:ascii="Times New Roman" w:hAnsi="Times New Roman" w:cs="Times New Roman"/>
          <w:color w:val="000000" w:themeColor="text1"/>
          <w:sz w:val="24"/>
          <w:szCs w:val="24"/>
        </w:rPr>
        <w:t xml:space="preserve"> In most cases, the excess calcium in your blood was leached from your bones, which weakens them. This can cause bone pain and muscle weakness.</w:t>
      </w:r>
    </w:p>
    <w:p w:rsidR="00AA6533" w:rsidRPr="00291068" w:rsidRDefault="00AA6533" w:rsidP="00291068">
      <w:pPr>
        <w:numPr>
          <w:ilvl w:val="0"/>
          <w:numId w:val="4"/>
        </w:numPr>
        <w:spacing w:before="100" w:beforeAutospacing="1" w:after="156" w:line="240" w:lineRule="auto"/>
        <w:ind w:left="467"/>
        <w:rPr>
          <w:rFonts w:ascii="Times New Roman" w:hAnsi="Times New Roman" w:cs="Times New Roman"/>
          <w:color w:val="000000" w:themeColor="text1"/>
          <w:sz w:val="24"/>
          <w:szCs w:val="24"/>
        </w:rPr>
      </w:pPr>
      <w:r w:rsidRPr="00291068">
        <w:rPr>
          <w:rStyle w:val="Strong"/>
          <w:rFonts w:ascii="Times New Roman" w:hAnsi="Times New Roman" w:cs="Times New Roman"/>
          <w:color w:val="000000" w:themeColor="text1"/>
          <w:sz w:val="24"/>
          <w:szCs w:val="24"/>
        </w:rPr>
        <w:t>Brain</w:t>
      </w:r>
      <w:r w:rsidR="00CF4359" w:rsidRPr="00291068">
        <w:rPr>
          <w:rStyle w:val="Strong"/>
          <w:rFonts w:ascii="Times New Roman" w:hAnsi="Times New Roman" w:cs="Times New Roman"/>
          <w:color w:val="000000" w:themeColor="text1"/>
          <w:sz w:val="24"/>
          <w:szCs w:val="24"/>
        </w:rPr>
        <w:t>:</w:t>
      </w:r>
      <w:r w:rsidRPr="00291068">
        <w:rPr>
          <w:rFonts w:ascii="Times New Roman" w:hAnsi="Times New Roman" w:cs="Times New Roman"/>
          <w:color w:val="000000" w:themeColor="text1"/>
          <w:sz w:val="24"/>
          <w:szCs w:val="24"/>
        </w:rPr>
        <w:t>Hypercalcemia can interfere with how your brain works, resulting in confusion, lethargy and fatigue. It can also cause depression.</w:t>
      </w:r>
    </w:p>
    <w:p w:rsidR="00AA6533" w:rsidRPr="00291068" w:rsidRDefault="00AA6533" w:rsidP="00291068">
      <w:pPr>
        <w:numPr>
          <w:ilvl w:val="0"/>
          <w:numId w:val="4"/>
        </w:numPr>
        <w:spacing w:before="100" w:beforeAutospacing="1" w:after="156" w:line="240" w:lineRule="auto"/>
        <w:ind w:left="467"/>
        <w:rPr>
          <w:rFonts w:ascii="Times New Roman" w:hAnsi="Times New Roman" w:cs="Times New Roman"/>
          <w:color w:val="000000" w:themeColor="text1"/>
          <w:sz w:val="24"/>
          <w:szCs w:val="24"/>
        </w:rPr>
      </w:pPr>
      <w:r w:rsidRPr="00291068">
        <w:rPr>
          <w:rStyle w:val="Strong"/>
          <w:rFonts w:ascii="Times New Roman" w:hAnsi="Times New Roman" w:cs="Times New Roman"/>
          <w:color w:val="000000" w:themeColor="text1"/>
          <w:sz w:val="24"/>
          <w:szCs w:val="24"/>
        </w:rPr>
        <w:t>Heart</w:t>
      </w:r>
      <w:r w:rsidR="00CF4359" w:rsidRPr="00291068">
        <w:rPr>
          <w:rStyle w:val="Strong"/>
          <w:rFonts w:ascii="Times New Roman" w:hAnsi="Times New Roman" w:cs="Times New Roman"/>
          <w:color w:val="000000" w:themeColor="text1"/>
          <w:sz w:val="24"/>
          <w:szCs w:val="24"/>
        </w:rPr>
        <w:t>:</w:t>
      </w:r>
      <w:r w:rsidRPr="00291068">
        <w:rPr>
          <w:rFonts w:ascii="Times New Roman" w:hAnsi="Times New Roman" w:cs="Times New Roman"/>
          <w:color w:val="000000" w:themeColor="text1"/>
          <w:sz w:val="24"/>
          <w:szCs w:val="24"/>
        </w:rPr>
        <w:t xml:space="preserve"> Rarely, severe </w:t>
      </w:r>
      <w:r w:rsidR="00291068" w:rsidRPr="00291068">
        <w:rPr>
          <w:rFonts w:ascii="Times New Roman" w:hAnsi="Times New Roman" w:cs="Times New Roman"/>
          <w:color w:val="000000" w:themeColor="text1"/>
          <w:sz w:val="24"/>
          <w:szCs w:val="24"/>
        </w:rPr>
        <w:t>hypocalcaemia</w:t>
      </w:r>
      <w:r w:rsidRPr="00291068">
        <w:rPr>
          <w:rFonts w:ascii="Times New Roman" w:hAnsi="Times New Roman" w:cs="Times New Roman"/>
          <w:color w:val="000000" w:themeColor="text1"/>
          <w:sz w:val="24"/>
          <w:szCs w:val="24"/>
        </w:rPr>
        <w:t xml:space="preserve"> can interfere with your heart function, causing palpitations and fainting, indications of cardiac arrhythmia, and other heart problems.</w:t>
      </w:r>
    </w:p>
    <w:p w:rsidR="00AA6533" w:rsidRPr="00291068" w:rsidRDefault="00AA6533" w:rsidP="00291068">
      <w:pPr>
        <w:pStyle w:val="NormalWeb"/>
        <w:spacing w:before="0" w:beforeAutospacing="0" w:after="311" w:afterAutospacing="0"/>
        <w:rPr>
          <w:color w:val="000000" w:themeColor="text1"/>
        </w:rPr>
      </w:pPr>
    </w:p>
    <w:p w:rsidR="00AA6533" w:rsidRPr="00291068" w:rsidRDefault="00101580" w:rsidP="00291068">
      <w:pPr>
        <w:pStyle w:val="ListParagraph"/>
        <w:numPr>
          <w:ilvl w:val="0"/>
          <w:numId w:val="8"/>
        </w:numPr>
        <w:spacing w:line="240" w:lineRule="auto"/>
        <w:rPr>
          <w:rFonts w:ascii="Times New Roman" w:hAnsi="Times New Roman" w:cs="Times New Roman"/>
          <w:b/>
          <w:color w:val="000000" w:themeColor="text1"/>
          <w:sz w:val="24"/>
          <w:szCs w:val="24"/>
        </w:rPr>
      </w:pPr>
      <w:r w:rsidRPr="00291068">
        <w:rPr>
          <w:rFonts w:ascii="Times New Roman" w:hAnsi="Times New Roman" w:cs="Times New Roman"/>
          <w:b/>
          <w:color w:val="000000" w:themeColor="text1"/>
          <w:sz w:val="24"/>
          <w:szCs w:val="24"/>
        </w:rPr>
        <w:t>Magnesium</w:t>
      </w:r>
    </w:p>
    <w:p w:rsidR="00101580" w:rsidRPr="00291068" w:rsidRDefault="00787538" w:rsidP="00291068">
      <w:pPr>
        <w:spacing w:line="240" w:lineRule="auto"/>
        <w:rPr>
          <w:rFonts w:ascii="Times New Roman" w:hAnsi="Times New Roman" w:cs="Times New Roman"/>
          <w:color w:val="000000" w:themeColor="text1"/>
          <w:sz w:val="24"/>
          <w:szCs w:val="24"/>
          <w:shd w:val="clear" w:color="auto" w:fill="FFFFFF"/>
        </w:rPr>
      </w:pPr>
      <w:r w:rsidRPr="00291068">
        <w:rPr>
          <w:rFonts w:ascii="Times New Roman" w:hAnsi="Times New Roman" w:cs="Times New Roman"/>
          <w:b/>
          <w:color w:val="000000" w:themeColor="text1"/>
          <w:sz w:val="24"/>
          <w:szCs w:val="24"/>
          <w:shd w:val="clear" w:color="auto" w:fill="FFFFFF"/>
        </w:rPr>
        <w:t xml:space="preserve">Toxicity level: </w:t>
      </w:r>
      <w:r w:rsidR="00101580" w:rsidRPr="00291068">
        <w:rPr>
          <w:rFonts w:ascii="Times New Roman" w:hAnsi="Times New Roman" w:cs="Times New Roman"/>
          <w:color w:val="000000" w:themeColor="text1"/>
          <w:sz w:val="24"/>
          <w:szCs w:val="24"/>
          <w:shd w:val="clear" w:color="auto" w:fill="FFFFFF"/>
        </w:rPr>
        <w:t>Diagnosis is based on a blood level greater than 1.1 mmol/L (2.6 mg/dL). It is severe if levels are greater than 2.9 mmol/L (7 mg/dL).</w:t>
      </w:r>
      <w:r w:rsidRPr="00291068">
        <w:rPr>
          <w:rFonts w:ascii="Times New Roman" w:hAnsi="Times New Roman" w:cs="Times New Roman"/>
          <w:color w:val="000000" w:themeColor="text1"/>
          <w:sz w:val="24"/>
          <w:szCs w:val="24"/>
          <w:shd w:val="clear" w:color="auto" w:fill="FFFFFF"/>
        </w:rPr>
        <w:t xml:space="preserve"> </w:t>
      </w:r>
    </w:p>
    <w:p w:rsidR="00922A4F" w:rsidRPr="00291068" w:rsidRDefault="00922A4F" w:rsidP="00291068">
      <w:pPr>
        <w:pStyle w:val="Heading2"/>
        <w:spacing w:before="584" w:after="195" w:line="240" w:lineRule="auto"/>
        <w:rPr>
          <w:rFonts w:ascii="Times New Roman" w:hAnsi="Times New Roman" w:cs="Times New Roman"/>
          <w:b w:val="0"/>
          <w:color w:val="000000" w:themeColor="text1"/>
          <w:sz w:val="24"/>
          <w:szCs w:val="24"/>
        </w:rPr>
      </w:pPr>
      <w:r w:rsidRPr="00291068">
        <w:rPr>
          <w:rFonts w:ascii="Times New Roman" w:hAnsi="Times New Roman" w:cs="Times New Roman"/>
          <w:color w:val="000000" w:themeColor="text1"/>
          <w:sz w:val="24"/>
          <w:szCs w:val="24"/>
          <w:shd w:val="clear" w:color="auto" w:fill="FFFFFF"/>
        </w:rPr>
        <w:lastRenderedPageBreak/>
        <w:t xml:space="preserve">Deficiency </w:t>
      </w:r>
      <w:r w:rsidR="00291068" w:rsidRPr="00291068">
        <w:rPr>
          <w:rFonts w:ascii="Times New Roman" w:hAnsi="Times New Roman" w:cs="Times New Roman"/>
          <w:color w:val="000000" w:themeColor="text1"/>
          <w:sz w:val="24"/>
          <w:szCs w:val="24"/>
          <w:shd w:val="clear" w:color="auto" w:fill="FFFFFF"/>
        </w:rPr>
        <w:t>manifestation</w:t>
      </w:r>
      <w:r w:rsidR="00291068" w:rsidRPr="00291068">
        <w:rPr>
          <w:rFonts w:ascii="Times New Roman" w:hAnsi="Times New Roman" w:cs="Times New Roman"/>
          <w:b w:val="0"/>
          <w:color w:val="000000" w:themeColor="text1"/>
          <w:sz w:val="24"/>
          <w:szCs w:val="24"/>
          <w:shd w:val="clear" w:color="auto" w:fill="FFFFFF"/>
        </w:rPr>
        <w:t>: Magnesium</w:t>
      </w:r>
      <w:r w:rsidR="00787538" w:rsidRPr="00291068">
        <w:rPr>
          <w:rFonts w:ascii="Times New Roman" w:hAnsi="Times New Roman" w:cs="Times New Roman"/>
          <w:b w:val="0"/>
          <w:color w:val="000000" w:themeColor="text1"/>
          <w:sz w:val="24"/>
          <w:szCs w:val="24"/>
          <w:shd w:val="clear" w:color="auto" w:fill="FFFFFF"/>
        </w:rPr>
        <w:t xml:space="preserve"> deficiency, also known as </w:t>
      </w:r>
      <w:bookmarkStart w:id="0" w:name="section1"/>
      <w:r w:rsidR="00291068" w:rsidRPr="00291068">
        <w:rPr>
          <w:rFonts w:ascii="Times New Roman" w:hAnsi="Times New Roman" w:cs="Times New Roman"/>
          <w:b w:val="0"/>
          <w:color w:val="000000" w:themeColor="text1"/>
          <w:sz w:val="24"/>
          <w:szCs w:val="24"/>
          <w:shd w:val="clear" w:color="auto" w:fill="FFFFFF"/>
        </w:rPr>
        <w:t>hypomagnesaemia</w:t>
      </w:r>
      <w:r w:rsidR="00787538" w:rsidRPr="00291068">
        <w:rPr>
          <w:rFonts w:ascii="Times New Roman" w:hAnsi="Times New Roman" w:cs="Times New Roman"/>
          <w:b w:val="0"/>
          <w:color w:val="000000" w:themeColor="text1"/>
          <w:sz w:val="24"/>
          <w:szCs w:val="24"/>
        </w:rPr>
        <w:t xml:space="preserve"> .some symptoms of </w:t>
      </w:r>
      <w:r w:rsidR="00291068" w:rsidRPr="00291068">
        <w:rPr>
          <w:rFonts w:ascii="Times New Roman" w:hAnsi="Times New Roman" w:cs="Times New Roman"/>
          <w:b w:val="0"/>
          <w:color w:val="000000" w:themeColor="text1"/>
          <w:sz w:val="24"/>
          <w:szCs w:val="24"/>
        </w:rPr>
        <w:t>hypomagnesaemia</w:t>
      </w:r>
      <w:r w:rsidR="00787538" w:rsidRPr="00291068">
        <w:rPr>
          <w:rFonts w:ascii="Times New Roman" w:hAnsi="Times New Roman" w:cs="Times New Roman"/>
          <w:b w:val="0"/>
          <w:color w:val="000000" w:themeColor="text1"/>
          <w:sz w:val="24"/>
          <w:szCs w:val="24"/>
        </w:rPr>
        <w:t xml:space="preserve"> are;</w:t>
      </w:r>
    </w:p>
    <w:p w:rsidR="00787538" w:rsidRPr="00291068" w:rsidRDefault="008E5BA7" w:rsidP="00291068">
      <w:pPr>
        <w:pStyle w:val="Heading2"/>
        <w:spacing w:before="584" w:after="195" w:line="240" w:lineRule="auto"/>
        <w:rPr>
          <w:rFonts w:ascii="Times New Roman" w:hAnsi="Times New Roman" w:cs="Times New Roman"/>
          <w:b w:val="0"/>
          <w:color w:val="000000" w:themeColor="text1"/>
          <w:sz w:val="24"/>
          <w:szCs w:val="24"/>
        </w:rPr>
      </w:pPr>
      <w:r w:rsidRPr="00291068">
        <w:rPr>
          <w:rFonts w:ascii="Times New Roman" w:hAnsi="Times New Roman" w:cs="Times New Roman"/>
          <w:color w:val="000000" w:themeColor="text1"/>
          <w:sz w:val="24"/>
          <w:szCs w:val="24"/>
        </w:rPr>
        <w:t>1.</w:t>
      </w:r>
      <w:r w:rsidR="00787538" w:rsidRPr="00291068">
        <w:rPr>
          <w:rFonts w:ascii="Times New Roman" w:hAnsi="Times New Roman" w:cs="Times New Roman"/>
          <w:color w:val="000000" w:themeColor="text1"/>
          <w:sz w:val="24"/>
          <w:szCs w:val="24"/>
        </w:rPr>
        <w:t>Muscle Twitches and Cramps</w:t>
      </w:r>
      <w:bookmarkEnd w:id="0"/>
      <w:r w:rsidR="00787538" w:rsidRPr="00291068">
        <w:rPr>
          <w:rFonts w:ascii="Times New Roman" w:hAnsi="Times New Roman" w:cs="Times New Roman"/>
          <w:b w:val="0"/>
          <w:color w:val="000000" w:themeColor="text1"/>
          <w:sz w:val="24"/>
          <w:szCs w:val="24"/>
        </w:rPr>
        <w:t>;</w:t>
      </w:r>
      <w:r w:rsidRPr="00291068">
        <w:rPr>
          <w:rFonts w:ascii="Times New Roman" w:hAnsi="Times New Roman" w:cs="Times New Roman"/>
          <w:b w:val="0"/>
          <w:color w:val="000000" w:themeColor="text1"/>
          <w:sz w:val="24"/>
          <w:szCs w:val="24"/>
        </w:rPr>
        <w:t xml:space="preserve"> </w:t>
      </w:r>
      <w:r w:rsidR="00787538" w:rsidRPr="00291068">
        <w:rPr>
          <w:rFonts w:ascii="Times New Roman" w:hAnsi="Times New Roman" w:cs="Times New Roman"/>
          <w:b w:val="0"/>
          <w:color w:val="000000" w:themeColor="text1"/>
          <w:sz w:val="24"/>
          <w:szCs w:val="24"/>
        </w:rPr>
        <w:t xml:space="preserve">Twitches, tremors and muscle cramps are signs of magnesium deficiency. In worst case scenarios, deficiency may even cause seizures or convulsions Scientists believe these symptoms are caused by a greater flow of calcium into nerve cells, which overexcites or </w:t>
      </w:r>
      <w:r w:rsidR="00291068" w:rsidRPr="00291068">
        <w:rPr>
          <w:rFonts w:ascii="Times New Roman" w:hAnsi="Times New Roman" w:cs="Times New Roman"/>
          <w:b w:val="0"/>
          <w:color w:val="000000" w:themeColor="text1"/>
          <w:sz w:val="24"/>
          <w:szCs w:val="24"/>
        </w:rPr>
        <w:t>hyper stimulates</w:t>
      </w:r>
      <w:r w:rsidR="00787538" w:rsidRPr="00291068">
        <w:rPr>
          <w:rFonts w:ascii="Times New Roman" w:hAnsi="Times New Roman" w:cs="Times New Roman"/>
          <w:b w:val="0"/>
          <w:color w:val="000000" w:themeColor="text1"/>
          <w:sz w:val="24"/>
          <w:szCs w:val="24"/>
        </w:rPr>
        <w:t xml:space="preserve"> the muscle nerves Keep in mind that involuntary muscle twitches may have many other causes. For example, they may be caused by stress or too much </w:t>
      </w:r>
      <w:r w:rsidR="00291068" w:rsidRPr="00291068">
        <w:rPr>
          <w:rFonts w:ascii="Times New Roman" w:hAnsi="Times New Roman" w:cs="Times New Roman"/>
          <w:b w:val="0"/>
          <w:color w:val="000000" w:themeColor="text1"/>
          <w:sz w:val="24"/>
          <w:szCs w:val="24"/>
        </w:rPr>
        <w:t>caffeine. They</w:t>
      </w:r>
      <w:r w:rsidR="00787538" w:rsidRPr="00291068">
        <w:rPr>
          <w:rFonts w:ascii="Times New Roman" w:hAnsi="Times New Roman" w:cs="Times New Roman"/>
          <w:b w:val="0"/>
          <w:color w:val="000000" w:themeColor="text1"/>
          <w:sz w:val="24"/>
          <w:szCs w:val="24"/>
        </w:rPr>
        <w:t xml:space="preserve"> may also be a side effect of some medications or a symptom of a neurological disease, such as neuromyotonia or motor neuron disease. </w:t>
      </w:r>
    </w:p>
    <w:p w:rsidR="008E5BA7" w:rsidRPr="00291068" w:rsidRDefault="008E5BA7" w:rsidP="00291068">
      <w:pPr>
        <w:pStyle w:val="Heading2"/>
        <w:spacing w:before="584" w:after="195" w:line="240" w:lineRule="auto"/>
        <w:rPr>
          <w:rFonts w:ascii="Times New Roman" w:hAnsi="Times New Roman" w:cs="Times New Roman"/>
          <w:b w:val="0"/>
          <w:color w:val="000000" w:themeColor="text1"/>
          <w:sz w:val="24"/>
          <w:szCs w:val="24"/>
        </w:rPr>
      </w:pPr>
      <w:bookmarkStart w:id="1" w:name="section2"/>
      <w:r w:rsidRPr="00291068">
        <w:rPr>
          <w:rFonts w:ascii="Times New Roman" w:hAnsi="Times New Roman" w:cs="Times New Roman"/>
          <w:color w:val="000000" w:themeColor="text1"/>
          <w:sz w:val="24"/>
          <w:szCs w:val="24"/>
        </w:rPr>
        <w:t>2. Mental Disorders</w:t>
      </w:r>
      <w:bookmarkEnd w:id="1"/>
      <w:r w:rsidRPr="00291068">
        <w:rPr>
          <w:rFonts w:ascii="Times New Roman" w:hAnsi="Times New Roman" w:cs="Times New Roman"/>
          <w:color w:val="000000" w:themeColor="text1"/>
          <w:sz w:val="24"/>
          <w:szCs w:val="24"/>
        </w:rPr>
        <w:t xml:space="preserve"> ;</w:t>
      </w:r>
      <w:r w:rsidRPr="00291068">
        <w:rPr>
          <w:rFonts w:ascii="Times New Roman" w:hAnsi="Times New Roman" w:cs="Times New Roman"/>
          <w:b w:val="0"/>
          <w:color w:val="000000" w:themeColor="text1"/>
          <w:sz w:val="24"/>
          <w:szCs w:val="24"/>
        </w:rPr>
        <w:t xml:space="preserve">Mental disorders are another possible consequence of magnesium </w:t>
      </w:r>
      <w:r w:rsidR="00291068" w:rsidRPr="00291068">
        <w:rPr>
          <w:rFonts w:ascii="Times New Roman" w:hAnsi="Times New Roman" w:cs="Times New Roman"/>
          <w:b w:val="0"/>
          <w:color w:val="000000" w:themeColor="text1"/>
          <w:sz w:val="24"/>
          <w:szCs w:val="24"/>
        </w:rPr>
        <w:t>deficiency. These</w:t>
      </w:r>
      <w:r w:rsidRPr="00291068">
        <w:rPr>
          <w:rFonts w:ascii="Times New Roman" w:hAnsi="Times New Roman" w:cs="Times New Roman"/>
          <w:b w:val="0"/>
          <w:color w:val="000000" w:themeColor="text1"/>
          <w:sz w:val="24"/>
          <w:szCs w:val="24"/>
        </w:rPr>
        <w:t xml:space="preserve"> include apathy, which is characterized by mental numbness or lack of emotion. Worsened deficiency may even lead to delirium and coma </w:t>
      </w:r>
      <w:r w:rsidR="00291068" w:rsidRPr="00291068">
        <w:rPr>
          <w:rFonts w:ascii="Times New Roman" w:hAnsi="Times New Roman" w:cs="Times New Roman"/>
          <w:b w:val="0"/>
          <w:color w:val="000000" w:themeColor="text1"/>
          <w:sz w:val="24"/>
          <w:szCs w:val="24"/>
        </w:rPr>
        <w:t>additionally</w:t>
      </w:r>
      <w:r w:rsidRPr="00291068">
        <w:rPr>
          <w:rFonts w:ascii="Times New Roman" w:hAnsi="Times New Roman" w:cs="Times New Roman"/>
          <w:b w:val="0"/>
          <w:color w:val="000000" w:themeColor="text1"/>
          <w:sz w:val="24"/>
          <w:szCs w:val="24"/>
        </w:rPr>
        <w:t xml:space="preserve">, observational studies have associated low magnesium levels with an increased risk of depression Scientists have also speculated that magnesium deficiency might promote anxiety, but direct evidence is </w:t>
      </w:r>
      <w:r w:rsidR="00291068" w:rsidRPr="00291068">
        <w:rPr>
          <w:rFonts w:ascii="Times New Roman" w:hAnsi="Times New Roman" w:cs="Times New Roman"/>
          <w:b w:val="0"/>
          <w:color w:val="000000" w:themeColor="text1"/>
          <w:sz w:val="24"/>
          <w:szCs w:val="24"/>
        </w:rPr>
        <w:t>lacking. One</w:t>
      </w:r>
      <w:r w:rsidRPr="00291068">
        <w:rPr>
          <w:rFonts w:ascii="Times New Roman" w:hAnsi="Times New Roman" w:cs="Times New Roman"/>
          <w:b w:val="0"/>
          <w:color w:val="000000" w:themeColor="text1"/>
          <w:sz w:val="24"/>
          <w:szCs w:val="24"/>
        </w:rPr>
        <w:t xml:space="preserve"> review concluded that </w:t>
      </w:r>
      <w:hyperlink r:id="rId8" w:tgtFrame="_blank" w:history="1">
        <w:r w:rsidRPr="00291068">
          <w:rPr>
            <w:rStyle w:val="Hyperlink"/>
            <w:rFonts w:ascii="Times New Roman" w:hAnsi="Times New Roman" w:cs="Times New Roman"/>
            <w:b w:val="0"/>
            <w:color w:val="000000" w:themeColor="text1"/>
            <w:sz w:val="24"/>
            <w:szCs w:val="24"/>
            <w:u w:val="none"/>
          </w:rPr>
          <w:t>magnesium supplements</w:t>
        </w:r>
      </w:hyperlink>
      <w:r w:rsidRPr="00291068">
        <w:rPr>
          <w:rFonts w:ascii="Times New Roman" w:hAnsi="Times New Roman" w:cs="Times New Roman"/>
          <w:b w:val="0"/>
          <w:color w:val="000000" w:themeColor="text1"/>
          <w:sz w:val="24"/>
          <w:szCs w:val="24"/>
        </w:rPr>
        <w:t xml:space="preserve"> might benefit a subset of people with </w:t>
      </w:r>
      <w:hyperlink r:id="rId9" w:history="1">
        <w:r w:rsidRPr="00291068">
          <w:rPr>
            <w:rStyle w:val="Hyperlink"/>
            <w:rFonts w:ascii="Times New Roman" w:hAnsi="Times New Roman" w:cs="Times New Roman"/>
            <w:b w:val="0"/>
            <w:color w:val="000000" w:themeColor="text1"/>
            <w:sz w:val="24"/>
            <w:szCs w:val="24"/>
            <w:u w:val="none"/>
          </w:rPr>
          <w:t>anxiety</w:t>
        </w:r>
      </w:hyperlink>
      <w:r w:rsidRPr="00291068">
        <w:rPr>
          <w:rFonts w:ascii="Times New Roman" w:hAnsi="Times New Roman" w:cs="Times New Roman"/>
          <w:b w:val="0"/>
          <w:color w:val="000000" w:themeColor="text1"/>
          <w:sz w:val="24"/>
          <w:szCs w:val="24"/>
        </w:rPr>
        <w:t xml:space="preserve"> disorders, but the quality of the evidence is poor. Higher quality studies are needed before any conclusions can be reached .in short, it seems that a lack of magnesium may cause nerve dysfunction and promote mental problems in some people.</w:t>
      </w:r>
    </w:p>
    <w:p w:rsidR="008E5BA7" w:rsidRPr="00291068" w:rsidRDefault="008E5BA7" w:rsidP="00291068">
      <w:pPr>
        <w:pStyle w:val="Heading2"/>
        <w:spacing w:before="584" w:after="195" w:line="240" w:lineRule="auto"/>
        <w:rPr>
          <w:rFonts w:ascii="Times New Roman" w:hAnsi="Times New Roman" w:cs="Times New Roman"/>
          <w:color w:val="000000" w:themeColor="text1"/>
          <w:sz w:val="24"/>
          <w:szCs w:val="24"/>
        </w:rPr>
      </w:pPr>
      <w:bookmarkStart w:id="2" w:name="section3"/>
      <w:r w:rsidRPr="00291068">
        <w:rPr>
          <w:rFonts w:ascii="Times New Roman" w:hAnsi="Times New Roman" w:cs="Times New Roman"/>
          <w:color w:val="000000" w:themeColor="text1"/>
          <w:sz w:val="24"/>
          <w:szCs w:val="24"/>
        </w:rPr>
        <w:t>3. Osteoporosis</w:t>
      </w:r>
      <w:bookmarkEnd w:id="2"/>
      <w:r w:rsidRPr="00291068">
        <w:rPr>
          <w:rFonts w:ascii="Times New Roman" w:hAnsi="Times New Roman" w:cs="Times New Roman"/>
          <w:color w:val="000000" w:themeColor="text1"/>
          <w:sz w:val="24"/>
          <w:szCs w:val="24"/>
        </w:rPr>
        <w:t xml:space="preserve"> ; </w:t>
      </w:r>
      <w:r w:rsidRPr="00291068">
        <w:rPr>
          <w:rFonts w:ascii="Times New Roman" w:hAnsi="Times New Roman" w:cs="Times New Roman"/>
          <w:b w:val="0"/>
          <w:color w:val="000000" w:themeColor="text1"/>
          <w:sz w:val="24"/>
          <w:szCs w:val="24"/>
        </w:rPr>
        <w:t xml:space="preserve">Osteoporosis is a disorder characterized by weak bones and an increased risk of </w:t>
      </w:r>
      <w:hyperlink r:id="rId10" w:history="1">
        <w:r w:rsidRPr="00291068">
          <w:rPr>
            <w:rStyle w:val="Hyperlink"/>
            <w:rFonts w:ascii="Times New Roman" w:hAnsi="Times New Roman" w:cs="Times New Roman"/>
            <w:b w:val="0"/>
            <w:color w:val="000000" w:themeColor="text1"/>
            <w:sz w:val="24"/>
            <w:szCs w:val="24"/>
            <w:u w:val="none"/>
          </w:rPr>
          <w:t>bone</w:t>
        </w:r>
      </w:hyperlink>
      <w:r w:rsidRPr="00291068">
        <w:rPr>
          <w:rFonts w:ascii="Times New Roman" w:hAnsi="Times New Roman" w:cs="Times New Roman"/>
          <w:b w:val="0"/>
          <w:color w:val="000000" w:themeColor="text1"/>
          <w:sz w:val="24"/>
          <w:szCs w:val="24"/>
        </w:rPr>
        <w:t xml:space="preserve"> </w:t>
      </w:r>
      <w:r w:rsidR="00291068" w:rsidRPr="00291068">
        <w:rPr>
          <w:rFonts w:ascii="Times New Roman" w:hAnsi="Times New Roman" w:cs="Times New Roman"/>
          <w:b w:val="0"/>
          <w:color w:val="000000" w:themeColor="text1"/>
          <w:sz w:val="24"/>
          <w:szCs w:val="24"/>
        </w:rPr>
        <w:t>fractures. The</w:t>
      </w:r>
      <w:r w:rsidRPr="00291068">
        <w:rPr>
          <w:rFonts w:ascii="Times New Roman" w:hAnsi="Times New Roman" w:cs="Times New Roman"/>
          <w:b w:val="0"/>
          <w:color w:val="000000" w:themeColor="text1"/>
          <w:sz w:val="24"/>
          <w:szCs w:val="24"/>
        </w:rPr>
        <w:t xml:space="preserve"> risk of getting osteoporosis is influenced by numerous factors. These include old age, lack of exercise and a poor intake of vitamins D and K.Interestingly, magnesium deficiency is also a risk factor for osteoporosis. Deficiency might weaken bones directly, but it also lowers the blood levels of calcium, the main building block of bones Studies in rats confirm that dietary magnesium depletion results in reduced bone mass. Although no such experiments have been done in people, studies have associated poor magnesium intake with lower bone mineral density.</w:t>
      </w:r>
    </w:p>
    <w:p w:rsidR="00787538" w:rsidRPr="00291068" w:rsidRDefault="00787538" w:rsidP="00291068">
      <w:pPr>
        <w:spacing w:line="240" w:lineRule="auto"/>
        <w:rPr>
          <w:rFonts w:ascii="Times New Roman" w:hAnsi="Times New Roman" w:cs="Times New Roman"/>
          <w:color w:val="000000" w:themeColor="text1"/>
          <w:sz w:val="24"/>
          <w:szCs w:val="24"/>
        </w:rPr>
      </w:pPr>
    </w:p>
    <w:p w:rsidR="00922A4F" w:rsidRPr="00291068" w:rsidRDefault="00922A4F" w:rsidP="00291068">
      <w:pPr>
        <w:pStyle w:val="ListParagraph"/>
        <w:numPr>
          <w:ilvl w:val="0"/>
          <w:numId w:val="8"/>
        </w:numPr>
        <w:spacing w:line="240" w:lineRule="auto"/>
        <w:rPr>
          <w:rFonts w:ascii="Times New Roman" w:hAnsi="Times New Roman" w:cs="Times New Roman"/>
          <w:b/>
          <w:color w:val="000000" w:themeColor="text1"/>
          <w:sz w:val="24"/>
          <w:szCs w:val="24"/>
        </w:rPr>
      </w:pPr>
      <w:r w:rsidRPr="00291068">
        <w:rPr>
          <w:rFonts w:ascii="Times New Roman" w:hAnsi="Times New Roman" w:cs="Times New Roman"/>
          <w:b/>
          <w:color w:val="000000" w:themeColor="text1"/>
          <w:sz w:val="24"/>
          <w:szCs w:val="24"/>
        </w:rPr>
        <w:t>Chloride</w:t>
      </w:r>
    </w:p>
    <w:p w:rsidR="00922A4F" w:rsidRPr="00291068" w:rsidRDefault="00291068" w:rsidP="00291068">
      <w:pPr>
        <w:pStyle w:val="NormalWeb"/>
        <w:spacing w:before="324" w:beforeAutospacing="0" w:after="324" w:afterAutospacing="0"/>
        <w:rPr>
          <w:color w:val="000000" w:themeColor="text1"/>
        </w:rPr>
      </w:pPr>
      <w:r w:rsidRPr="00291068">
        <w:rPr>
          <w:b/>
          <w:color w:val="000000" w:themeColor="text1"/>
        </w:rPr>
        <w:t>Toxicity</w:t>
      </w:r>
      <w:r w:rsidR="00922A4F" w:rsidRPr="00291068">
        <w:rPr>
          <w:b/>
          <w:color w:val="000000" w:themeColor="text1"/>
        </w:rPr>
        <w:t xml:space="preserve"> level: </w:t>
      </w:r>
      <w:r w:rsidR="00922A4F" w:rsidRPr="00291068">
        <w:rPr>
          <w:color w:val="000000" w:themeColor="text1"/>
        </w:rPr>
        <w:t xml:space="preserve">The normal reference ranges for blood chloride are below. Values below the appropriate reference range may indicate </w:t>
      </w:r>
      <w:r w:rsidR="00922A4F" w:rsidRPr="00291068">
        <w:rPr>
          <w:b/>
          <w:color w:val="000000" w:themeColor="text1"/>
        </w:rPr>
        <w:t>hypochloremia</w:t>
      </w:r>
      <w:r w:rsidR="00922A4F" w:rsidRPr="00291068">
        <w:rPr>
          <w:color w:val="000000" w:themeColor="text1"/>
        </w:rPr>
        <w:t>:</w:t>
      </w:r>
    </w:p>
    <w:p w:rsidR="00922A4F" w:rsidRPr="00922A4F" w:rsidRDefault="00922A4F" w:rsidP="00291068">
      <w:pPr>
        <w:numPr>
          <w:ilvl w:val="0"/>
          <w:numId w:val="5"/>
        </w:numPr>
        <w:spacing w:before="100" w:beforeAutospacing="1" w:after="104" w:line="240" w:lineRule="auto"/>
        <w:rPr>
          <w:rFonts w:ascii="Times New Roman" w:eastAsia="Times New Roman" w:hAnsi="Times New Roman" w:cs="Times New Roman"/>
          <w:color w:val="000000" w:themeColor="text1"/>
          <w:sz w:val="24"/>
          <w:szCs w:val="24"/>
        </w:rPr>
      </w:pPr>
      <w:r w:rsidRPr="00922A4F">
        <w:rPr>
          <w:rFonts w:ascii="Times New Roman" w:eastAsia="Times New Roman" w:hAnsi="Times New Roman" w:cs="Times New Roman"/>
          <w:color w:val="000000" w:themeColor="text1"/>
          <w:sz w:val="24"/>
          <w:szCs w:val="24"/>
        </w:rPr>
        <w:t>adults: 98–106 mEq/L</w:t>
      </w:r>
    </w:p>
    <w:p w:rsidR="00922A4F" w:rsidRPr="00922A4F" w:rsidRDefault="00922A4F" w:rsidP="00291068">
      <w:pPr>
        <w:numPr>
          <w:ilvl w:val="0"/>
          <w:numId w:val="5"/>
        </w:numPr>
        <w:spacing w:before="100" w:beforeAutospacing="1" w:after="104" w:line="240" w:lineRule="auto"/>
        <w:rPr>
          <w:rFonts w:ascii="Times New Roman" w:eastAsia="Times New Roman" w:hAnsi="Times New Roman" w:cs="Times New Roman"/>
          <w:color w:val="000000" w:themeColor="text1"/>
          <w:sz w:val="24"/>
          <w:szCs w:val="24"/>
        </w:rPr>
      </w:pPr>
      <w:r w:rsidRPr="00922A4F">
        <w:rPr>
          <w:rFonts w:ascii="Times New Roman" w:eastAsia="Times New Roman" w:hAnsi="Times New Roman" w:cs="Times New Roman"/>
          <w:color w:val="000000" w:themeColor="text1"/>
          <w:sz w:val="24"/>
          <w:szCs w:val="24"/>
        </w:rPr>
        <w:t>children: 90–110 mEq/L</w:t>
      </w:r>
    </w:p>
    <w:p w:rsidR="00922A4F" w:rsidRPr="00922A4F" w:rsidRDefault="00922A4F" w:rsidP="00291068">
      <w:pPr>
        <w:numPr>
          <w:ilvl w:val="0"/>
          <w:numId w:val="5"/>
        </w:numPr>
        <w:spacing w:before="100" w:beforeAutospacing="1" w:after="104" w:line="240" w:lineRule="auto"/>
        <w:rPr>
          <w:rFonts w:ascii="Times New Roman" w:eastAsia="Times New Roman" w:hAnsi="Times New Roman" w:cs="Times New Roman"/>
          <w:color w:val="000000" w:themeColor="text1"/>
          <w:sz w:val="24"/>
          <w:szCs w:val="24"/>
        </w:rPr>
      </w:pPr>
      <w:r w:rsidRPr="00922A4F">
        <w:rPr>
          <w:rFonts w:ascii="Times New Roman" w:eastAsia="Times New Roman" w:hAnsi="Times New Roman" w:cs="Times New Roman"/>
          <w:color w:val="000000" w:themeColor="text1"/>
          <w:sz w:val="24"/>
          <w:szCs w:val="24"/>
        </w:rPr>
        <w:t>newborn babies: 96–106 mEq/L</w:t>
      </w:r>
    </w:p>
    <w:p w:rsidR="00922A4F" w:rsidRPr="00922A4F" w:rsidRDefault="00922A4F" w:rsidP="00291068">
      <w:pPr>
        <w:numPr>
          <w:ilvl w:val="0"/>
          <w:numId w:val="5"/>
        </w:numPr>
        <w:spacing w:before="100" w:beforeAutospacing="1" w:after="104" w:line="240" w:lineRule="auto"/>
        <w:rPr>
          <w:rFonts w:ascii="Times New Roman" w:eastAsia="Times New Roman" w:hAnsi="Times New Roman" w:cs="Times New Roman"/>
          <w:color w:val="000000" w:themeColor="text1"/>
          <w:sz w:val="24"/>
          <w:szCs w:val="24"/>
        </w:rPr>
      </w:pPr>
      <w:r w:rsidRPr="00922A4F">
        <w:rPr>
          <w:rFonts w:ascii="Times New Roman" w:eastAsia="Times New Roman" w:hAnsi="Times New Roman" w:cs="Times New Roman"/>
          <w:color w:val="000000" w:themeColor="text1"/>
          <w:sz w:val="24"/>
          <w:szCs w:val="24"/>
        </w:rPr>
        <w:t>premature babies: 95–110 mEq/L</w:t>
      </w:r>
    </w:p>
    <w:p w:rsidR="00922A4F" w:rsidRPr="00291068" w:rsidRDefault="00291068" w:rsidP="00291068">
      <w:pPr>
        <w:pStyle w:val="NormalWeb"/>
        <w:spacing w:before="324" w:beforeAutospacing="0" w:after="324" w:afterAutospacing="0"/>
        <w:rPr>
          <w:color w:val="000000" w:themeColor="text1"/>
        </w:rPr>
      </w:pPr>
      <w:r w:rsidRPr="00291068">
        <w:rPr>
          <w:b/>
          <w:color w:val="000000" w:themeColor="text1"/>
        </w:rPr>
        <w:lastRenderedPageBreak/>
        <w:t>Deficiency</w:t>
      </w:r>
      <w:r w:rsidR="00922A4F" w:rsidRPr="00291068">
        <w:rPr>
          <w:b/>
          <w:color w:val="000000" w:themeColor="text1"/>
        </w:rPr>
        <w:t xml:space="preserve"> manifestation:</w:t>
      </w:r>
      <w:r w:rsidR="00922A4F" w:rsidRPr="00291068">
        <w:rPr>
          <w:color w:val="000000" w:themeColor="text1"/>
        </w:rPr>
        <w:t xml:space="preserve"> one often won’t notice symptoms of hypochloremia. Instead, you may have symptoms of other electrolyte imbalances or from a condition that’s causing hypochloremia.</w:t>
      </w:r>
    </w:p>
    <w:p w:rsidR="00922A4F" w:rsidRPr="00922A4F" w:rsidRDefault="00922A4F" w:rsidP="00291068">
      <w:pPr>
        <w:spacing w:before="324" w:after="324" w:line="240" w:lineRule="auto"/>
        <w:rPr>
          <w:rFonts w:ascii="Times New Roman" w:eastAsia="Times New Roman" w:hAnsi="Times New Roman" w:cs="Times New Roman"/>
          <w:color w:val="000000" w:themeColor="text1"/>
          <w:sz w:val="24"/>
          <w:szCs w:val="24"/>
        </w:rPr>
      </w:pPr>
      <w:r w:rsidRPr="00922A4F">
        <w:rPr>
          <w:rFonts w:ascii="Times New Roman" w:eastAsia="Times New Roman" w:hAnsi="Times New Roman" w:cs="Times New Roman"/>
          <w:color w:val="000000" w:themeColor="text1"/>
          <w:sz w:val="24"/>
          <w:szCs w:val="24"/>
        </w:rPr>
        <w:t>Symptoms include:</w:t>
      </w:r>
    </w:p>
    <w:p w:rsidR="00922A4F" w:rsidRPr="00922A4F" w:rsidRDefault="00922A4F" w:rsidP="00291068">
      <w:pPr>
        <w:numPr>
          <w:ilvl w:val="0"/>
          <w:numId w:val="6"/>
        </w:numPr>
        <w:spacing w:before="100" w:beforeAutospacing="1" w:after="104" w:line="240" w:lineRule="auto"/>
        <w:rPr>
          <w:rFonts w:ascii="Times New Roman" w:eastAsia="Times New Roman" w:hAnsi="Times New Roman" w:cs="Times New Roman"/>
          <w:color w:val="000000" w:themeColor="text1"/>
          <w:sz w:val="24"/>
          <w:szCs w:val="24"/>
        </w:rPr>
      </w:pPr>
      <w:r w:rsidRPr="00922A4F">
        <w:rPr>
          <w:rFonts w:ascii="Times New Roman" w:eastAsia="Times New Roman" w:hAnsi="Times New Roman" w:cs="Times New Roman"/>
          <w:color w:val="000000" w:themeColor="text1"/>
          <w:sz w:val="24"/>
          <w:szCs w:val="24"/>
        </w:rPr>
        <w:t>fluid loss</w:t>
      </w:r>
    </w:p>
    <w:p w:rsidR="00922A4F" w:rsidRPr="00922A4F" w:rsidRDefault="00922A4F" w:rsidP="00291068">
      <w:pPr>
        <w:numPr>
          <w:ilvl w:val="0"/>
          <w:numId w:val="6"/>
        </w:numPr>
        <w:spacing w:before="100" w:beforeAutospacing="1" w:after="104" w:line="240" w:lineRule="auto"/>
        <w:rPr>
          <w:rFonts w:ascii="Times New Roman" w:eastAsia="Times New Roman" w:hAnsi="Times New Roman" w:cs="Times New Roman"/>
          <w:color w:val="000000" w:themeColor="text1"/>
          <w:sz w:val="24"/>
          <w:szCs w:val="24"/>
        </w:rPr>
      </w:pPr>
      <w:r w:rsidRPr="00922A4F">
        <w:rPr>
          <w:rFonts w:ascii="Times New Roman" w:eastAsia="Times New Roman" w:hAnsi="Times New Roman" w:cs="Times New Roman"/>
          <w:color w:val="000000" w:themeColor="text1"/>
          <w:sz w:val="24"/>
          <w:szCs w:val="24"/>
        </w:rPr>
        <w:t>dehydration</w:t>
      </w:r>
    </w:p>
    <w:p w:rsidR="00922A4F" w:rsidRPr="00922A4F" w:rsidRDefault="00922A4F" w:rsidP="00291068">
      <w:pPr>
        <w:numPr>
          <w:ilvl w:val="0"/>
          <w:numId w:val="6"/>
        </w:numPr>
        <w:spacing w:before="100" w:beforeAutospacing="1" w:after="104" w:line="240" w:lineRule="auto"/>
        <w:rPr>
          <w:rFonts w:ascii="Times New Roman" w:eastAsia="Times New Roman" w:hAnsi="Times New Roman" w:cs="Times New Roman"/>
          <w:color w:val="000000" w:themeColor="text1"/>
          <w:sz w:val="24"/>
          <w:szCs w:val="24"/>
        </w:rPr>
      </w:pPr>
      <w:r w:rsidRPr="00922A4F">
        <w:rPr>
          <w:rFonts w:ascii="Times New Roman" w:eastAsia="Times New Roman" w:hAnsi="Times New Roman" w:cs="Times New Roman"/>
          <w:color w:val="000000" w:themeColor="text1"/>
          <w:sz w:val="24"/>
          <w:szCs w:val="24"/>
        </w:rPr>
        <w:t>weakness or fatigue</w:t>
      </w:r>
    </w:p>
    <w:p w:rsidR="00922A4F" w:rsidRPr="00922A4F" w:rsidRDefault="00922A4F" w:rsidP="00291068">
      <w:pPr>
        <w:numPr>
          <w:ilvl w:val="0"/>
          <w:numId w:val="6"/>
        </w:numPr>
        <w:spacing w:before="100" w:beforeAutospacing="1" w:after="104" w:line="240" w:lineRule="auto"/>
        <w:rPr>
          <w:rFonts w:ascii="Times New Roman" w:eastAsia="Times New Roman" w:hAnsi="Times New Roman" w:cs="Times New Roman"/>
          <w:color w:val="000000" w:themeColor="text1"/>
          <w:sz w:val="24"/>
          <w:szCs w:val="24"/>
        </w:rPr>
      </w:pPr>
      <w:r w:rsidRPr="00922A4F">
        <w:rPr>
          <w:rFonts w:ascii="Times New Roman" w:eastAsia="Times New Roman" w:hAnsi="Times New Roman" w:cs="Times New Roman"/>
          <w:color w:val="000000" w:themeColor="text1"/>
          <w:sz w:val="24"/>
          <w:szCs w:val="24"/>
        </w:rPr>
        <w:t>difficulty breathing</w:t>
      </w:r>
    </w:p>
    <w:p w:rsidR="00922A4F" w:rsidRPr="00291068" w:rsidRDefault="00922A4F" w:rsidP="00291068">
      <w:pPr>
        <w:numPr>
          <w:ilvl w:val="0"/>
          <w:numId w:val="6"/>
        </w:numPr>
        <w:spacing w:before="100" w:beforeAutospacing="1" w:after="104" w:line="240" w:lineRule="auto"/>
        <w:rPr>
          <w:rFonts w:ascii="Times New Roman" w:eastAsia="Times New Roman" w:hAnsi="Times New Roman" w:cs="Times New Roman"/>
          <w:color w:val="000000" w:themeColor="text1"/>
          <w:sz w:val="24"/>
          <w:szCs w:val="24"/>
        </w:rPr>
      </w:pPr>
      <w:r w:rsidRPr="00922A4F">
        <w:rPr>
          <w:rFonts w:ascii="Times New Roman" w:eastAsia="Times New Roman" w:hAnsi="Times New Roman" w:cs="Times New Roman"/>
          <w:color w:val="000000" w:themeColor="text1"/>
          <w:sz w:val="24"/>
          <w:szCs w:val="24"/>
        </w:rPr>
        <w:t>diarrhea or vomiting, caused by fluid loss</w:t>
      </w:r>
    </w:p>
    <w:p w:rsidR="00922A4F" w:rsidRPr="00291068" w:rsidRDefault="00922A4F" w:rsidP="00291068">
      <w:pPr>
        <w:spacing w:before="100" w:beforeAutospacing="1" w:after="104" w:line="240" w:lineRule="auto"/>
        <w:rPr>
          <w:rFonts w:ascii="Times New Roman" w:eastAsia="Times New Roman" w:hAnsi="Times New Roman" w:cs="Times New Roman"/>
          <w:color w:val="000000" w:themeColor="text1"/>
          <w:sz w:val="24"/>
          <w:szCs w:val="24"/>
        </w:rPr>
      </w:pPr>
    </w:p>
    <w:p w:rsidR="00922A4F" w:rsidRPr="00291068" w:rsidRDefault="00922A4F" w:rsidP="00291068">
      <w:pPr>
        <w:pStyle w:val="ListParagraph"/>
        <w:numPr>
          <w:ilvl w:val="0"/>
          <w:numId w:val="8"/>
        </w:numPr>
        <w:spacing w:before="100" w:beforeAutospacing="1" w:after="104" w:line="240" w:lineRule="auto"/>
        <w:rPr>
          <w:rFonts w:ascii="Times New Roman" w:eastAsia="Times New Roman" w:hAnsi="Times New Roman" w:cs="Times New Roman"/>
          <w:b/>
          <w:color w:val="000000" w:themeColor="text1"/>
          <w:sz w:val="24"/>
          <w:szCs w:val="24"/>
        </w:rPr>
      </w:pPr>
      <w:r w:rsidRPr="00291068">
        <w:rPr>
          <w:rFonts w:ascii="Times New Roman" w:eastAsia="Times New Roman" w:hAnsi="Times New Roman" w:cs="Times New Roman"/>
          <w:b/>
          <w:color w:val="000000" w:themeColor="text1"/>
          <w:sz w:val="24"/>
          <w:szCs w:val="24"/>
        </w:rPr>
        <w:t>iron</w:t>
      </w:r>
    </w:p>
    <w:p w:rsidR="00922A4F" w:rsidRPr="00922A4F" w:rsidRDefault="00291068" w:rsidP="00291068">
      <w:pPr>
        <w:spacing w:before="100" w:beforeAutospacing="1" w:after="104" w:line="240" w:lineRule="auto"/>
        <w:rPr>
          <w:rFonts w:ascii="Times New Roman" w:eastAsia="Times New Roman" w:hAnsi="Times New Roman" w:cs="Times New Roman"/>
          <w:color w:val="000000" w:themeColor="text1"/>
          <w:sz w:val="24"/>
          <w:szCs w:val="24"/>
        </w:rPr>
      </w:pPr>
      <w:r w:rsidRPr="00291068">
        <w:rPr>
          <w:rFonts w:ascii="Times New Roman" w:eastAsia="Times New Roman" w:hAnsi="Times New Roman" w:cs="Times New Roman"/>
          <w:b/>
          <w:color w:val="000000" w:themeColor="text1"/>
          <w:sz w:val="24"/>
          <w:szCs w:val="24"/>
        </w:rPr>
        <w:t>Toxicity</w:t>
      </w:r>
      <w:r w:rsidR="00922A4F" w:rsidRPr="00291068">
        <w:rPr>
          <w:rFonts w:ascii="Times New Roman" w:eastAsia="Times New Roman" w:hAnsi="Times New Roman" w:cs="Times New Roman"/>
          <w:b/>
          <w:color w:val="000000" w:themeColor="text1"/>
          <w:sz w:val="24"/>
          <w:szCs w:val="24"/>
        </w:rPr>
        <w:t xml:space="preserve"> level:</w:t>
      </w:r>
      <w:r w:rsidR="00922A4F" w:rsidRPr="00291068">
        <w:rPr>
          <w:rFonts w:ascii="Times New Roman" w:hAnsi="Times New Roman" w:cs="Times New Roman"/>
          <w:color w:val="000000" w:themeColor="text1"/>
          <w:sz w:val="24"/>
          <w:szCs w:val="24"/>
          <w:shd w:val="clear" w:color="auto" w:fill="FFFFFF"/>
        </w:rPr>
        <w:t xml:space="preserve"> The amount of iron ingested may give a clue to potential toxicity. The therapeutic dose for iron deficiency anemia is 3–6 mg/kg/day. Toxic effects begin to occur at doses above 10–20 mg/kg of </w:t>
      </w:r>
      <w:hyperlink r:id="rId11" w:tooltip="Elemental iron (page does not exist)" w:history="1">
        <w:r w:rsidR="00922A4F" w:rsidRPr="00291068">
          <w:rPr>
            <w:rStyle w:val="Hyperlink"/>
            <w:rFonts w:ascii="Times New Roman" w:hAnsi="Times New Roman" w:cs="Times New Roman"/>
            <w:color w:val="000000" w:themeColor="text1"/>
            <w:sz w:val="24"/>
            <w:szCs w:val="24"/>
            <w:u w:val="none"/>
          </w:rPr>
          <w:t>elemental iron</w:t>
        </w:r>
      </w:hyperlink>
      <w:r w:rsidR="00922A4F" w:rsidRPr="00291068">
        <w:rPr>
          <w:rFonts w:ascii="Times New Roman" w:hAnsi="Times New Roman" w:cs="Times New Roman"/>
          <w:color w:val="000000" w:themeColor="text1"/>
          <w:sz w:val="24"/>
          <w:szCs w:val="24"/>
          <w:shd w:val="clear" w:color="auto" w:fill="FFFFFF"/>
        </w:rPr>
        <w:t>. Ingestions of more than 50 mg/kg of elemental iron are associated with severe toxicity.</w:t>
      </w:r>
    </w:p>
    <w:p w:rsidR="00922A4F" w:rsidRPr="00291068" w:rsidRDefault="00291068" w:rsidP="00291068">
      <w:pPr>
        <w:spacing w:line="240" w:lineRule="auto"/>
        <w:rPr>
          <w:rFonts w:ascii="Times New Roman" w:hAnsi="Times New Roman" w:cs="Times New Roman"/>
          <w:color w:val="000000" w:themeColor="text1"/>
          <w:sz w:val="24"/>
          <w:szCs w:val="24"/>
        </w:rPr>
      </w:pPr>
      <w:r w:rsidRPr="00291068">
        <w:rPr>
          <w:rFonts w:ascii="Times New Roman" w:hAnsi="Times New Roman" w:cs="Times New Roman"/>
          <w:b/>
          <w:color w:val="000000" w:themeColor="text1"/>
          <w:sz w:val="24"/>
          <w:szCs w:val="24"/>
        </w:rPr>
        <w:t xml:space="preserve">Deficiency manifestation: </w:t>
      </w:r>
      <w:r w:rsidRPr="00291068">
        <w:rPr>
          <w:rFonts w:ascii="Times New Roman" w:hAnsi="Times New Roman" w:cs="Times New Roman"/>
          <w:b/>
          <w:bCs/>
          <w:color w:val="000000" w:themeColor="text1"/>
          <w:sz w:val="24"/>
          <w:szCs w:val="24"/>
        </w:rPr>
        <w:t>iron deficiency</w:t>
      </w:r>
      <w:r w:rsidRPr="00291068">
        <w:rPr>
          <w:rFonts w:ascii="Times New Roman" w:hAnsi="Times New Roman" w:cs="Times New Roman"/>
          <w:color w:val="000000" w:themeColor="text1"/>
          <w:sz w:val="24"/>
          <w:szCs w:val="24"/>
          <w:shd w:val="clear" w:color="auto" w:fill="FFFFFF"/>
        </w:rPr>
        <w:t xml:space="preserve">, or </w:t>
      </w:r>
      <w:r w:rsidRPr="00291068">
        <w:rPr>
          <w:rFonts w:ascii="Times New Roman" w:hAnsi="Times New Roman" w:cs="Times New Roman"/>
          <w:b/>
          <w:bCs/>
          <w:color w:val="000000" w:themeColor="text1"/>
          <w:sz w:val="24"/>
          <w:szCs w:val="24"/>
        </w:rPr>
        <w:t>sideropenia</w:t>
      </w:r>
      <w:r w:rsidRPr="00291068">
        <w:rPr>
          <w:rFonts w:ascii="Times New Roman" w:hAnsi="Times New Roman" w:cs="Times New Roman"/>
          <w:color w:val="000000" w:themeColor="text1"/>
          <w:sz w:val="24"/>
          <w:szCs w:val="24"/>
          <w:shd w:val="clear" w:color="auto" w:fill="FFFFFF"/>
        </w:rPr>
        <w:t xml:space="preserve">, is the state in which a body lacks enough </w:t>
      </w:r>
      <w:hyperlink r:id="rId12" w:tooltip="Iron" w:history="1">
        <w:r w:rsidRPr="00291068">
          <w:rPr>
            <w:rStyle w:val="Hyperlink"/>
            <w:rFonts w:ascii="Times New Roman" w:hAnsi="Times New Roman" w:cs="Times New Roman"/>
            <w:color w:val="000000" w:themeColor="text1"/>
            <w:sz w:val="24"/>
            <w:szCs w:val="24"/>
            <w:u w:val="none"/>
          </w:rPr>
          <w:t>iron</w:t>
        </w:r>
      </w:hyperlink>
      <w:r w:rsidRPr="00291068">
        <w:rPr>
          <w:rFonts w:ascii="Times New Roman" w:hAnsi="Times New Roman" w:cs="Times New Roman"/>
          <w:color w:val="000000" w:themeColor="text1"/>
          <w:sz w:val="24"/>
          <w:szCs w:val="24"/>
          <w:shd w:val="clear" w:color="auto" w:fill="FFFFFF"/>
        </w:rPr>
        <w:t xml:space="preserve"> to supply its needs. Iron is present in all </w:t>
      </w:r>
      <w:hyperlink r:id="rId13" w:tooltip="Cell (biology)" w:history="1">
        <w:r w:rsidRPr="00291068">
          <w:rPr>
            <w:rStyle w:val="Hyperlink"/>
            <w:rFonts w:ascii="Times New Roman" w:hAnsi="Times New Roman" w:cs="Times New Roman"/>
            <w:color w:val="000000" w:themeColor="text1"/>
            <w:sz w:val="24"/>
            <w:szCs w:val="24"/>
            <w:u w:val="none"/>
          </w:rPr>
          <w:t>cells</w:t>
        </w:r>
      </w:hyperlink>
      <w:r w:rsidRPr="00291068">
        <w:rPr>
          <w:rFonts w:ascii="Times New Roman" w:hAnsi="Times New Roman" w:cs="Times New Roman"/>
          <w:color w:val="000000" w:themeColor="text1"/>
          <w:sz w:val="24"/>
          <w:szCs w:val="24"/>
          <w:shd w:val="clear" w:color="auto" w:fill="FFFFFF"/>
        </w:rPr>
        <w:t xml:space="preserve"> in the </w:t>
      </w:r>
      <w:hyperlink r:id="rId14" w:tooltip="Human body" w:history="1">
        <w:r w:rsidRPr="00291068">
          <w:rPr>
            <w:rStyle w:val="Hyperlink"/>
            <w:rFonts w:ascii="Times New Roman" w:hAnsi="Times New Roman" w:cs="Times New Roman"/>
            <w:color w:val="000000" w:themeColor="text1"/>
            <w:sz w:val="24"/>
            <w:szCs w:val="24"/>
            <w:u w:val="none"/>
          </w:rPr>
          <w:t>human body</w:t>
        </w:r>
      </w:hyperlink>
      <w:r w:rsidRPr="00291068">
        <w:rPr>
          <w:rFonts w:ascii="Times New Roman" w:hAnsi="Times New Roman" w:cs="Times New Roman"/>
          <w:color w:val="000000" w:themeColor="text1"/>
          <w:sz w:val="24"/>
          <w:szCs w:val="24"/>
          <w:shd w:val="clear" w:color="auto" w:fill="FFFFFF"/>
        </w:rPr>
        <w:t xml:space="preserve"> and has several vital functions, such as carrying </w:t>
      </w:r>
      <w:hyperlink r:id="rId15" w:tooltip="Oxygen" w:history="1">
        <w:r w:rsidRPr="00291068">
          <w:rPr>
            <w:rStyle w:val="Hyperlink"/>
            <w:rFonts w:ascii="Times New Roman" w:hAnsi="Times New Roman" w:cs="Times New Roman"/>
            <w:color w:val="000000" w:themeColor="text1"/>
            <w:sz w:val="24"/>
            <w:szCs w:val="24"/>
            <w:u w:val="none"/>
          </w:rPr>
          <w:t>oxygen</w:t>
        </w:r>
      </w:hyperlink>
      <w:r w:rsidRPr="00291068">
        <w:rPr>
          <w:rFonts w:ascii="Times New Roman" w:hAnsi="Times New Roman" w:cs="Times New Roman"/>
          <w:color w:val="000000" w:themeColor="text1"/>
          <w:sz w:val="24"/>
          <w:szCs w:val="24"/>
          <w:shd w:val="clear" w:color="auto" w:fill="FFFFFF"/>
        </w:rPr>
        <w:t xml:space="preserve"> to the tissues from the </w:t>
      </w:r>
      <w:hyperlink r:id="rId16" w:tooltip="Human lung" w:history="1">
        <w:r w:rsidRPr="00291068">
          <w:rPr>
            <w:rStyle w:val="Hyperlink"/>
            <w:rFonts w:ascii="Times New Roman" w:hAnsi="Times New Roman" w:cs="Times New Roman"/>
            <w:color w:val="000000" w:themeColor="text1"/>
            <w:sz w:val="24"/>
            <w:szCs w:val="24"/>
            <w:u w:val="none"/>
          </w:rPr>
          <w:t>lungs</w:t>
        </w:r>
      </w:hyperlink>
      <w:r w:rsidRPr="00291068">
        <w:rPr>
          <w:rFonts w:ascii="Times New Roman" w:hAnsi="Times New Roman" w:cs="Times New Roman"/>
          <w:color w:val="000000" w:themeColor="text1"/>
          <w:sz w:val="24"/>
          <w:szCs w:val="24"/>
          <w:shd w:val="clear" w:color="auto" w:fill="FFFFFF"/>
        </w:rPr>
        <w:t xml:space="preserve"> as a key component of the </w:t>
      </w:r>
      <w:hyperlink r:id="rId17" w:tooltip="Hemoglobin" w:history="1">
        <w:r w:rsidRPr="00291068">
          <w:rPr>
            <w:rStyle w:val="Hyperlink"/>
            <w:rFonts w:ascii="Times New Roman" w:hAnsi="Times New Roman" w:cs="Times New Roman"/>
            <w:color w:val="000000" w:themeColor="text1"/>
            <w:sz w:val="24"/>
            <w:szCs w:val="24"/>
            <w:u w:val="none"/>
          </w:rPr>
          <w:t>hemoglobin</w:t>
        </w:r>
      </w:hyperlink>
      <w:r w:rsidRPr="00291068">
        <w:rPr>
          <w:rFonts w:ascii="Times New Roman" w:hAnsi="Times New Roman" w:cs="Times New Roman"/>
          <w:color w:val="000000" w:themeColor="text1"/>
          <w:sz w:val="24"/>
          <w:szCs w:val="24"/>
          <w:shd w:val="clear" w:color="auto" w:fill="FFFFFF"/>
        </w:rPr>
        <w:t xml:space="preserve"> protein, acting as a transport medium for electrons within the cells in the form of </w:t>
      </w:r>
      <w:hyperlink r:id="rId18" w:tooltip="Cytochrome" w:history="1">
        <w:r w:rsidRPr="00291068">
          <w:rPr>
            <w:rStyle w:val="Hyperlink"/>
            <w:rFonts w:ascii="Times New Roman" w:hAnsi="Times New Roman" w:cs="Times New Roman"/>
            <w:color w:val="000000" w:themeColor="text1"/>
            <w:sz w:val="24"/>
            <w:szCs w:val="24"/>
            <w:u w:val="none"/>
          </w:rPr>
          <w:t>cytochromes</w:t>
        </w:r>
      </w:hyperlink>
      <w:r w:rsidRPr="00291068">
        <w:rPr>
          <w:rFonts w:ascii="Times New Roman" w:hAnsi="Times New Roman" w:cs="Times New Roman"/>
          <w:color w:val="000000" w:themeColor="text1"/>
          <w:sz w:val="24"/>
          <w:szCs w:val="24"/>
          <w:shd w:val="clear" w:color="auto" w:fill="FFFFFF"/>
        </w:rPr>
        <w:t xml:space="preserve">, and facilitating oxygen </w:t>
      </w:r>
      <w:hyperlink r:id="rId19" w:tooltip="Enzyme" w:history="1">
        <w:r w:rsidRPr="00291068">
          <w:rPr>
            <w:rStyle w:val="Hyperlink"/>
            <w:rFonts w:ascii="Times New Roman" w:hAnsi="Times New Roman" w:cs="Times New Roman"/>
            <w:color w:val="000000" w:themeColor="text1"/>
            <w:sz w:val="24"/>
            <w:szCs w:val="24"/>
            <w:u w:val="none"/>
          </w:rPr>
          <w:t>enzyme</w:t>
        </w:r>
      </w:hyperlink>
      <w:r w:rsidRPr="00291068">
        <w:rPr>
          <w:rFonts w:ascii="Times New Roman" w:hAnsi="Times New Roman" w:cs="Times New Roman"/>
          <w:color w:val="000000" w:themeColor="text1"/>
          <w:sz w:val="24"/>
          <w:szCs w:val="24"/>
          <w:shd w:val="clear" w:color="auto" w:fill="FFFFFF"/>
        </w:rPr>
        <w:t xml:space="preserve"> reactions in various tissues. Too little iron can interfere with these vital functions and lead to </w:t>
      </w:r>
      <w:hyperlink r:id="rId20" w:tooltip="Morbidity" w:history="1">
        <w:r w:rsidRPr="00291068">
          <w:rPr>
            <w:rStyle w:val="Hyperlink"/>
            <w:rFonts w:ascii="Times New Roman" w:hAnsi="Times New Roman" w:cs="Times New Roman"/>
            <w:color w:val="000000" w:themeColor="text1"/>
            <w:sz w:val="24"/>
            <w:szCs w:val="24"/>
            <w:u w:val="none"/>
          </w:rPr>
          <w:t>morbidity</w:t>
        </w:r>
      </w:hyperlink>
      <w:r w:rsidRPr="00291068">
        <w:rPr>
          <w:rFonts w:ascii="Times New Roman" w:hAnsi="Times New Roman" w:cs="Times New Roman"/>
          <w:color w:val="000000" w:themeColor="text1"/>
          <w:sz w:val="24"/>
          <w:szCs w:val="24"/>
          <w:shd w:val="clear" w:color="auto" w:fill="FFFFFF"/>
        </w:rPr>
        <w:t xml:space="preserve"> and </w:t>
      </w:r>
      <w:hyperlink r:id="rId21" w:tooltip="Death" w:history="1">
        <w:r w:rsidRPr="00291068">
          <w:rPr>
            <w:rStyle w:val="Hyperlink"/>
            <w:rFonts w:ascii="Times New Roman" w:hAnsi="Times New Roman" w:cs="Times New Roman"/>
            <w:color w:val="000000" w:themeColor="text1"/>
            <w:sz w:val="24"/>
            <w:szCs w:val="24"/>
            <w:u w:val="none"/>
          </w:rPr>
          <w:t>death</w:t>
        </w:r>
      </w:hyperlink>
    </w:p>
    <w:p w:rsidR="00291068" w:rsidRPr="00291068" w:rsidRDefault="00291068" w:rsidP="00291068">
      <w:pPr>
        <w:spacing w:before="120" w:after="120" w:line="240" w:lineRule="auto"/>
        <w:rPr>
          <w:rFonts w:ascii="Times New Roman" w:eastAsia="Times New Roman" w:hAnsi="Times New Roman" w:cs="Times New Roman"/>
          <w:color w:val="000000" w:themeColor="text1"/>
          <w:sz w:val="24"/>
          <w:szCs w:val="24"/>
        </w:rPr>
      </w:pPr>
      <w:r w:rsidRPr="00291068">
        <w:rPr>
          <w:rFonts w:ascii="Times New Roman" w:eastAsia="Times New Roman" w:hAnsi="Times New Roman" w:cs="Times New Roman"/>
          <w:color w:val="000000" w:themeColor="text1"/>
          <w:sz w:val="24"/>
          <w:szCs w:val="24"/>
        </w:rPr>
        <w:t xml:space="preserve">Symptoms of iron deficiency can occur even before the condition has progressed to iron deficiency anemia. </w:t>
      </w:r>
    </w:p>
    <w:p w:rsidR="00291068" w:rsidRPr="00291068" w:rsidRDefault="00291068" w:rsidP="00291068">
      <w:pPr>
        <w:spacing w:before="120" w:after="120" w:line="240" w:lineRule="auto"/>
        <w:rPr>
          <w:rFonts w:ascii="Times New Roman" w:eastAsia="Times New Roman" w:hAnsi="Times New Roman" w:cs="Times New Roman"/>
          <w:color w:val="000000" w:themeColor="text1"/>
          <w:sz w:val="24"/>
          <w:szCs w:val="24"/>
        </w:rPr>
      </w:pPr>
      <w:r w:rsidRPr="00291068">
        <w:rPr>
          <w:rFonts w:ascii="Times New Roman" w:eastAsia="Times New Roman" w:hAnsi="Times New Roman" w:cs="Times New Roman"/>
          <w:color w:val="000000" w:themeColor="text1"/>
          <w:sz w:val="24"/>
          <w:szCs w:val="24"/>
        </w:rPr>
        <w:t xml:space="preserve">Symptoms of iron deficiency are not unique to iron deficiency (i.e. not </w:t>
      </w:r>
      <w:hyperlink r:id="rId22" w:tooltip="Pathognomonic" w:history="1">
        <w:r w:rsidRPr="00291068">
          <w:rPr>
            <w:rFonts w:ascii="Times New Roman" w:eastAsia="Times New Roman" w:hAnsi="Times New Roman" w:cs="Times New Roman"/>
            <w:color w:val="000000" w:themeColor="text1"/>
            <w:sz w:val="24"/>
            <w:szCs w:val="24"/>
          </w:rPr>
          <w:t>pathognomonic</w:t>
        </w:r>
      </w:hyperlink>
      <w:r w:rsidRPr="00291068">
        <w:rPr>
          <w:rFonts w:ascii="Times New Roman" w:eastAsia="Times New Roman" w:hAnsi="Times New Roman" w:cs="Times New Roman"/>
          <w:color w:val="000000" w:themeColor="text1"/>
          <w:sz w:val="24"/>
          <w:szCs w:val="24"/>
        </w:rPr>
        <w:t xml:space="preserve">). Iron is needed for many enzymes to function normally, so a wide range of symptoms may eventually emerge, either as the secondary result of the anemia, or as other primary results of iron deficiency. Symptoms of iron deficiency include: </w:t>
      </w:r>
    </w:p>
    <w:p w:rsidR="00291068" w:rsidRPr="00291068" w:rsidRDefault="00291068" w:rsidP="00291068">
      <w:pPr>
        <w:numPr>
          <w:ilvl w:val="0"/>
          <w:numId w:val="7"/>
        </w:numPr>
        <w:spacing w:before="100" w:beforeAutospacing="1" w:after="24" w:line="240" w:lineRule="auto"/>
        <w:ind w:left="384"/>
        <w:rPr>
          <w:rFonts w:ascii="Times New Roman" w:eastAsia="Times New Roman" w:hAnsi="Times New Roman" w:cs="Times New Roman"/>
          <w:color w:val="000000" w:themeColor="text1"/>
          <w:sz w:val="24"/>
          <w:szCs w:val="24"/>
        </w:rPr>
      </w:pPr>
      <w:hyperlink r:id="rId23" w:tooltip="Fatigue (physical)" w:history="1">
        <w:r w:rsidRPr="00291068">
          <w:rPr>
            <w:rFonts w:ascii="Times New Roman" w:eastAsia="Times New Roman" w:hAnsi="Times New Roman" w:cs="Times New Roman"/>
            <w:color w:val="000000" w:themeColor="text1"/>
            <w:sz w:val="24"/>
            <w:szCs w:val="24"/>
          </w:rPr>
          <w:t>fatigue</w:t>
        </w:r>
      </w:hyperlink>
    </w:p>
    <w:p w:rsidR="00291068" w:rsidRPr="00291068" w:rsidRDefault="00291068" w:rsidP="00291068">
      <w:pPr>
        <w:numPr>
          <w:ilvl w:val="0"/>
          <w:numId w:val="7"/>
        </w:numPr>
        <w:spacing w:before="100" w:beforeAutospacing="1" w:after="24" w:line="240" w:lineRule="auto"/>
        <w:ind w:left="384"/>
        <w:rPr>
          <w:rFonts w:ascii="Times New Roman" w:eastAsia="Times New Roman" w:hAnsi="Times New Roman" w:cs="Times New Roman"/>
          <w:color w:val="000000" w:themeColor="text1"/>
          <w:sz w:val="24"/>
          <w:szCs w:val="24"/>
        </w:rPr>
      </w:pPr>
      <w:hyperlink r:id="rId24" w:tooltip="Dizziness" w:history="1">
        <w:r w:rsidRPr="00291068">
          <w:rPr>
            <w:rFonts w:ascii="Times New Roman" w:eastAsia="Times New Roman" w:hAnsi="Times New Roman" w:cs="Times New Roman"/>
            <w:color w:val="000000" w:themeColor="text1"/>
            <w:sz w:val="24"/>
            <w:szCs w:val="24"/>
          </w:rPr>
          <w:t>dizziness</w:t>
        </w:r>
      </w:hyperlink>
      <w:r w:rsidRPr="00291068">
        <w:rPr>
          <w:rFonts w:ascii="Times New Roman" w:eastAsia="Times New Roman" w:hAnsi="Times New Roman" w:cs="Times New Roman"/>
          <w:color w:val="000000" w:themeColor="text1"/>
          <w:sz w:val="24"/>
          <w:szCs w:val="24"/>
        </w:rPr>
        <w:t>/</w:t>
      </w:r>
      <w:hyperlink r:id="rId25" w:tooltip="Lightheadedness" w:history="1">
        <w:r w:rsidRPr="00291068">
          <w:rPr>
            <w:rFonts w:ascii="Times New Roman" w:eastAsia="Times New Roman" w:hAnsi="Times New Roman" w:cs="Times New Roman"/>
            <w:color w:val="000000" w:themeColor="text1"/>
            <w:sz w:val="24"/>
            <w:szCs w:val="24"/>
          </w:rPr>
          <w:t>lightheadedness</w:t>
        </w:r>
      </w:hyperlink>
    </w:p>
    <w:p w:rsidR="00291068" w:rsidRPr="00291068" w:rsidRDefault="00291068" w:rsidP="00291068">
      <w:pPr>
        <w:numPr>
          <w:ilvl w:val="0"/>
          <w:numId w:val="7"/>
        </w:numPr>
        <w:spacing w:before="100" w:beforeAutospacing="1" w:after="24" w:line="240" w:lineRule="auto"/>
        <w:ind w:left="384"/>
        <w:rPr>
          <w:rFonts w:ascii="Times New Roman" w:eastAsia="Times New Roman" w:hAnsi="Times New Roman" w:cs="Times New Roman"/>
          <w:color w:val="000000" w:themeColor="text1"/>
          <w:sz w:val="24"/>
          <w:szCs w:val="24"/>
        </w:rPr>
      </w:pPr>
      <w:hyperlink r:id="rId26" w:tooltip="Pallor" w:history="1">
        <w:r w:rsidRPr="00291068">
          <w:rPr>
            <w:rFonts w:ascii="Times New Roman" w:eastAsia="Times New Roman" w:hAnsi="Times New Roman" w:cs="Times New Roman"/>
            <w:color w:val="000000" w:themeColor="text1"/>
            <w:sz w:val="24"/>
            <w:szCs w:val="24"/>
          </w:rPr>
          <w:t>pallor</w:t>
        </w:r>
      </w:hyperlink>
    </w:p>
    <w:p w:rsidR="00291068" w:rsidRPr="00291068" w:rsidRDefault="00291068" w:rsidP="00291068">
      <w:pPr>
        <w:numPr>
          <w:ilvl w:val="0"/>
          <w:numId w:val="7"/>
        </w:numPr>
        <w:spacing w:before="100" w:beforeAutospacing="1" w:after="24" w:line="240" w:lineRule="auto"/>
        <w:ind w:left="384"/>
        <w:rPr>
          <w:rFonts w:ascii="Times New Roman" w:eastAsia="Times New Roman" w:hAnsi="Times New Roman" w:cs="Times New Roman"/>
          <w:color w:val="000000" w:themeColor="text1"/>
          <w:sz w:val="24"/>
          <w:szCs w:val="24"/>
        </w:rPr>
      </w:pPr>
      <w:hyperlink r:id="rId27" w:tooltip="Hair loss" w:history="1">
        <w:r w:rsidRPr="00291068">
          <w:rPr>
            <w:rFonts w:ascii="Times New Roman" w:eastAsia="Times New Roman" w:hAnsi="Times New Roman" w:cs="Times New Roman"/>
            <w:color w:val="000000" w:themeColor="text1"/>
            <w:sz w:val="24"/>
            <w:szCs w:val="24"/>
          </w:rPr>
          <w:t>hair loss</w:t>
        </w:r>
      </w:hyperlink>
    </w:p>
    <w:p w:rsidR="00291068" w:rsidRPr="00291068" w:rsidRDefault="00291068" w:rsidP="00291068">
      <w:pPr>
        <w:numPr>
          <w:ilvl w:val="0"/>
          <w:numId w:val="7"/>
        </w:numPr>
        <w:spacing w:before="100" w:beforeAutospacing="1" w:after="24" w:line="240" w:lineRule="auto"/>
        <w:ind w:left="384"/>
        <w:rPr>
          <w:rFonts w:ascii="Times New Roman" w:eastAsia="Times New Roman" w:hAnsi="Times New Roman" w:cs="Times New Roman"/>
          <w:color w:val="000000" w:themeColor="text1"/>
          <w:sz w:val="24"/>
          <w:szCs w:val="24"/>
        </w:rPr>
      </w:pPr>
      <w:hyperlink r:id="rId28" w:tooltip="Myoclonus" w:history="1">
        <w:r w:rsidRPr="00291068">
          <w:rPr>
            <w:rFonts w:ascii="Times New Roman" w:eastAsia="Times New Roman" w:hAnsi="Times New Roman" w:cs="Times New Roman"/>
            <w:color w:val="000000" w:themeColor="text1"/>
            <w:sz w:val="24"/>
            <w:szCs w:val="24"/>
          </w:rPr>
          <w:t>twitches</w:t>
        </w:r>
      </w:hyperlink>
    </w:p>
    <w:p w:rsidR="00291068" w:rsidRPr="00291068" w:rsidRDefault="00291068" w:rsidP="00291068">
      <w:pPr>
        <w:numPr>
          <w:ilvl w:val="0"/>
          <w:numId w:val="7"/>
        </w:numPr>
        <w:spacing w:before="100" w:beforeAutospacing="1" w:after="24" w:line="240" w:lineRule="auto"/>
        <w:ind w:left="384"/>
        <w:rPr>
          <w:rFonts w:ascii="Times New Roman" w:eastAsia="Times New Roman" w:hAnsi="Times New Roman" w:cs="Times New Roman"/>
          <w:color w:val="000000" w:themeColor="text1"/>
          <w:sz w:val="24"/>
          <w:szCs w:val="24"/>
        </w:rPr>
      </w:pPr>
      <w:hyperlink r:id="rId29" w:tooltip="Irritability" w:history="1">
        <w:r w:rsidRPr="00291068">
          <w:rPr>
            <w:rFonts w:ascii="Times New Roman" w:eastAsia="Times New Roman" w:hAnsi="Times New Roman" w:cs="Times New Roman"/>
            <w:color w:val="000000" w:themeColor="text1"/>
            <w:sz w:val="24"/>
            <w:szCs w:val="24"/>
          </w:rPr>
          <w:t>irritability</w:t>
        </w:r>
      </w:hyperlink>
    </w:p>
    <w:p w:rsidR="00291068" w:rsidRPr="00291068" w:rsidRDefault="00291068" w:rsidP="00291068">
      <w:pPr>
        <w:numPr>
          <w:ilvl w:val="0"/>
          <w:numId w:val="7"/>
        </w:numPr>
        <w:spacing w:before="100" w:beforeAutospacing="1" w:after="24" w:line="240" w:lineRule="auto"/>
        <w:ind w:left="384"/>
        <w:rPr>
          <w:rFonts w:ascii="Times New Roman" w:eastAsia="Times New Roman" w:hAnsi="Times New Roman" w:cs="Times New Roman"/>
          <w:color w:val="000000" w:themeColor="text1"/>
          <w:sz w:val="24"/>
          <w:szCs w:val="24"/>
        </w:rPr>
      </w:pPr>
      <w:hyperlink r:id="rId30" w:tooltip="Muscle weakness" w:history="1">
        <w:r w:rsidRPr="00291068">
          <w:rPr>
            <w:rFonts w:ascii="Times New Roman" w:eastAsia="Times New Roman" w:hAnsi="Times New Roman" w:cs="Times New Roman"/>
            <w:color w:val="000000" w:themeColor="text1"/>
            <w:sz w:val="24"/>
            <w:szCs w:val="24"/>
          </w:rPr>
          <w:t>weakness</w:t>
        </w:r>
      </w:hyperlink>
    </w:p>
    <w:p w:rsidR="00291068" w:rsidRPr="00291068" w:rsidRDefault="00291068" w:rsidP="00291068">
      <w:pPr>
        <w:numPr>
          <w:ilvl w:val="0"/>
          <w:numId w:val="7"/>
        </w:numPr>
        <w:spacing w:before="100" w:beforeAutospacing="1" w:after="24" w:line="240" w:lineRule="auto"/>
        <w:ind w:left="384"/>
        <w:rPr>
          <w:rFonts w:ascii="Times New Roman" w:eastAsia="Times New Roman" w:hAnsi="Times New Roman" w:cs="Times New Roman"/>
          <w:color w:val="000000" w:themeColor="text1"/>
          <w:sz w:val="24"/>
          <w:szCs w:val="24"/>
        </w:rPr>
      </w:pPr>
      <w:hyperlink r:id="rId31" w:tooltip="Pica (disorder)" w:history="1">
        <w:r w:rsidRPr="00291068">
          <w:rPr>
            <w:rFonts w:ascii="Times New Roman" w:eastAsia="Times New Roman" w:hAnsi="Times New Roman" w:cs="Times New Roman"/>
            <w:color w:val="000000" w:themeColor="text1"/>
            <w:sz w:val="24"/>
            <w:szCs w:val="24"/>
          </w:rPr>
          <w:t>pica</w:t>
        </w:r>
      </w:hyperlink>
    </w:p>
    <w:p w:rsidR="00291068" w:rsidRPr="00291068" w:rsidRDefault="00291068" w:rsidP="00291068">
      <w:pPr>
        <w:numPr>
          <w:ilvl w:val="0"/>
          <w:numId w:val="7"/>
        </w:numPr>
        <w:spacing w:before="100" w:beforeAutospacing="1" w:after="24" w:line="240" w:lineRule="auto"/>
        <w:ind w:left="384"/>
        <w:rPr>
          <w:rFonts w:ascii="Times New Roman" w:eastAsia="Times New Roman" w:hAnsi="Times New Roman" w:cs="Times New Roman"/>
          <w:color w:val="000000" w:themeColor="text1"/>
          <w:sz w:val="24"/>
          <w:szCs w:val="24"/>
        </w:rPr>
      </w:pPr>
      <w:hyperlink r:id="rId32" w:tooltip="Brittle nails" w:history="1">
        <w:r w:rsidRPr="00291068">
          <w:rPr>
            <w:rFonts w:ascii="Times New Roman" w:eastAsia="Times New Roman" w:hAnsi="Times New Roman" w:cs="Times New Roman"/>
            <w:color w:val="000000" w:themeColor="text1"/>
            <w:sz w:val="24"/>
            <w:szCs w:val="24"/>
          </w:rPr>
          <w:t>brittle</w:t>
        </w:r>
      </w:hyperlink>
      <w:r w:rsidRPr="00291068">
        <w:rPr>
          <w:rFonts w:ascii="Times New Roman" w:eastAsia="Times New Roman" w:hAnsi="Times New Roman" w:cs="Times New Roman"/>
          <w:color w:val="000000" w:themeColor="text1"/>
          <w:sz w:val="24"/>
          <w:szCs w:val="24"/>
        </w:rPr>
        <w:t xml:space="preserve"> or </w:t>
      </w:r>
      <w:hyperlink r:id="rId33" w:anchor="Shape_and_texture" w:tooltip="Nail disease" w:history="1">
        <w:r w:rsidRPr="00291068">
          <w:rPr>
            <w:rFonts w:ascii="Times New Roman" w:eastAsia="Times New Roman" w:hAnsi="Times New Roman" w:cs="Times New Roman"/>
            <w:color w:val="000000" w:themeColor="text1"/>
            <w:sz w:val="24"/>
            <w:szCs w:val="24"/>
          </w:rPr>
          <w:t>grooved nails</w:t>
        </w:r>
      </w:hyperlink>
    </w:p>
    <w:p w:rsidR="00291068" w:rsidRPr="00291068" w:rsidRDefault="00291068" w:rsidP="00291068">
      <w:pPr>
        <w:numPr>
          <w:ilvl w:val="0"/>
          <w:numId w:val="7"/>
        </w:numPr>
        <w:spacing w:before="100" w:beforeAutospacing="1" w:after="24" w:line="240" w:lineRule="auto"/>
        <w:ind w:left="384"/>
        <w:rPr>
          <w:rFonts w:ascii="Times New Roman" w:eastAsia="Times New Roman" w:hAnsi="Times New Roman" w:cs="Times New Roman"/>
          <w:color w:val="000000" w:themeColor="text1"/>
          <w:sz w:val="24"/>
          <w:szCs w:val="24"/>
        </w:rPr>
      </w:pPr>
      <w:r w:rsidRPr="00291068">
        <w:rPr>
          <w:rFonts w:ascii="Times New Roman" w:eastAsia="Times New Roman" w:hAnsi="Times New Roman" w:cs="Times New Roman"/>
          <w:color w:val="000000" w:themeColor="text1"/>
          <w:sz w:val="24"/>
          <w:szCs w:val="24"/>
        </w:rPr>
        <w:lastRenderedPageBreak/>
        <w:t>hair thinning</w:t>
      </w:r>
    </w:p>
    <w:p w:rsidR="00291068" w:rsidRPr="00291068" w:rsidRDefault="00291068" w:rsidP="00291068">
      <w:pPr>
        <w:numPr>
          <w:ilvl w:val="0"/>
          <w:numId w:val="7"/>
        </w:numPr>
        <w:spacing w:before="100" w:beforeAutospacing="1" w:after="24" w:line="240" w:lineRule="auto"/>
        <w:ind w:left="384"/>
        <w:rPr>
          <w:rFonts w:ascii="Times New Roman" w:eastAsia="Times New Roman" w:hAnsi="Times New Roman" w:cs="Times New Roman"/>
          <w:color w:val="000000" w:themeColor="text1"/>
          <w:sz w:val="24"/>
          <w:szCs w:val="24"/>
        </w:rPr>
      </w:pPr>
      <w:hyperlink r:id="rId34" w:tooltip="Plummer–Vinson syndrome" w:history="1">
        <w:r w:rsidRPr="00291068">
          <w:rPr>
            <w:rFonts w:ascii="Times New Roman" w:eastAsia="Times New Roman" w:hAnsi="Times New Roman" w:cs="Times New Roman"/>
            <w:color w:val="000000" w:themeColor="text1"/>
            <w:sz w:val="24"/>
            <w:szCs w:val="24"/>
          </w:rPr>
          <w:t>Plummer–Vinson syndrome</w:t>
        </w:r>
      </w:hyperlink>
      <w:r w:rsidRPr="00291068">
        <w:rPr>
          <w:rFonts w:ascii="Times New Roman" w:eastAsia="Times New Roman" w:hAnsi="Times New Roman" w:cs="Times New Roman"/>
          <w:color w:val="000000" w:themeColor="text1"/>
          <w:sz w:val="24"/>
          <w:szCs w:val="24"/>
        </w:rPr>
        <w:t xml:space="preserve">: painful atrophy of the </w:t>
      </w:r>
      <w:hyperlink r:id="rId35" w:tooltip="Mucous membrane" w:history="1">
        <w:r w:rsidRPr="00291068">
          <w:rPr>
            <w:rFonts w:ascii="Times New Roman" w:eastAsia="Times New Roman" w:hAnsi="Times New Roman" w:cs="Times New Roman"/>
            <w:color w:val="000000" w:themeColor="text1"/>
            <w:sz w:val="24"/>
            <w:szCs w:val="24"/>
          </w:rPr>
          <w:t>mucous membrane</w:t>
        </w:r>
      </w:hyperlink>
      <w:r w:rsidRPr="00291068">
        <w:rPr>
          <w:rFonts w:ascii="Times New Roman" w:eastAsia="Times New Roman" w:hAnsi="Times New Roman" w:cs="Times New Roman"/>
          <w:color w:val="000000" w:themeColor="text1"/>
          <w:sz w:val="24"/>
          <w:szCs w:val="24"/>
        </w:rPr>
        <w:t xml:space="preserve"> covering the </w:t>
      </w:r>
      <w:hyperlink r:id="rId36" w:tooltip="Tongue" w:history="1">
        <w:r w:rsidRPr="00291068">
          <w:rPr>
            <w:rFonts w:ascii="Times New Roman" w:eastAsia="Times New Roman" w:hAnsi="Times New Roman" w:cs="Times New Roman"/>
            <w:color w:val="000000" w:themeColor="text1"/>
            <w:sz w:val="24"/>
            <w:szCs w:val="24"/>
          </w:rPr>
          <w:t>tongue</w:t>
        </w:r>
      </w:hyperlink>
      <w:r w:rsidRPr="00291068">
        <w:rPr>
          <w:rFonts w:ascii="Times New Roman" w:eastAsia="Times New Roman" w:hAnsi="Times New Roman" w:cs="Times New Roman"/>
          <w:color w:val="000000" w:themeColor="text1"/>
          <w:sz w:val="24"/>
          <w:szCs w:val="24"/>
        </w:rPr>
        <w:t xml:space="preserve">, the </w:t>
      </w:r>
      <w:hyperlink r:id="rId37" w:tooltip="Human pharynx" w:history="1">
        <w:r w:rsidRPr="00291068">
          <w:rPr>
            <w:rFonts w:ascii="Times New Roman" w:eastAsia="Times New Roman" w:hAnsi="Times New Roman" w:cs="Times New Roman"/>
            <w:color w:val="000000" w:themeColor="text1"/>
            <w:sz w:val="24"/>
            <w:szCs w:val="24"/>
          </w:rPr>
          <w:t>pharynx</w:t>
        </w:r>
      </w:hyperlink>
      <w:r w:rsidRPr="00291068">
        <w:rPr>
          <w:rFonts w:ascii="Times New Roman" w:eastAsia="Times New Roman" w:hAnsi="Times New Roman" w:cs="Times New Roman"/>
          <w:color w:val="000000" w:themeColor="text1"/>
          <w:sz w:val="24"/>
          <w:szCs w:val="24"/>
        </w:rPr>
        <w:t xml:space="preserve"> and the </w:t>
      </w:r>
      <w:hyperlink r:id="rId38" w:tooltip="Esophagus" w:history="1">
        <w:r w:rsidRPr="00291068">
          <w:rPr>
            <w:rFonts w:ascii="Times New Roman" w:eastAsia="Times New Roman" w:hAnsi="Times New Roman" w:cs="Times New Roman"/>
            <w:color w:val="000000" w:themeColor="text1"/>
            <w:sz w:val="24"/>
            <w:szCs w:val="24"/>
          </w:rPr>
          <w:t>esophagus</w:t>
        </w:r>
      </w:hyperlink>
    </w:p>
    <w:p w:rsidR="00291068" w:rsidRPr="00291068" w:rsidRDefault="00291068" w:rsidP="00291068">
      <w:pPr>
        <w:numPr>
          <w:ilvl w:val="0"/>
          <w:numId w:val="7"/>
        </w:numPr>
        <w:spacing w:before="100" w:beforeAutospacing="1" w:after="24" w:line="240" w:lineRule="auto"/>
        <w:ind w:left="384"/>
        <w:rPr>
          <w:rFonts w:ascii="Times New Roman" w:eastAsia="Times New Roman" w:hAnsi="Times New Roman" w:cs="Times New Roman"/>
          <w:color w:val="000000" w:themeColor="text1"/>
          <w:sz w:val="24"/>
          <w:szCs w:val="24"/>
        </w:rPr>
      </w:pPr>
      <w:r w:rsidRPr="00291068">
        <w:rPr>
          <w:rFonts w:ascii="Times New Roman" w:eastAsia="Times New Roman" w:hAnsi="Times New Roman" w:cs="Times New Roman"/>
          <w:color w:val="000000" w:themeColor="text1"/>
          <w:sz w:val="24"/>
          <w:szCs w:val="24"/>
        </w:rPr>
        <w:t xml:space="preserve">impaired </w:t>
      </w:r>
      <w:hyperlink r:id="rId39" w:tooltip="Immune function" w:history="1">
        <w:r w:rsidRPr="00291068">
          <w:rPr>
            <w:rFonts w:ascii="Times New Roman" w:eastAsia="Times New Roman" w:hAnsi="Times New Roman" w:cs="Times New Roman"/>
            <w:color w:val="000000" w:themeColor="text1"/>
            <w:sz w:val="24"/>
            <w:szCs w:val="24"/>
          </w:rPr>
          <w:t>immune function</w:t>
        </w:r>
      </w:hyperlink>
    </w:p>
    <w:p w:rsidR="00291068" w:rsidRPr="00291068" w:rsidRDefault="00291068" w:rsidP="00291068">
      <w:pPr>
        <w:numPr>
          <w:ilvl w:val="0"/>
          <w:numId w:val="7"/>
        </w:numPr>
        <w:spacing w:before="100" w:beforeAutospacing="1" w:after="24" w:line="240" w:lineRule="auto"/>
        <w:ind w:left="384"/>
        <w:rPr>
          <w:rFonts w:ascii="Times New Roman" w:eastAsia="Times New Roman" w:hAnsi="Times New Roman" w:cs="Times New Roman"/>
          <w:color w:val="000000" w:themeColor="text1"/>
          <w:sz w:val="24"/>
          <w:szCs w:val="24"/>
        </w:rPr>
      </w:pPr>
      <w:hyperlink r:id="rId40" w:tooltip="Pagophagia" w:history="1">
        <w:r w:rsidRPr="00291068">
          <w:rPr>
            <w:rFonts w:ascii="Times New Roman" w:eastAsia="Times New Roman" w:hAnsi="Times New Roman" w:cs="Times New Roman"/>
            <w:color w:val="000000" w:themeColor="text1"/>
            <w:sz w:val="24"/>
            <w:szCs w:val="24"/>
          </w:rPr>
          <w:t>pagophagia</w:t>
        </w:r>
      </w:hyperlink>
    </w:p>
    <w:p w:rsidR="00291068" w:rsidRPr="00291068" w:rsidRDefault="00291068" w:rsidP="00291068">
      <w:pPr>
        <w:numPr>
          <w:ilvl w:val="0"/>
          <w:numId w:val="7"/>
        </w:numPr>
        <w:spacing w:before="100" w:beforeAutospacing="1" w:after="24" w:line="240" w:lineRule="auto"/>
        <w:ind w:left="384"/>
        <w:rPr>
          <w:rFonts w:ascii="Times New Roman" w:eastAsia="Times New Roman" w:hAnsi="Times New Roman" w:cs="Times New Roman"/>
          <w:color w:val="000000" w:themeColor="text1"/>
          <w:sz w:val="24"/>
          <w:szCs w:val="24"/>
        </w:rPr>
      </w:pPr>
      <w:hyperlink r:id="rId41" w:tooltip="Restless legs syndrome" w:history="1">
        <w:r w:rsidRPr="00291068">
          <w:rPr>
            <w:rFonts w:ascii="Times New Roman" w:eastAsia="Times New Roman" w:hAnsi="Times New Roman" w:cs="Times New Roman"/>
            <w:color w:val="000000" w:themeColor="text1"/>
            <w:sz w:val="24"/>
            <w:szCs w:val="24"/>
          </w:rPr>
          <w:t>restless legs syndrome</w:t>
        </w:r>
      </w:hyperlink>
    </w:p>
    <w:p w:rsidR="00291068" w:rsidRPr="00291068" w:rsidRDefault="00291068" w:rsidP="00291068">
      <w:pPr>
        <w:spacing w:before="120" w:after="120" w:line="240" w:lineRule="auto"/>
        <w:rPr>
          <w:rFonts w:ascii="Times New Roman" w:eastAsia="Times New Roman" w:hAnsi="Times New Roman" w:cs="Times New Roman"/>
          <w:color w:val="000000" w:themeColor="text1"/>
          <w:sz w:val="24"/>
          <w:szCs w:val="24"/>
        </w:rPr>
      </w:pPr>
      <w:r w:rsidRPr="00291068">
        <w:rPr>
          <w:rFonts w:ascii="Times New Roman" w:eastAsia="Times New Roman" w:hAnsi="Times New Roman" w:cs="Times New Roman"/>
          <w:color w:val="000000" w:themeColor="text1"/>
          <w:sz w:val="24"/>
          <w:szCs w:val="24"/>
        </w:rPr>
        <w:t xml:space="preserve">Continued iron deficiency may progress to </w:t>
      </w:r>
      <w:hyperlink r:id="rId42" w:tooltip="Anemia" w:history="1">
        <w:r w:rsidRPr="00291068">
          <w:rPr>
            <w:rFonts w:ascii="Times New Roman" w:eastAsia="Times New Roman" w:hAnsi="Times New Roman" w:cs="Times New Roman"/>
            <w:color w:val="000000" w:themeColor="text1"/>
            <w:sz w:val="24"/>
            <w:szCs w:val="24"/>
          </w:rPr>
          <w:t>anemia</w:t>
        </w:r>
      </w:hyperlink>
      <w:r w:rsidRPr="00291068">
        <w:rPr>
          <w:rFonts w:ascii="Times New Roman" w:eastAsia="Times New Roman" w:hAnsi="Times New Roman" w:cs="Times New Roman"/>
          <w:color w:val="000000" w:themeColor="text1"/>
          <w:sz w:val="24"/>
          <w:szCs w:val="24"/>
        </w:rPr>
        <w:t xml:space="preserve"> and worsening fatigue. </w:t>
      </w:r>
      <w:hyperlink r:id="rId43" w:tooltip="Thrombocytosis" w:history="1">
        <w:r w:rsidRPr="00291068">
          <w:rPr>
            <w:rFonts w:ascii="Times New Roman" w:eastAsia="Times New Roman" w:hAnsi="Times New Roman" w:cs="Times New Roman"/>
            <w:color w:val="000000" w:themeColor="text1"/>
            <w:sz w:val="24"/>
            <w:szCs w:val="24"/>
          </w:rPr>
          <w:t>Thrombocytosis</w:t>
        </w:r>
      </w:hyperlink>
      <w:r w:rsidRPr="00291068">
        <w:rPr>
          <w:rFonts w:ascii="Times New Roman" w:eastAsia="Times New Roman" w:hAnsi="Times New Roman" w:cs="Times New Roman"/>
          <w:color w:val="000000" w:themeColor="text1"/>
          <w:sz w:val="24"/>
          <w:szCs w:val="24"/>
        </w:rPr>
        <w:t xml:space="preserve">, or an elevated </w:t>
      </w:r>
      <w:hyperlink r:id="rId44" w:tooltip="Platelet" w:history="1">
        <w:r w:rsidRPr="00291068">
          <w:rPr>
            <w:rFonts w:ascii="Times New Roman" w:eastAsia="Times New Roman" w:hAnsi="Times New Roman" w:cs="Times New Roman"/>
            <w:color w:val="000000" w:themeColor="text1"/>
            <w:sz w:val="24"/>
            <w:szCs w:val="24"/>
          </w:rPr>
          <w:t>platelet</w:t>
        </w:r>
      </w:hyperlink>
      <w:r w:rsidRPr="00291068">
        <w:rPr>
          <w:rFonts w:ascii="Times New Roman" w:eastAsia="Times New Roman" w:hAnsi="Times New Roman" w:cs="Times New Roman"/>
          <w:color w:val="000000" w:themeColor="text1"/>
          <w:sz w:val="24"/>
          <w:szCs w:val="24"/>
        </w:rPr>
        <w:t xml:space="preserve"> count, can also result. A lack of sufficient iron levels in the blood is a reason that some people cannot donate blood</w:t>
      </w:r>
    </w:p>
    <w:p w:rsidR="00291068" w:rsidRPr="00291068" w:rsidRDefault="00291068" w:rsidP="00291068">
      <w:pPr>
        <w:spacing w:line="240" w:lineRule="auto"/>
        <w:rPr>
          <w:rFonts w:ascii="Times New Roman" w:hAnsi="Times New Roman" w:cs="Times New Roman"/>
          <w:color w:val="000000" w:themeColor="text1"/>
          <w:sz w:val="24"/>
          <w:szCs w:val="24"/>
        </w:rPr>
      </w:pPr>
    </w:p>
    <w:sectPr w:rsidR="00291068" w:rsidRPr="00291068" w:rsidSect="005F7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270C"/>
    <w:multiLevelType w:val="hybridMultilevel"/>
    <w:tmpl w:val="660EB0B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24324AE1"/>
    <w:multiLevelType w:val="hybridMultilevel"/>
    <w:tmpl w:val="BD98075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24E9497B"/>
    <w:multiLevelType w:val="multilevel"/>
    <w:tmpl w:val="70AE3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2527C"/>
    <w:multiLevelType w:val="hybridMultilevel"/>
    <w:tmpl w:val="0158F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45439"/>
    <w:multiLevelType w:val="multilevel"/>
    <w:tmpl w:val="BBA2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E037F"/>
    <w:multiLevelType w:val="multilevel"/>
    <w:tmpl w:val="95EC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E388A"/>
    <w:multiLevelType w:val="multilevel"/>
    <w:tmpl w:val="7376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D1BA3"/>
    <w:multiLevelType w:val="multilevel"/>
    <w:tmpl w:val="F724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F7F6D"/>
    <w:rsid w:val="000A74E6"/>
    <w:rsid w:val="00101580"/>
    <w:rsid w:val="00291068"/>
    <w:rsid w:val="00506336"/>
    <w:rsid w:val="005F7A55"/>
    <w:rsid w:val="006A7D31"/>
    <w:rsid w:val="00787538"/>
    <w:rsid w:val="008E5BA7"/>
    <w:rsid w:val="00922A4F"/>
    <w:rsid w:val="00AA6533"/>
    <w:rsid w:val="00C50A72"/>
    <w:rsid w:val="00CA6CCD"/>
    <w:rsid w:val="00CF4359"/>
    <w:rsid w:val="00FF7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55"/>
  </w:style>
  <w:style w:type="paragraph" w:styleId="Heading2">
    <w:name w:val="heading 2"/>
    <w:basedOn w:val="Normal"/>
    <w:next w:val="Normal"/>
    <w:link w:val="Heading2Char"/>
    <w:uiPriority w:val="9"/>
    <w:unhideWhenUsed/>
    <w:qFormat/>
    <w:rsid w:val="00AA65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A74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A74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74E6"/>
    <w:rPr>
      <w:rFonts w:ascii="Times New Roman" w:eastAsia="Times New Roman" w:hAnsi="Times New Roman" w:cs="Times New Roman"/>
      <w:b/>
      <w:bCs/>
      <w:sz w:val="27"/>
      <w:szCs w:val="27"/>
    </w:rPr>
  </w:style>
  <w:style w:type="paragraph" w:styleId="NormalWeb">
    <w:name w:val="Normal (Web)"/>
    <w:basedOn w:val="Normal"/>
    <w:uiPriority w:val="99"/>
    <w:unhideWhenUsed/>
    <w:rsid w:val="000A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74E6"/>
    <w:rPr>
      <w:color w:val="0000FF"/>
      <w:u w:val="single"/>
    </w:rPr>
  </w:style>
  <w:style w:type="character" w:customStyle="1" w:styleId="Heading4Char">
    <w:name w:val="Heading 4 Char"/>
    <w:basedOn w:val="DefaultParagraphFont"/>
    <w:link w:val="Heading4"/>
    <w:uiPriority w:val="9"/>
    <w:rsid w:val="000A74E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A74E6"/>
    <w:rPr>
      <w:b/>
      <w:bCs/>
    </w:rPr>
  </w:style>
  <w:style w:type="character" w:customStyle="1" w:styleId="Heading2Char">
    <w:name w:val="Heading 2 Char"/>
    <w:basedOn w:val="DefaultParagraphFont"/>
    <w:link w:val="Heading2"/>
    <w:uiPriority w:val="9"/>
    <w:rsid w:val="00AA6533"/>
    <w:rPr>
      <w:rFonts w:asciiTheme="majorHAnsi" w:eastAsiaTheme="majorEastAsia" w:hAnsiTheme="majorHAnsi" w:cstheme="majorBidi"/>
      <w:b/>
      <w:bCs/>
      <w:color w:val="4F81BD" w:themeColor="accent1"/>
      <w:sz w:val="26"/>
      <w:szCs w:val="26"/>
    </w:rPr>
  </w:style>
  <w:style w:type="character" w:customStyle="1" w:styleId="css-8yl26h">
    <w:name w:val="css-8yl26h"/>
    <w:basedOn w:val="DefaultParagraphFont"/>
    <w:rsid w:val="00787538"/>
  </w:style>
  <w:style w:type="character" w:customStyle="1" w:styleId="sro">
    <w:name w:val="sro"/>
    <w:basedOn w:val="DefaultParagraphFont"/>
    <w:rsid w:val="00787538"/>
  </w:style>
  <w:style w:type="paragraph" w:styleId="BalloonText">
    <w:name w:val="Balloon Text"/>
    <w:basedOn w:val="Normal"/>
    <w:link w:val="BalloonTextChar"/>
    <w:uiPriority w:val="99"/>
    <w:semiHidden/>
    <w:unhideWhenUsed/>
    <w:rsid w:val="00787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38"/>
    <w:rPr>
      <w:rFonts w:ascii="Tahoma" w:hAnsi="Tahoma" w:cs="Tahoma"/>
      <w:sz w:val="16"/>
      <w:szCs w:val="16"/>
    </w:rPr>
  </w:style>
  <w:style w:type="paragraph" w:styleId="ListParagraph">
    <w:name w:val="List Paragraph"/>
    <w:basedOn w:val="Normal"/>
    <w:uiPriority w:val="34"/>
    <w:qFormat/>
    <w:rsid w:val="00291068"/>
    <w:pPr>
      <w:ind w:left="720"/>
      <w:contextualSpacing/>
    </w:pPr>
  </w:style>
</w:styles>
</file>

<file path=word/webSettings.xml><?xml version="1.0" encoding="utf-8"?>
<w:webSettings xmlns:r="http://schemas.openxmlformats.org/officeDocument/2006/relationships" xmlns:w="http://schemas.openxmlformats.org/wordprocessingml/2006/main">
  <w:divs>
    <w:div w:id="176895546">
      <w:bodyDiv w:val="1"/>
      <w:marLeft w:val="0"/>
      <w:marRight w:val="0"/>
      <w:marTop w:val="0"/>
      <w:marBottom w:val="0"/>
      <w:divBdr>
        <w:top w:val="none" w:sz="0" w:space="0" w:color="auto"/>
        <w:left w:val="none" w:sz="0" w:space="0" w:color="auto"/>
        <w:bottom w:val="none" w:sz="0" w:space="0" w:color="auto"/>
        <w:right w:val="none" w:sz="0" w:space="0" w:color="auto"/>
      </w:divBdr>
      <w:divsChild>
        <w:div w:id="804157195">
          <w:marLeft w:val="0"/>
          <w:marRight w:val="0"/>
          <w:marTop w:val="0"/>
          <w:marBottom w:val="0"/>
          <w:divBdr>
            <w:top w:val="none" w:sz="0" w:space="0" w:color="auto"/>
            <w:left w:val="none" w:sz="0" w:space="0" w:color="auto"/>
            <w:bottom w:val="none" w:sz="0" w:space="0" w:color="auto"/>
            <w:right w:val="none" w:sz="0" w:space="0" w:color="auto"/>
          </w:divBdr>
        </w:div>
      </w:divsChild>
    </w:div>
    <w:div w:id="287051696">
      <w:bodyDiv w:val="1"/>
      <w:marLeft w:val="0"/>
      <w:marRight w:val="0"/>
      <w:marTop w:val="0"/>
      <w:marBottom w:val="0"/>
      <w:divBdr>
        <w:top w:val="none" w:sz="0" w:space="0" w:color="auto"/>
        <w:left w:val="none" w:sz="0" w:space="0" w:color="auto"/>
        <w:bottom w:val="none" w:sz="0" w:space="0" w:color="auto"/>
        <w:right w:val="none" w:sz="0" w:space="0" w:color="auto"/>
      </w:divBdr>
      <w:divsChild>
        <w:div w:id="1407217522">
          <w:marLeft w:val="0"/>
          <w:marRight w:val="0"/>
          <w:marTop w:val="0"/>
          <w:marBottom w:val="0"/>
          <w:divBdr>
            <w:top w:val="none" w:sz="0" w:space="0" w:color="auto"/>
            <w:left w:val="none" w:sz="0" w:space="0" w:color="auto"/>
            <w:bottom w:val="none" w:sz="0" w:space="0" w:color="auto"/>
            <w:right w:val="none" w:sz="0" w:space="0" w:color="auto"/>
          </w:divBdr>
        </w:div>
      </w:divsChild>
    </w:div>
    <w:div w:id="450636249">
      <w:bodyDiv w:val="1"/>
      <w:marLeft w:val="0"/>
      <w:marRight w:val="0"/>
      <w:marTop w:val="0"/>
      <w:marBottom w:val="0"/>
      <w:divBdr>
        <w:top w:val="none" w:sz="0" w:space="0" w:color="auto"/>
        <w:left w:val="none" w:sz="0" w:space="0" w:color="auto"/>
        <w:bottom w:val="none" w:sz="0" w:space="0" w:color="auto"/>
        <w:right w:val="none" w:sz="0" w:space="0" w:color="auto"/>
      </w:divBdr>
    </w:div>
    <w:div w:id="791482432">
      <w:bodyDiv w:val="1"/>
      <w:marLeft w:val="0"/>
      <w:marRight w:val="0"/>
      <w:marTop w:val="0"/>
      <w:marBottom w:val="0"/>
      <w:divBdr>
        <w:top w:val="none" w:sz="0" w:space="0" w:color="auto"/>
        <w:left w:val="none" w:sz="0" w:space="0" w:color="auto"/>
        <w:bottom w:val="none" w:sz="0" w:space="0" w:color="auto"/>
        <w:right w:val="none" w:sz="0" w:space="0" w:color="auto"/>
      </w:divBdr>
    </w:div>
    <w:div w:id="867568732">
      <w:bodyDiv w:val="1"/>
      <w:marLeft w:val="0"/>
      <w:marRight w:val="0"/>
      <w:marTop w:val="0"/>
      <w:marBottom w:val="0"/>
      <w:divBdr>
        <w:top w:val="none" w:sz="0" w:space="0" w:color="auto"/>
        <w:left w:val="none" w:sz="0" w:space="0" w:color="auto"/>
        <w:bottom w:val="none" w:sz="0" w:space="0" w:color="auto"/>
        <w:right w:val="none" w:sz="0" w:space="0" w:color="auto"/>
      </w:divBdr>
    </w:div>
    <w:div w:id="1560047997">
      <w:bodyDiv w:val="1"/>
      <w:marLeft w:val="0"/>
      <w:marRight w:val="0"/>
      <w:marTop w:val="0"/>
      <w:marBottom w:val="0"/>
      <w:divBdr>
        <w:top w:val="none" w:sz="0" w:space="0" w:color="auto"/>
        <w:left w:val="none" w:sz="0" w:space="0" w:color="auto"/>
        <w:bottom w:val="none" w:sz="0" w:space="0" w:color="auto"/>
        <w:right w:val="none" w:sz="0" w:space="0" w:color="auto"/>
      </w:divBdr>
    </w:div>
    <w:div w:id="1614945485">
      <w:bodyDiv w:val="1"/>
      <w:marLeft w:val="0"/>
      <w:marRight w:val="0"/>
      <w:marTop w:val="0"/>
      <w:marBottom w:val="0"/>
      <w:divBdr>
        <w:top w:val="none" w:sz="0" w:space="0" w:color="auto"/>
        <w:left w:val="none" w:sz="0" w:space="0" w:color="auto"/>
        <w:bottom w:val="none" w:sz="0" w:space="0" w:color="auto"/>
        <w:right w:val="none" w:sz="0" w:space="0" w:color="auto"/>
      </w:divBdr>
    </w:div>
    <w:div w:id="1727873161">
      <w:bodyDiv w:val="1"/>
      <w:marLeft w:val="0"/>
      <w:marRight w:val="0"/>
      <w:marTop w:val="0"/>
      <w:marBottom w:val="0"/>
      <w:divBdr>
        <w:top w:val="none" w:sz="0" w:space="0" w:color="auto"/>
        <w:left w:val="none" w:sz="0" w:space="0" w:color="auto"/>
        <w:bottom w:val="none" w:sz="0" w:space="0" w:color="auto"/>
        <w:right w:val="none" w:sz="0" w:space="0" w:color="auto"/>
      </w:divBdr>
      <w:divsChild>
        <w:div w:id="228730922">
          <w:marLeft w:val="0"/>
          <w:marRight w:val="0"/>
          <w:marTop w:val="0"/>
          <w:marBottom w:val="0"/>
          <w:divBdr>
            <w:top w:val="none" w:sz="0" w:space="0" w:color="auto"/>
            <w:left w:val="none" w:sz="0" w:space="0" w:color="auto"/>
            <w:bottom w:val="none" w:sz="0" w:space="0" w:color="auto"/>
            <w:right w:val="none" w:sz="0" w:space="0" w:color="auto"/>
          </w:divBdr>
        </w:div>
      </w:divsChild>
    </w:div>
    <w:div w:id="1963992404">
      <w:bodyDiv w:val="1"/>
      <w:marLeft w:val="0"/>
      <w:marRight w:val="0"/>
      <w:marTop w:val="0"/>
      <w:marBottom w:val="0"/>
      <w:divBdr>
        <w:top w:val="none" w:sz="0" w:space="0" w:color="auto"/>
        <w:left w:val="none" w:sz="0" w:space="0" w:color="auto"/>
        <w:bottom w:val="none" w:sz="0" w:space="0" w:color="auto"/>
        <w:right w:val="none" w:sz="0" w:space="0" w:color="auto"/>
      </w:divBdr>
      <w:divsChild>
        <w:div w:id="6175671">
          <w:marLeft w:val="0"/>
          <w:marRight w:val="0"/>
          <w:marTop w:val="0"/>
          <w:marBottom w:val="0"/>
          <w:divBdr>
            <w:top w:val="none" w:sz="0" w:space="0" w:color="auto"/>
            <w:left w:val="none" w:sz="0" w:space="0" w:color="auto"/>
            <w:bottom w:val="none" w:sz="0" w:space="0" w:color="auto"/>
            <w:right w:val="none" w:sz="0" w:space="0" w:color="auto"/>
          </w:divBdr>
        </w:div>
      </w:divsChild>
    </w:div>
    <w:div w:id="2073306436">
      <w:bodyDiv w:val="1"/>
      <w:marLeft w:val="0"/>
      <w:marRight w:val="0"/>
      <w:marTop w:val="0"/>
      <w:marBottom w:val="0"/>
      <w:divBdr>
        <w:top w:val="none" w:sz="0" w:space="0" w:color="auto"/>
        <w:left w:val="none" w:sz="0" w:space="0" w:color="auto"/>
        <w:bottom w:val="none" w:sz="0" w:space="0" w:color="auto"/>
        <w:right w:val="none" w:sz="0" w:space="0" w:color="auto"/>
      </w:divBdr>
    </w:div>
    <w:div w:id="212789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zn.to/2XLe2YL" TargetMode="External"/><Relationship Id="rId13" Type="http://schemas.openxmlformats.org/officeDocument/2006/relationships/hyperlink" Target="https://en.wikipedia.org/wiki/Cell_(biology)" TargetMode="External"/><Relationship Id="rId18" Type="http://schemas.openxmlformats.org/officeDocument/2006/relationships/hyperlink" Target="https://en.wikipedia.org/wiki/Cytochrome" TargetMode="External"/><Relationship Id="rId26" Type="http://schemas.openxmlformats.org/officeDocument/2006/relationships/hyperlink" Target="https://en.wikipedia.org/wiki/Pallor" TargetMode="External"/><Relationship Id="rId39" Type="http://schemas.openxmlformats.org/officeDocument/2006/relationships/hyperlink" Target="https://en.wikipedia.org/wiki/Immune_function" TargetMode="External"/><Relationship Id="rId3" Type="http://schemas.openxmlformats.org/officeDocument/2006/relationships/settings" Target="settings.xml"/><Relationship Id="rId21" Type="http://schemas.openxmlformats.org/officeDocument/2006/relationships/hyperlink" Target="https://en.wikipedia.org/wiki/Death" TargetMode="External"/><Relationship Id="rId34" Type="http://schemas.openxmlformats.org/officeDocument/2006/relationships/hyperlink" Target="https://en.wikipedia.org/wiki/Plummer%E2%80%93Vinson_syndrome" TargetMode="External"/><Relationship Id="rId42" Type="http://schemas.openxmlformats.org/officeDocument/2006/relationships/hyperlink" Target="https://en.wikipedia.org/wiki/Anemia" TargetMode="External"/><Relationship Id="rId7" Type="http://schemas.openxmlformats.org/officeDocument/2006/relationships/hyperlink" Target="https://en.wikipedia.org/wiki/MEq/L" TargetMode="External"/><Relationship Id="rId12" Type="http://schemas.openxmlformats.org/officeDocument/2006/relationships/hyperlink" Target="https://en.wikipedia.org/wiki/Iron" TargetMode="External"/><Relationship Id="rId17" Type="http://schemas.openxmlformats.org/officeDocument/2006/relationships/hyperlink" Target="https://en.wikipedia.org/wiki/Hemoglobin" TargetMode="External"/><Relationship Id="rId25" Type="http://schemas.openxmlformats.org/officeDocument/2006/relationships/hyperlink" Target="https://en.wikipedia.org/wiki/Lightheadedness" TargetMode="External"/><Relationship Id="rId33" Type="http://schemas.openxmlformats.org/officeDocument/2006/relationships/hyperlink" Target="https://en.wikipedia.org/wiki/Nail_disease" TargetMode="External"/><Relationship Id="rId38" Type="http://schemas.openxmlformats.org/officeDocument/2006/relationships/hyperlink" Target="https://en.wikipedia.org/wiki/Esophagu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Human_lung" TargetMode="External"/><Relationship Id="rId20" Type="http://schemas.openxmlformats.org/officeDocument/2006/relationships/hyperlink" Target="https://en.wikipedia.org/wiki/Morbidity" TargetMode="External"/><Relationship Id="rId29" Type="http://schemas.openxmlformats.org/officeDocument/2006/relationships/hyperlink" Target="https://en.wikipedia.org/wiki/Irritability" TargetMode="External"/><Relationship Id="rId41" Type="http://schemas.openxmlformats.org/officeDocument/2006/relationships/hyperlink" Target="https://en.wikipedia.org/wiki/Restless_legs_syndrome" TargetMode="External"/><Relationship Id="rId1" Type="http://schemas.openxmlformats.org/officeDocument/2006/relationships/numbering" Target="numbering.xml"/><Relationship Id="rId6" Type="http://schemas.openxmlformats.org/officeDocument/2006/relationships/hyperlink" Target="https://en.wikipedia.org/wiki/Mg/dL" TargetMode="External"/><Relationship Id="rId11" Type="http://schemas.openxmlformats.org/officeDocument/2006/relationships/hyperlink" Target="https://en.wikipedia.org/w/index.php?title=Elemental_iron&amp;action=edit&amp;redlink=1" TargetMode="External"/><Relationship Id="rId24" Type="http://schemas.openxmlformats.org/officeDocument/2006/relationships/hyperlink" Target="https://en.wikipedia.org/wiki/Dizziness" TargetMode="External"/><Relationship Id="rId32" Type="http://schemas.openxmlformats.org/officeDocument/2006/relationships/hyperlink" Target="https://en.wikipedia.org/wiki/Brittle_nails" TargetMode="External"/><Relationship Id="rId37" Type="http://schemas.openxmlformats.org/officeDocument/2006/relationships/hyperlink" Target="https://en.wikipedia.org/wiki/Human_pharynx" TargetMode="External"/><Relationship Id="rId40" Type="http://schemas.openxmlformats.org/officeDocument/2006/relationships/hyperlink" Target="https://en.wikipedia.org/wiki/Pagophagia" TargetMode="External"/><Relationship Id="rId45" Type="http://schemas.openxmlformats.org/officeDocument/2006/relationships/fontTable" Target="fontTable.xml"/><Relationship Id="rId5" Type="http://schemas.openxmlformats.org/officeDocument/2006/relationships/hyperlink" Target="https://en.wikipedia.org/wiki/Mmol/L" TargetMode="External"/><Relationship Id="rId15" Type="http://schemas.openxmlformats.org/officeDocument/2006/relationships/hyperlink" Target="https://en.wikipedia.org/wiki/Oxygen" TargetMode="External"/><Relationship Id="rId23" Type="http://schemas.openxmlformats.org/officeDocument/2006/relationships/hyperlink" Target="https://en.wikipedia.org/wiki/Fatigue_(physical)" TargetMode="External"/><Relationship Id="rId28" Type="http://schemas.openxmlformats.org/officeDocument/2006/relationships/hyperlink" Target="https://en.wikipedia.org/wiki/Myoclonus" TargetMode="External"/><Relationship Id="rId36" Type="http://schemas.openxmlformats.org/officeDocument/2006/relationships/hyperlink" Target="https://en.wikipedia.org/wiki/Tongue" TargetMode="External"/><Relationship Id="rId10" Type="http://schemas.openxmlformats.org/officeDocument/2006/relationships/hyperlink" Target="https://www.healthline.com/nutrition/build-healthy-bones" TargetMode="External"/><Relationship Id="rId19" Type="http://schemas.openxmlformats.org/officeDocument/2006/relationships/hyperlink" Target="https://en.wikipedia.org/wiki/Enzyme" TargetMode="External"/><Relationship Id="rId31" Type="http://schemas.openxmlformats.org/officeDocument/2006/relationships/hyperlink" Target="https://en.wikipedia.org/wiki/Pica_(disorder)" TargetMode="External"/><Relationship Id="rId44" Type="http://schemas.openxmlformats.org/officeDocument/2006/relationships/hyperlink" Target="https://en.wikipedia.org/wiki/Platelet" TargetMode="External"/><Relationship Id="rId4" Type="http://schemas.openxmlformats.org/officeDocument/2006/relationships/webSettings" Target="webSettings.xml"/><Relationship Id="rId9" Type="http://schemas.openxmlformats.org/officeDocument/2006/relationships/hyperlink" Target="https://www.healthline.com/nutrition/16-ways-relieve-stress-anxiety" TargetMode="External"/><Relationship Id="rId14" Type="http://schemas.openxmlformats.org/officeDocument/2006/relationships/hyperlink" Target="https://en.wikipedia.org/wiki/Human_body" TargetMode="External"/><Relationship Id="rId22" Type="http://schemas.openxmlformats.org/officeDocument/2006/relationships/hyperlink" Target="https://en.wikipedia.org/wiki/Pathognomonic" TargetMode="External"/><Relationship Id="rId27" Type="http://schemas.openxmlformats.org/officeDocument/2006/relationships/hyperlink" Target="https://en.wikipedia.org/wiki/Hair_loss" TargetMode="External"/><Relationship Id="rId30" Type="http://schemas.openxmlformats.org/officeDocument/2006/relationships/hyperlink" Target="https://en.wikipedia.org/wiki/Muscle_weakness" TargetMode="External"/><Relationship Id="rId35" Type="http://schemas.openxmlformats.org/officeDocument/2006/relationships/hyperlink" Target="https://en.wikipedia.org/wiki/Mucous_membrane" TargetMode="External"/><Relationship Id="rId43" Type="http://schemas.openxmlformats.org/officeDocument/2006/relationships/hyperlink" Target="https://en.wikipedia.org/wiki/Thrombocyt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2020-05-03T19:47:00Z</dcterms:created>
  <dcterms:modified xsi:type="dcterms:W3CDTF">2020-05-03T22:47:00Z</dcterms:modified>
</cp:coreProperties>
</file>