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REPORT ON STUDENTS INDUSTRIAL WORK EXPERINCE SCHEME TRAINING PROGRAMME (SIWES)</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AT</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NATIONAL INSTITUE FOR PHARMACEUTICAL RESEARCH AND DEVELOPMENT (NIPRD), ABUJA</w:t>
      </w:r>
      <w:r w:rsidR="0070783E">
        <w:rPr>
          <w:rFonts w:ascii="Times New Roman" w:hAnsi="Times New Roman" w:cs="Times New Roman"/>
          <w:b/>
          <w:sz w:val="32"/>
          <w:szCs w:val="24"/>
        </w:rPr>
        <w:t>.</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BY</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ADIO FAIZAT KEMI</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MATRIC NUMBER: 16/MHS07/004</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COLLEGE OF MEDICINE AND HEALTH SCIENCES</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DEPARTMENT OF PHARMACOLOGY AND THERAPEUTICS</w:t>
      </w:r>
    </w:p>
    <w:p w:rsidR="006E1A68" w:rsidRPr="00EF2A78" w:rsidRDefault="006E1A68" w:rsidP="00EF2A78">
      <w:pPr>
        <w:spacing w:line="360" w:lineRule="auto"/>
        <w:jc w:val="center"/>
        <w:rPr>
          <w:rFonts w:ascii="Times New Roman" w:hAnsi="Times New Roman" w:cs="Times New Roman"/>
          <w:b/>
          <w:sz w:val="32"/>
          <w:szCs w:val="24"/>
        </w:rPr>
      </w:pPr>
      <w:r w:rsidRPr="00EF2A78">
        <w:rPr>
          <w:rFonts w:ascii="Times New Roman" w:hAnsi="Times New Roman" w:cs="Times New Roman"/>
          <w:b/>
          <w:sz w:val="32"/>
          <w:szCs w:val="24"/>
        </w:rPr>
        <w:t>AFE BABALOLA UNIVERSITY ADO – EKITTI</w:t>
      </w:r>
    </w:p>
    <w:p w:rsidR="006E1A68" w:rsidRPr="00EF2A78" w:rsidRDefault="006E1A68" w:rsidP="00EF2A78">
      <w:pPr>
        <w:spacing w:line="360" w:lineRule="auto"/>
        <w:jc w:val="center"/>
        <w:rPr>
          <w:rFonts w:ascii="Times New Roman" w:hAnsi="Times New Roman" w:cs="Times New Roman"/>
          <w:b/>
          <w:sz w:val="32"/>
          <w:szCs w:val="24"/>
        </w:rPr>
      </w:pPr>
      <w:proofErr w:type="gramStart"/>
      <w:r w:rsidRPr="00EF2A78">
        <w:rPr>
          <w:rFonts w:ascii="Times New Roman" w:hAnsi="Times New Roman" w:cs="Times New Roman"/>
          <w:b/>
          <w:sz w:val="32"/>
          <w:szCs w:val="24"/>
        </w:rPr>
        <w:t>(ABUAD)</w:t>
      </w:r>
      <w:r w:rsidR="0070783E">
        <w:rPr>
          <w:rFonts w:ascii="Times New Roman" w:hAnsi="Times New Roman" w:cs="Times New Roman"/>
          <w:b/>
          <w:sz w:val="32"/>
          <w:szCs w:val="24"/>
        </w:rPr>
        <w:t>.</w:t>
      </w:r>
      <w:bookmarkStart w:id="0" w:name="_GoBack"/>
      <w:bookmarkEnd w:id="0"/>
      <w:proofErr w:type="gramEnd"/>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br w:type="page"/>
      </w:r>
    </w:p>
    <w:p w:rsidR="006E1A68" w:rsidRPr="00FB3050" w:rsidRDefault="006E1A68" w:rsidP="00FB3050">
      <w:pPr>
        <w:spacing w:line="360" w:lineRule="auto"/>
        <w:jc w:val="both"/>
        <w:rPr>
          <w:rFonts w:ascii="Times New Roman" w:hAnsi="Times New Roman" w:cs="Times New Roman"/>
          <w:b/>
          <w:sz w:val="24"/>
          <w:szCs w:val="24"/>
        </w:rPr>
      </w:pPr>
      <w:r w:rsidRPr="00FB3050">
        <w:rPr>
          <w:rFonts w:ascii="Times New Roman" w:hAnsi="Times New Roman" w:cs="Times New Roman"/>
          <w:b/>
          <w:sz w:val="24"/>
          <w:szCs w:val="24"/>
        </w:rPr>
        <w:lastRenderedPageBreak/>
        <w:t>DEDICATION</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This report is dedicated to Almighty God for His Infinite mercy and also to my parents, </w:t>
      </w:r>
      <w:proofErr w:type="spellStart"/>
      <w:r w:rsidRPr="00FB3050">
        <w:rPr>
          <w:rFonts w:ascii="Times New Roman" w:hAnsi="Times New Roman" w:cs="Times New Roman"/>
          <w:sz w:val="24"/>
          <w:szCs w:val="24"/>
        </w:rPr>
        <w:t>Mr.</w:t>
      </w:r>
      <w:proofErr w:type="spellEnd"/>
      <w:r w:rsidRPr="00FB3050">
        <w:rPr>
          <w:rFonts w:ascii="Times New Roman" w:hAnsi="Times New Roman" w:cs="Times New Roman"/>
          <w:sz w:val="24"/>
          <w:szCs w:val="24"/>
        </w:rPr>
        <w:t xml:space="preserve"> and </w:t>
      </w:r>
      <w:proofErr w:type="spellStart"/>
      <w:r w:rsidRPr="00FB3050">
        <w:rPr>
          <w:rFonts w:ascii="Times New Roman" w:hAnsi="Times New Roman" w:cs="Times New Roman"/>
          <w:sz w:val="24"/>
          <w:szCs w:val="24"/>
        </w:rPr>
        <w:t>Mrs.</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Adio</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Kamaldeen</w:t>
      </w:r>
      <w:proofErr w:type="spellEnd"/>
      <w:r w:rsidRPr="00FB3050">
        <w:rPr>
          <w:rFonts w:ascii="Times New Roman" w:hAnsi="Times New Roman" w:cs="Times New Roman"/>
          <w:sz w:val="24"/>
          <w:szCs w:val="24"/>
        </w:rPr>
        <w:t xml:space="preserve"> and my siblings Muhammad and Ahmad for their support.</w:t>
      </w:r>
    </w:p>
    <w:p w:rsidR="006E1A68" w:rsidRPr="00FB3050" w:rsidRDefault="006E1A68" w:rsidP="00FB3050">
      <w:pPr>
        <w:spacing w:line="360" w:lineRule="auto"/>
        <w:jc w:val="both"/>
        <w:rPr>
          <w:rFonts w:ascii="Times New Roman" w:hAnsi="Times New Roman" w:cs="Times New Roman"/>
          <w:sz w:val="24"/>
          <w:szCs w:val="24"/>
        </w:rPr>
      </w:pP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br w:type="page"/>
      </w:r>
    </w:p>
    <w:p w:rsidR="006E1A68" w:rsidRPr="00FB3050" w:rsidRDefault="006E1A68" w:rsidP="00FB3050">
      <w:pPr>
        <w:spacing w:line="360" w:lineRule="auto"/>
        <w:jc w:val="both"/>
        <w:rPr>
          <w:rFonts w:ascii="Times New Roman" w:hAnsi="Times New Roman" w:cs="Times New Roman"/>
          <w:b/>
          <w:sz w:val="24"/>
          <w:szCs w:val="24"/>
        </w:rPr>
      </w:pPr>
      <w:r w:rsidRPr="00FB3050">
        <w:rPr>
          <w:rFonts w:ascii="Times New Roman" w:hAnsi="Times New Roman" w:cs="Times New Roman"/>
          <w:b/>
          <w:sz w:val="24"/>
          <w:szCs w:val="24"/>
        </w:rPr>
        <w:lastRenderedPageBreak/>
        <w:t>ACKNOWLEDGEMENT</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I express my gratitude and sincere thanks to my supervisor </w:t>
      </w:r>
      <w:r w:rsidR="003969A8">
        <w:rPr>
          <w:rFonts w:ascii="Times New Roman" w:hAnsi="Times New Roman" w:cs="Times New Roman"/>
          <w:sz w:val="24"/>
          <w:szCs w:val="24"/>
        </w:rPr>
        <w:t xml:space="preserve">Pastor James Oni </w:t>
      </w:r>
      <w:r w:rsidRPr="00FB3050">
        <w:rPr>
          <w:rFonts w:ascii="Times New Roman" w:hAnsi="Times New Roman" w:cs="Times New Roman"/>
          <w:sz w:val="24"/>
          <w:szCs w:val="24"/>
        </w:rPr>
        <w:t xml:space="preserve">for checking up on me during the course of this training, also to my supervisors at </w:t>
      </w:r>
      <w:r w:rsidR="003969A8">
        <w:rPr>
          <w:rFonts w:ascii="Times New Roman" w:hAnsi="Times New Roman" w:cs="Times New Roman"/>
          <w:sz w:val="24"/>
          <w:szCs w:val="24"/>
        </w:rPr>
        <w:t xml:space="preserve">NIPRD </w:t>
      </w:r>
      <w:proofErr w:type="spellStart"/>
      <w:r w:rsidR="003969A8">
        <w:rPr>
          <w:rFonts w:ascii="Times New Roman" w:hAnsi="Times New Roman" w:cs="Times New Roman"/>
          <w:sz w:val="24"/>
          <w:szCs w:val="24"/>
        </w:rPr>
        <w:t>Mr</w:t>
      </w:r>
      <w:r w:rsidRPr="00FB3050">
        <w:rPr>
          <w:rFonts w:ascii="Times New Roman" w:hAnsi="Times New Roman" w:cs="Times New Roman"/>
          <w:sz w:val="24"/>
          <w:szCs w:val="24"/>
        </w:rPr>
        <w:t>.</w:t>
      </w:r>
      <w:proofErr w:type="spellEnd"/>
      <w:r w:rsidRPr="00FB3050">
        <w:rPr>
          <w:rFonts w:ascii="Times New Roman" w:hAnsi="Times New Roman" w:cs="Times New Roman"/>
          <w:sz w:val="24"/>
          <w:szCs w:val="24"/>
        </w:rPr>
        <w:t xml:space="preserve"> </w:t>
      </w:r>
      <w:r w:rsidR="003969A8">
        <w:rPr>
          <w:rFonts w:ascii="Times New Roman" w:hAnsi="Times New Roman" w:cs="Times New Roman"/>
          <w:sz w:val="24"/>
          <w:szCs w:val="24"/>
        </w:rPr>
        <w:t xml:space="preserve">Sunday </w:t>
      </w:r>
      <w:proofErr w:type="spellStart"/>
      <w:r w:rsidR="003969A8">
        <w:rPr>
          <w:rFonts w:ascii="Times New Roman" w:hAnsi="Times New Roman" w:cs="Times New Roman"/>
          <w:sz w:val="24"/>
          <w:szCs w:val="24"/>
        </w:rPr>
        <w:t>Dzarma</w:t>
      </w:r>
      <w:proofErr w:type="spellEnd"/>
      <w:r w:rsidR="003969A8">
        <w:rPr>
          <w:rFonts w:ascii="Times New Roman" w:hAnsi="Times New Roman" w:cs="Times New Roman"/>
          <w:sz w:val="24"/>
          <w:szCs w:val="24"/>
        </w:rPr>
        <w:t xml:space="preserve"> for his</w:t>
      </w:r>
      <w:r w:rsidRPr="00FB3050">
        <w:rPr>
          <w:rFonts w:ascii="Times New Roman" w:hAnsi="Times New Roman" w:cs="Times New Roman"/>
          <w:sz w:val="24"/>
          <w:szCs w:val="24"/>
        </w:rPr>
        <w:t xml:space="preserve"> invaluable suggestions, constant encouragement and general advice.</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I am extremely thankful to my loving parents, </w:t>
      </w:r>
      <w:proofErr w:type="spellStart"/>
      <w:r w:rsidRPr="00FB3050">
        <w:rPr>
          <w:rFonts w:ascii="Times New Roman" w:hAnsi="Times New Roman" w:cs="Times New Roman"/>
          <w:sz w:val="24"/>
          <w:szCs w:val="24"/>
        </w:rPr>
        <w:t>Mr.</w:t>
      </w:r>
      <w:proofErr w:type="spellEnd"/>
      <w:r w:rsidRPr="00FB3050">
        <w:rPr>
          <w:rFonts w:ascii="Times New Roman" w:hAnsi="Times New Roman" w:cs="Times New Roman"/>
          <w:sz w:val="24"/>
          <w:szCs w:val="24"/>
        </w:rPr>
        <w:t xml:space="preserve"> and </w:t>
      </w:r>
      <w:proofErr w:type="spellStart"/>
      <w:r w:rsidRPr="00FB3050">
        <w:rPr>
          <w:rFonts w:ascii="Times New Roman" w:hAnsi="Times New Roman" w:cs="Times New Roman"/>
          <w:sz w:val="24"/>
          <w:szCs w:val="24"/>
        </w:rPr>
        <w:t>Mrs.</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Adio</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Kamaldeen</w:t>
      </w:r>
      <w:proofErr w:type="spellEnd"/>
      <w:r w:rsidRPr="00FB3050">
        <w:rPr>
          <w:rFonts w:ascii="Times New Roman" w:hAnsi="Times New Roman" w:cs="Times New Roman"/>
          <w:sz w:val="24"/>
          <w:szCs w:val="24"/>
        </w:rPr>
        <w:t xml:space="preserve"> for their full support during the SIWES training programme. </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I a</w:t>
      </w:r>
      <w:r w:rsidR="003969A8">
        <w:rPr>
          <w:rFonts w:ascii="Times New Roman" w:hAnsi="Times New Roman" w:cs="Times New Roman"/>
          <w:sz w:val="24"/>
          <w:szCs w:val="24"/>
        </w:rPr>
        <w:t xml:space="preserve">m also thankful to the Director- </w:t>
      </w:r>
      <w:r w:rsidR="00EF2A78">
        <w:rPr>
          <w:rFonts w:ascii="Times New Roman" w:hAnsi="Times New Roman" w:cs="Times New Roman"/>
          <w:sz w:val="24"/>
          <w:szCs w:val="24"/>
        </w:rPr>
        <w:t>General</w:t>
      </w:r>
      <w:r w:rsidR="003969A8">
        <w:rPr>
          <w:rFonts w:ascii="Times New Roman" w:hAnsi="Times New Roman" w:cs="Times New Roman"/>
          <w:sz w:val="24"/>
          <w:szCs w:val="24"/>
        </w:rPr>
        <w:t xml:space="preserve"> </w:t>
      </w:r>
      <w:r w:rsidRPr="00FB3050">
        <w:rPr>
          <w:rFonts w:ascii="Times New Roman" w:hAnsi="Times New Roman" w:cs="Times New Roman"/>
          <w:sz w:val="24"/>
          <w:szCs w:val="24"/>
        </w:rPr>
        <w:t xml:space="preserve">of </w:t>
      </w:r>
      <w:r w:rsidR="003969A8">
        <w:rPr>
          <w:rFonts w:ascii="Times New Roman" w:hAnsi="Times New Roman" w:cs="Times New Roman"/>
          <w:sz w:val="24"/>
          <w:szCs w:val="24"/>
        </w:rPr>
        <w:t xml:space="preserve">NIPRD </w:t>
      </w:r>
      <w:proofErr w:type="spellStart"/>
      <w:r w:rsidR="003D5D9E">
        <w:rPr>
          <w:rFonts w:ascii="Times New Roman" w:hAnsi="Times New Roman" w:cs="Times New Roman"/>
          <w:sz w:val="24"/>
          <w:szCs w:val="24"/>
        </w:rPr>
        <w:t>D</w:t>
      </w:r>
      <w:r w:rsidRPr="00FB3050">
        <w:rPr>
          <w:rFonts w:ascii="Times New Roman" w:hAnsi="Times New Roman" w:cs="Times New Roman"/>
          <w:sz w:val="24"/>
          <w:szCs w:val="24"/>
        </w:rPr>
        <w:t>r.</w:t>
      </w:r>
      <w:proofErr w:type="spellEnd"/>
      <w:r w:rsidRPr="00FB3050">
        <w:rPr>
          <w:rFonts w:ascii="Times New Roman" w:hAnsi="Times New Roman" w:cs="Times New Roman"/>
          <w:sz w:val="24"/>
          <w:szCs w:val="24"/>
        </w:rPr>
        <w:t xml:space="preserve"> </w:t>
      </w:r>
      <w:r w:rsidR="003969A8">
        <w:rPr>
          <w:rFonts w:ascii="Times New Roman" w:hAnsi="Times New Roman" w:cs="Times New Roman"/>
          <w:sz w:val="24"/>
          <w:szCs w:val="24"/>
        </w:rPr>
        <w:t xml:space="preserve">Obi </w:t>
      </w:r>
      <w:proofErr w:type="spellStart"/>
      <w:r w:rsidR="003969A8">
        <w:rPr>
          <w:rFonts w:ascii="Times New Roman" w:hAnsi="Times New Roman" w:cs="Times New Roman"/>
          <w:sz w:val="24"/>
          <w:szCs w:val="24"/>
        </w:rPr>
        <w:t>Adigwe</w:t>
      </w:r>
      <w:proofErr w:type="spellEnd"/>
      <w:r w:rsidR="003969A8">
        <w:rPr>
          <w:rFonts w:ascii="Times New Roman" w:hAnsi="Times New Roman" w:cs="Times New Roman"/>
          <w:sz w:val="24"/>
          <w:szCs w:val="24"/>
        </w:rPr>
        <w:t xml:space="preserve"> </w:t>
      </w:r>
      <w:r w:rsidRPr="00FB3050">
        <w:rPr>
          <w:rFonts w:ascii="Times New Roman" w:hAnsi="Times New Roman" w:cs="Times New Roman"/>
          <w:sz w:val="24"/>
          <w:szCs w:val="24"/>
        </w:rPr>
        <w:t xml:space="preserve">and all other staffs for providing me with the environment and excellent facilities for the training experience. </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I owe a deep sense of gratitude to the HOD of Pharmacology Department </w:t>
      </w:r>
      <w:proofErr w:type="spellStart"/>
      <w:r w:rsidRPr="00FB3050">
        <w:rPr>
          <w:rFonts w:ascii="Times New Roman" w:hAnsi="Times New Roman" w:cs="Times New Roman"/>
          <w:sz w:val="24"/>
          <w:szCs w:val="24"/>
        </w:rPr>
        <w:t>Dr.</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Adeoluwa</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Olusegun</w:t>
      </w:r>
      <w:proofErr w:type="spellEnd"/>
      <w:r w:rsidRPr="00FB3050">
        <w:rPr>
          <w:rFonts w:ascii="Times New Roman" w:hAnsi="Times New Roman" w:cs="Times New Roman"/>
          <w:sz w:val="24"/>
          <w:szCs w:val="24"/>
        </w:rPr>
        <w:t xml:space="preserve"> and to the lecturers of pharmacology Departme</w:t>
      </w:r>
      <w:r w:rsidR="003969A8">
        <w:rPr>
          <w:rFonts w:ascii="Times New Roman" w:hAnsi="Times New Roman" w:cs="Times New Roman"/>
          <w:sz w:val="24"/>
          <w:szCs w:val="24"/>
        </w:rPr>
        <w:t>nt for their kind help and co-</w:t>
      </w:r>
      <w:r w:rsidRPr="00FB3050">
        <w:rPr>
          <w:rFonts w:ascii="Times New Roman" w:hAnsi="Times New Roman" w:cs="Times New Roman"/>
          <w:sz w:val="24"/>
          <w:szCs w:val="24"/>
        </w:rPr>
        <w:t>operation throughout the period.</w:t>
      </w:r>
    </w:p>
    <w:p w:rsidR="00AA69D5" w:rsidRPr="00FB3050" w:rsidRDefault="003969A8" w:rsidP="00FB305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1A68" w:rsidRPr="00FB3050">
        <w:rPr>
          <w:rFonts w:ascii="Times New Roman" w:hAnsi="Times New Roman" w:cs="Times New Roman"/>
          <w:b/>
          <w:sz w:val="24"/>
          <w:szCs w:val="24"/>
        </w:rPr>
        <w:t>ADIO FAIZAT KEMI</w:t>
      </w:r>
      <w:r>
        <w:rPr>
          <w:rFonts w:ascii="Times New Roman" w:hAnsi="Times New Roman" w:cs="Times New Roman"/>
          <w:b/>
          <w:sz w:val="24"/>
          <w:szCs w:val="24"/>
        </w:rPr>
        <w:t>.</w:t>
      </w:r>
    </w:p>
    <w:p w:rsidR="006E1A68" w:rsidRPr="00FB3050" w:rsidRDefault="006E1A68" w:rsidP="00FB3050">
      <w:pPr>
        <w:spacing w:line="360" w:lineRule="auto"/>
        <w:jc w:val="both"/>
        <w:rPr>
          <w:rFonts w:ascii="Times New Roman" w:hAnsi="Times New Roman" w:cs="Times New Roman"/>
          <w:b/>
          <w:sz w:val="24"/>
          <w:szCs w:val="24"/>
        </w:rPr>
      </w:pPr>
      <w:r w:rsidRPr="00FB3050">
        <w:rPr>
          <w:rFonts w:ascii="Times New Roman" w:hAnsi="Times New Roman" w:cs="Times New Roman"/>
          <w:b/>
          <w:sz w:val="24"/>
          <w:szCs w:val="24"/>
        </w:rPr>
        <w:br w:type="page"/>
      </w:r>
    </w:p>
    <w:p w:rsidR="006E1A68" w:rsidRPr="00FB3050" w:rsidRDefault="006E1A68" w:rsidP="00FB3050">
      <w:pPr>
        <w:spacing w:line="360" w:lineRule="auto"/>
        <w:jc w:val="both"/>
        <w:rPr>
          <w:rFonts w:ascii="Times New Roman" w:hAnsi="Times New Roman" w:cs="Times New Roman"/>
          <w:b/>
          <w:sz w:val="24"/>
          <w:szCs w:val="24"/>
        </w:rPr>
      </w:pPr>
      <w:r w:rsidRPr="00FB3050">
        <w:rPr>
          <w:rFonts w:ascii="Times New Roman" w:hAnsi="Times New Roman" w:cs="Times New Roman"/>
          <w:b/>
          <w:sz w:val="24"/>
          <w:szCs w:val="24"/>
        </w:rPr>
        <w:lastRenderedPageBreak/>
        <w:t>ABSTRACT</w:t>
      </w:r>
    </w:p>
    <w:p w:rsidR="003969A8"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My student industrial work experience scheme (SIWES) was undertaken at a </w:t>
      </w:r>
      <w:r w:rsidR="003969A8">
        <w:rPr>
          <w:rFonts w:ascii="Times New Roman" w:hAnsi="Times New Roman" w:cs="Times New Roman"/>
          <w:sz w:val="24"/>
          <w:szCs w:val="24"/>
        </w:rPr>
        <w:t>federa</w:t>
      </w:r>
      <w:r w:rsidR="004731D3">
        <w:rPr>
          <w:rFonts w:ascii="Times New Roman" w:hAnsi="Times New Roman" w:cs="Times New Roman"/>
          <w:sz w:val="24"/>
          <w:szCs w:val="24"/>
        </w:rPr>
        <w:t>l organisation, national institute</w:t>
      </w:r>
      <w:r w:rsidR="003969A8">
        <w:rPr>
          <w:rFonts w:ascii="Times New Roman" w:hAnsi="Times New Roman" w:cs="Times New Roman"/>
          <w:sz w:val="24"/>
          <w:szCs w:val="24"/>
        </w:rPr>
        <w:t xml:space="preserve"> for pharmaceutical research and development (NIPRD). </w:t>
      </w:r>
    </w:p>
    <w:p w:rsidR="004F495B"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I was an Industrial </w:t>
      </w:r>
      <w:proofErr w:type="spellStart"/>
      <w:r w:rsidRPr="00FB3050">
        <w:rPr>
          <w:rFonts w:ascii="Times New Roman" w:hAnsi="Times New Roman" w:cs="Times New Roman"/>
          <w:sz w:val="24"/>
          <w:szCs w:val="24"/>
        </w:rPr>
        <w:t>Attache</w:t>
      </w:r>
      <w:proofErr w:type="spellEnd"/>
      <w:r w:rsidRPr="00FB3050">
        <w:rPr>
          <w:rFonts w:ascii="Times New Roman" w:hAnsi="Times New Roman" w:cs="Times New Roman"/>
          <w:sz w:val="24"/>
          <w:szCs w:val="24"/>
        </w:rPr>
        <w:t xml:space="preserve"> to the </w:t>
      </w:r>
      <w:r w:rsidR="003969A8">
        <w:rPr>
          <w:rFonts w:ascii="Times New Roman" w:hAnsi="Times New Roman" w:cs="Times New Roman"/>
          <w:sz w:val="24"/>
          <w:szCs w:val="24"/>
        </w:rPr>
        <w:t xml:space="preserve">pharmacology and toxicology </w:t>
      </w:r>
      <w:r w:rsidRPr="00FB3050">
        <w:rPr>
          <w:rFonts w:ascii="Times New Roman" w:hAnsi="Times New Roman" w:cs="Times New Roman"/>
          <w:sz w:val="24"/>
          <w:szCs w:val="24"/>
        </w:rPr>
        <w:t xml:space="preserve">department. My SIWES training was based on </w:t>
      </w:r>
      <w:proofErr w:type="spellStart"/>
      <w:r w:rsidR="003969A8">
        <w:rPr>
          <w:rFonts w:ascii="Times New Roman" w:hAnsi="Times New Roman" w:cs="Times New Roman"/>
          <w:sz w:val="24"/>
          <w:szCs w:val="24"/>
        </w:rPr>
        <w:t>invitro</w:t>
      </w:r>
      <w:proofErr w:type="spellEnd"/>
      <w:r w:rsidR="003969A8">
        <w:rPr>
          <w:rFonts w:ascii="Times New Roman" w:hAnsi="Times New Roman" w:cs="Times New Roman"/>
          <w:sz w:val="24"/>
          <w:szCs w:val="24"/>
        </w:rPr>
        <w:t xml:space="preserve"> tests </w:t>
      </w:r>
      <w:r w:rsidRPr="00FB3050">
        <w:rPr>
          <w:rFonts w:ascii="Times New Roman" w:hAnsi="Times New Roman" w:cs="Times New Roman"/>
          <w:sz w:val="24"/>
          <w:szCs w:val="24"/>
        </w:rPr>
        <w:t xml:space="preserve">analysis which include; </w:t>
      </w:r>
      <w:r w:rsidR="008C0037">
        <w:rPr>
          <w:rFonts w:ascii="Times New Roman" w:hAnsi="Times New Roman" w:cs="Times New Roman"/>
          <w:sz w:val="24"/>
          <w:szCs w:val="24"/>
        </w:rPr>
        <w:t>antipyretic activity, anti-</w:t>
      </w:r>
      <w:proofErr w:type="spellStart"/>
      <w:r w:rsidR="008C0037">
        <w:rPr>
          <w:rFonts w:ascii="Times New Roman" w:hAnsi="Times New Roman" w:cs="Times New Roman"/>
          <w:sz w:val="24"/>
          <w:szCs w:val="24"/>
        </w:rPr>
        <w:t>hemorrhoidal</w:t>
      </w:r>
      <w:proofErr w:type="spellEnd"/>
      <w:r w:rsidR="008C0037">
        <w:rPr>
          <w:rFonts w:ascii="Times New Roman" w:hAnsi="Times New Roman" w:cs="Times New Roman"/>
          <w:sz w:val="24"/>
          <w:szCs w:val="24"/>
        </w:rPr>
        <w:t xml:space="preserve"> activity, acute toxicity study, antidepressant study and drug discovery using plant extract.</w:t>
      </w:r>
      <w:r w:rsidR="004F495B">
        <w:rPr>
          <w:rFonts w:ascii="Times New Roman" w:hAnsi="Times New Roman" w:cs="Times New Roman"/>
          <w:sz w:val="24"/>
          <w:szCs w:val="24"/>
        </w:rPr>
        <w:t xml:space="preserve"> </w:t>
      </w:r>
    </w:p>
    <w:p w:rsidR="006E1A68" w:rsidRPr="00FB3050" w:rsidRDefault="006E1A68" w:rsidP="00FB3050">
      <w:pPr>
        <w:spacing w:line="360" w:lineRule="auto"/>
        <w:jc w:val="both"/>
        <w:rPr>
          <w:rFonts w:ascii="Times New Roman" w:hAnsi="Times New Roman" w:cs="Times New Roman"/>
          <w:sz w:val="24"/>
          <w:szCs w:val="24"/>
        </w:rPr>
      </w:pP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br w:type="page"/>
      </w:r>
    </w:p>
    <w:p w:rsidR="006E1A68" w:rsidRPr="00FB3050" w:rsidRDefault="006E1A68" w:rsidP="00FB3050">
      <w:pPr>
        <w:spacing w:line="360" w:lineRule="auto"/>
        <w:jc w:val="both"/>
        <w:rPr>
          <w:rFonts w:ascii="Times New Roman" w:hAnsi="Times New Roman" w:cs="Times New Roman"/>
          <w:b/>
          <w:sz w:val="24"/>
          <w:szCs w:val="24"/>
        </w:rPr>
      </w:pPr>
      <w:r w:rsidRPr="00FB3050">
        <w:rPr>
          <w:rFonts w:ascii="Times New Roman" w:hAnsi="Times New Roman" w:cs="Times New Roman"/>
          <w:b/>
          <w:sz w:val="24"/>
          <w:szCs w:val="24"/>
        </w:rPr>
        <w:lastRenderedPageBreak/>
        <w:t>SIWES AND ITS OBJECTIVES</w:t>
      </w:r>
    </w:p>
    <w:p w:rsidR="006E1A68" w:rsidRPr="00FB3050" w:rsidRDefault="006E1A68" w:rsidP="00FB3050">
      <w:pPr>
        <w:spacing w:line="360" w:lineRule="auto"/>
        <w:jc w:val="both"/>
        <w:rPr>
          <w:rFonts w:ascii="Times New Roman" w:hAnsi="Times New Roman" w:cs="Times New Roman"/>
          <w:sz w:val="24"/>
          <w:szCs w:val="24"/>
          <w:lang w:val="en-US"/>
        </w:rPr>
      </w:pPr>
      <w:r w:rsidRPr="00FB3050">
        <w:rPr>
          <w:rFonts w:ascii="Times New Roman" w:hAnsi="Times New Roman" w:cs="Times New Roman"/>
          <w:sz w:val="24"/>
          <w:szCs w:val="24"/>
        </w:rPr>
        <w:tab/>
      </w:r>
      <w:r w:rsidRPr="00FB3050">
        <w:rPr>
          <w:rFonts w:ascii="Times New Roman" w:hAnsi="Times New Roman" w:cs="Times New Roman"/>
          <w:sz w:val="24"/>
          <w:szCs w:val="24"/>
          <w:lang w:val="en-US"/>
        </w:rPr>
        <w:t>Students Industrial Workshop Experience Scheme (SIWES) is a scheme that helps to train, enlighten and expose students to learn practically what they have been taught theoretically in their various academic areas of discipline.</w:t>
      </w:r>
      <w:r w:rsidRPr="00FB3050">
        <w:rPr>
          <w:rFonts w:ascii="Times New Roman" w:hAnsi="Times New Roman" w:cs="Times New Roman"/>
          <w:sz w:val="24"/>
          <w:szCs w:val="24"/>
        </w:rPr>
        <w:t xml:space="preserve">SIWES was established by ITF in 1973 to solve the problem of lack of adequate practical skills preparatory for employment in industries by Nigerian graduates of tertiary institutions. </w:t>
      </w:r>
    </w:p>
    <w:p w:rsidR="006E1A68" w:rsidRPr="00FB3050" w:rsidRDefault="006E1A68" w:rsidP="00FB3050">
      <w:pPr>
        <w:pStyle w:val="Default"/>
        <w:spacing w:line="360" w:lineRule="auto"/>
        <w:jc w:val="both"/>
        <w:rPr>
          <w:rFonts w:ascii="Times New Roman" w:hAnsi="Times New Roman" w:cs="Times New Roman"/>
        </w:rPr>
      </w:pPr>
      <w:r w:rsidRPr="00FB3050">
        <w:rPr>
          <w:rFonts w:ascii="Times New Roman" w:hAnsi="Times New Roman" w:cs="Times New Roman"/>
        </w:rPr>
        <w:tab/>
        <w:t xml:space="preserve">The Scheme exposes students to industry based skills necessary for a smooth transition from the classroom to the world of work. It affords students of tertiary institutions the opportunity of being familiarized and exposed to the needed experience in handling machinery and equipment which are usually not available in the educational institutions. </w:t>
      </w:r>
    </w:p>
    <w:p w:rsidR="006E1A68" w:rsidRPr="00FB3050" w:rsidRDefault="006E1A68" w:rsidP="00FB3050">
      <w:pPr>
        <w:pStyle w:val="Default"/>
        <w:spacing w:line="360" w:lineRule="auto"/>
        <w:jc w:val="both"/>
        <w:rPr>
          <w:rFonts w:ascii="Times New Roman" w:hAnsi="Times New Roman" w:cs="Times New Roman"/>
        </w:rPr>
      </w:pPr>
      <w:r w:rsidRPr="00FB3050">
        <w:rPr>
          <w:rFonts w:ascii="Times New Roman" w:hAnsi="Times New Roman" w:cs="Times New Roman"/>
        </w:rPr>
        <w:t xml:space="preserve">Participation in Industrial Training is a well-known educational strategy. Classroom studies are integrated with learning through hands-on work experiences in a field related to the student’s academic major and career goals. Successful internships foster an experiential learning process that not only promotes career preparation but provides opportunities for learners to develop skills necessary to become leaders in their chosen professions. </w:t>
      </w:r>
    </w:p>
    <w:p w:rsidR="006E1A68" w:rsidRPr="00FB3050" w:rsidRDefault="006E1A68" w:rsidP="00FB3050">
      <w:pPr>
        <w:pStyle w:val="Default"/>
        <w:spacing w:line="360" w:lineRule="auto"/>
        <w:jc w:val="both"/>
        <w:rPr>
          <w:rFonts w:ascii="Times New Roman" w:hAnsi="Times New Roman" w:cs="Times New Roman"/>
        </w:rPr>
      </w:pPr>
      <w:r w:rsidRPr="00FB3050">
        <w:rPr>
          <w:rFonts w:ascii="Times New Roman" w:hAnsi="Times New Roman" w:cs="Times New Roman"/>
        </w:rPr>
        <w:tab/>
        <w:t xml:space="preserve">One of the primary goals of the SIWES is to help students integrate leadership development into the experiential learning process. Students are expected to learn and develop basic non-profit leadership skills through a mentoring relationship with innovative non-profit leaders. By integrating leadership development activities into the Industrial Training experience, we hope to encourage students to actively engage in non-profit management as a professional career objective. However, the effectiveness of the SIWES experience will have varying outcomes based upon the individual student, the work assignment, and the supervisor/mentor requirements. It is vital that each internship position description includes specific, written learning objectives to ensure leadership skill development is incorporated. </w:t>
      </w:r>
    </w:p>
    <w:p w:rsidR="006E1A68" w:rsidRPr="00FB3050" w:rsidRDefault="006E1A68" w:rsidP="00FB3050">
      <w:pPr>
        <w:spacing w:line="360" w:lineRule="auto"/>
        <w:jc w:val="both"/>
        <w:rPr>
          <w:rFonts w:ascii="Times New Roman" w:hAnsi="Times New Roman" w:cs="Times New Roman"/>
          <w:color w:val="000000"/>
          <w:sz w:val="24"/>
          <w:szCs w:val="24"/>
        </w:rPr>
      </w:pPr>
      <w:r w:rsidRPr="00FB3050">
        <w:rPr>
          <w:rFonts w:ascii="Times New Roman" w:hAnsi="Times New Roman" w:cs="Times New Roman"/>
          <w:b/>
          <w:color w:val="000000"/>
          <w:sz w:val="24"/>
          <w:szCs w:val="24"/>
        </w:rPr>
        <w:t>OBJECTIVES OF SIWES</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 </w:t>
      </w:r>
      <w:r w:rsidRPr="00FB3050">
        <w:rPr>
          <w:rFonts w:ascii="Times New Roman" w:hAnsi="Times New Roman" w:cs="Times New Roman"/>
          <w:sz w:val="24"/>
          <w:szCs w:val="24"/>
          <w:lang w:val="en-US"/>
        </w:rPr>
        <w:t>1. To provide students in tertiary institutions to acquire industrial skills and experience in their respective courses of study.</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lang w:val="en-US"/>
        </w:rPr>
        <w:t>2. To provide students the opportunities to the practical aspect of their respective disciplines.</w:t>
      </w:r>
    </w:p>
    <w:p w:rsidR="006E1A68" w:rsidRPr="00FB3050" w:rsidRDefault="006E1A68" w:rsidP="00FB3050">
      <w:pPr>
        <w:spacing w:line="360" w:lineRule="auto"/>
        <w:jc w:val="both"/>
        <w:rPr>
          <w:rFonts w:ascii="Times New Roman" w:hAnsi="Times New Roman" w:cs="Times New Roman"/>
          <w:sz w:val="24"/>
          <w:szCs w:val="24"/>
          <w:lang w:val="en-US"/>
        </w:rPr>
      </w:pPr>
      <w:r w:rsidRPr="00FB3050">
        <w:rPr>
          <w:rFonts w:ascii="Times New Roman" w:hAnsi="Times New Roman" w:cs="Times New Roman"/>
          <w:sz w:val="24"/>
          <w:szCs w:val="24"/>
          <w:lang w:val="en-US"/>
        </w:rPr>
        <w:t>3. To keep students aware of the latest developments and innovations in their disciplines.</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lang w:val="en-US"/>
        </w:rPr>
        <w:lastRenderedPageBreak/>
        <w:t>4. To expose students to sophisticated machineries they don’t have access to in their institutions.</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lang w:val="en-US"/>
        </w:rPr>
        <w:t>5. To prepare students for the likely challenges they will face in the labor market.</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lang w:val="en-US"/>
        </w:rPr>
        <w:t>6. To enable students make reasonable choices of their fields of specialization.</w:t>
      </w:r>
    </w:p>
    <w:p w:rsidR="006E1A68" w:rsidRPr="00FB3050" w:rsidRDefault="006E1A68"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lang w:val="en-US"/>
        </w:rPr>
        <w:t>7. It brings students of different institutions, ethnic backgrounds, mentalities and religion under the same umbrella in which they learn to tolerate one another, work together, be of their best behaviors, share ideas and make good friends with each other, within a very short period of time.</w:t>
      </w:r>
    </w:p>
    <w:p w:rsidR="006E1A68" w:rsidRDefault="00EF2A78" w:rsidP="00FB305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2A7D" w:rsidRPr="00FB3050">
        <w:rPr>
          <w:rFonts w:ascii="Times New Roman" w:hAnsi="Times New Roman" w:cs="Times New Roman"/>
          <w:sz w:val="24"/>
          <w:szCs w:val="24"/>
        </w:rPr>
        <w:t xml:space="preserve"> National institute for pharmaceutic</w:t>
      </w:r>
      <w:r w:rsidR="00EE6A92" w:rsidRPr="00FB3050">
        <w:rPr>
          <w:rFonts w:ascii="Times New Roman" w:hAnsi="Times New Roman" w:cs="Times New Roman"/>
          <w:sz w:val="24"/>
          <w:szCs w:val="24"/>
        </w:rPr>
        <w:t xml:space="preserve">al research and </w:t>
      </w:r>
      <w:r w:rsidR="00912493" w:rsidRPr="00FB3050">
        <w:rPr>
          <w:rFonts w:ascii="Times New Roman" w:hAnsi="Times New Roman" w:cs="Times New Roman"/>
          <w:sz w:val="24"/>
          <w:szCs w:val="24"/>
        </w:rPr>
        <w:t>development (NIPRD)</w:t>
      </w:r>
      <w:r w:rsidR="00EE6A92" w:rsidRPr="00FB3050">
        <w:rPr>
          <w:rFonts w:ascii="Times New Roman" w:hAnsi="Times New Roman" w:cs="Times New Roman"/>
          <w:sz w:val="24"/>
          <w:szCs w:val="24"/>
        </w:rPr>
        <w:t xml:space="preserve"> is a federal parastatal under the </w:t>
      </w:r>
      <w:r w:rsidR="00912493" w:rsidRPr="00FB3050">
        <w:rPr>
          <w:rFonts w:ascii="Times New Roman" w:hAnsi="Times New Roman" w:cs="Times New Roman"/>
          <w:sz w:val="24"/>
          <w:szCs w:val="24"/>
        </w:rPr>
        <w:t>Federal Ministry of H</w:t>
      </w:r>
      <w:r w:rsidR="00EE6A92" w:rsidRPr="00FB3050">
        <w:rPr>
          <w:rFonts w:ascii="Times New Roman" w:hAnsi="Times New Roman" w:cs="Times New Roman"/>
          <w:sz w:val="24"/>
          <w:szCs w:val="24"/>
        </w:rPr>
        <w:t>ealth. The agency was established by government order no. 33 vol. 74 of 11</w:t>
      </w:r>
      <w:r w:rsidR="00EE6A92" w:rsidRPr="00FB3050">
        <w:rPr>
          <w:rFonts w:ascii="Times New Roman" w:hAnsi="Times New Roman" w:cs="Times New Roman"/>
          <w:sz w:val="24"/>
          <w:szCs w:val="24"/>
          <w:vertAlign w:val="superscript"/>
        </w:rPr>
        <w:t>th</w:t>
      </w:r>
      <w:r w:rsidR="00912493" w:rsidRPr="00FB3050">
        <w:rPr>
          <w:rFonts w:ascii="Times New Roman" w:hAnsi="Times New Roman" w:cs="Times New Roman"/>
          <w:sz w:val="24"/>
          <w:szCs w:val="24"/>
        </w:rPr>
        <w:t xml:space="preserve"> </w:t>
      </w:r>
      <w:r w:rsidRPr="00FB3050">
        <w:rPr>
          <w:rFonts w:ascii="Times New Roman" w:hAnsi="Times New Roman" w:cs="Times New Roman"/>
          <w:sz w:val="24"/>
          <w:szCs w:val="24"/>
        </w:rPr>
        <w:t>June</w:t>
      </w:r>
      <w:r w:rsidR="00912493" w:rsidRPr="00FB3050">
        <w:rPr>
          <w:rFonts w:ascii="Times New Roman" w:hAnsi="Times New Roman" w:cs="Times New Roman"/>
          <w:sz w:val="24"/>
          <w:szCs w:val="24"/>
        </w:rPr>
        <w:t xml:space="preserve"> 1987 P</w:t>
      </w:r>
      <w:r w:rsidR="00EE6A92" w:rsidRPr="00FB3050">
        <w:rPr>
          <w:rFonts w:ascii="Times New Roman" w:hAnsi="Times New Roman" w:cs="Times New Roman"/>
          <w:sz w:val="24"/>
          <w:szCs w:val="24"/>
        </w:rPr>
        <w:t>art B un</w:t>
      </w:r>
      <w:r w:rsidR="00912493" w:rsidRPr="00FB3050">
        <w:rPr>
          <w:rFonts w:ascii="Times New Roman" w:hAnsi="Times New Roman" w:cs="Times New Roman"/>
          <w:sz w:val="24"/>
          <w:szCs w:val="24"/>
        </w:rPr>
        <w:t>der the science and technology Act C</w:t>
      </w:r>
      <w:r w:rsidR="00EE6A92" w:rsidRPr="00FB3050">
        <w:rPr>
          <w:rFonts w:ascii="Times New Roman" w:hAnsi="Times New Roman" w:cs="Times New Roman"/>
          <w:sz w:val="24"/>
          <w:szCs w:val="24"/>
        </w:rPr>
        <w:t>ap 276. It became functional in the year 1989. In 2001 following a federal executive council de</w:t>
      </w:r>
      <w:r w:rsidR="002B1565" w:rsidRPr="00FB3050">
        <w:rPr>
          <w:rFonts w:ascii="Times New Roman" w:hAnsi="Times New Roman" w:cs="Times New Roman"/>
          <w:sz w:val="24"/>
          <w:szCs w:val="24"/>
        </w:rPr>
        <w:t>cision, NIPRD was moved to the Federal Ministry of H</w:t>
      </w:r>
      <w:r w:rsidR="00EE6A92" w:rsidRPr="00FB3050">
        <w:rPr>
          <w:rFonts w:ascii="Times New Roman" w:hAnsi="Times New Roman" w:cs="Times New Roman"/>
          <w:sz w:val="24"/>
          <w:szCs w:val="24"/>
        </w:rPr>
        <w:t xml:space="preserve">ealth </w:t>
      </w:r>
      <w:r w:rsidR="00DE1EA9" w:rsidRPr="00FB3050">
        <w:rPr>
          <w:rFonts w:ascii="Times New Roman" w:hAnsi="Times New Roman" w:cs="Times New Roman"/>
          <w:sz w:val="24"/>
          <w:szCs w:val="24"/>
        </w:rPr>
        <w:t xml:space="preserve">(FMOH), with a huge investment in scientific </w:t>
      </w:r>
      <w:r w:rsidR="000C3CD3" w:rsidRPr="00FB3050">
        <w:rPr>
          <w:rFonts w:ascii="Times New Roman" w:hAnsi="Times New Roman" w:cs="Times New Roman"/>
          <w:sz w:val="24"/>
          <w:szCs w:val="24"/>
        </w:rPr>
        <w:t>equipment</w:t>
      </w:r>
      <w:r w:rsidR="00DE1EA9" w:rsidRPr="00FB3050">
        <w:rPr>
          <w:rFonts w:ascii="Times New Roman" w:hAnsi="Times New Roman" w:cs="Times New Roman"/>
          <w:sz w:val="24"/>
          <w:szCs w:val="24"/>
        </w:rPr>
        <w:t xml:space="preserve"> and human resources.  NIPRD is the only one of its kind in the region, and is statutorily charged with the responsibility for research and development of drugs, vaccines, phytomedicines, commodities, and diagnostics aimed at improving the health and well-being of Nigerians and mankind by the African network for drugs and diagnostics innovation (ANDI) in 2011.</w:t>
      </w:r>
      <w:r w:rsidR="003D5D9E">
        <w:rPr>
          <w:rFonts w:ascii="Times New Roman" w:hAnsi="Times New Roman" w:cs="Times New Roman"/>
          <w:sz w:val="24"/>
          <w:szCs w:val="24"/>
        </w:rPr>
        <w:t xml:space="preserve"> </w:t>
      </w:r>
      <w:proofErr w:type="spellStart"/>
      <w:r w:rsidR="003D5D9E">
        <w:rPr>
          <w:rFonts w:ascii="Times New Roman" w:hAnsi="Times New Roman" w:cs="Times New Roman"/>
          <w:sz w:val="24"/>
          <w:szCs w:val="24"/>
        </w:rPr>
        <w:t>Dr.</w:t>
      </w:r>
      <w:proofErr w:type="spellEnd"/>
      <w:r w:rsidR="000C3CD3">
        <w:rPr>
          <w:rFonts w:ascii="Times New Roman" w:hAnsi="Times New Roman" w:cs="Times New Roman"/>
          <w:sz w:val="24"/>
          <w:szCs w:val="24"/>
        </w:rPr>
        <w:t xml:space="preserve"> Obi </w:t>
      </w:r>
      <w:proofErr w:type="spellStart"/>
      <w:r w:rsidR="000C3CD3">
        <w:rPr>
          <w:rFonts w:ascii="Times New Roman" w:hAnsi="Times New Roman" w:cs="Times New Roman"/>
          <w:sz w:val="24"/>
          <w:szCs w:val="24"/>
        </w:rPr>
        <w:t>A</w:t>
      </w:r>
      <w:r w:rsidR="00912493" w:rsidRPr="00FB3050">
        <w:rPr>
          <w:rFonts w:ascii="Times New Roman" w:hAnsi="Times New Roman" w:cs="Times New Roman"/>
          <w:sz w:val="24"/>
          <w:szCs w:val="24"/>
        </w:rPr>
        <w:t>digwe</w:t>
      </w:r>
      <w:proofErr w:type="spellEnd"/>
      <w:r w:rsidR="00912493" w:rsidRPr="00FB3050">
        <w:rPr>
          <w:rFonts w:ascii="Times New Roman" w:hAnsi="Times New Roman" w:cs="Times New Roman"/>
          <w:sz w:val="24"/>
          <w:szCs w:val="24"/>
        </w:rPr>
        <w:t xml:space="preserve"> is the director –general of the national institute of pharmaceutical research and development.</w:t>
      </w:r>
    </w:p>
    <w:p w:rsidR="004F495B" w:rsidRDefault="004F495B" w:rsidP="00FB3050">
      <w:p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departments in NIPRD include;</w:t>
      </w:r>
    </w:p>
    <w:p w:rsidR="004F495B" w:rsidRDefault="004F495B" w:rsidP="004F4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Pharmacology and toxicology</w:t>
      </w:r>
    </w:p>
    <w:p w:rsidR="004F495B" w:rsidRDefault="004F495B" w:rsidP="004F4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Pharmaceutical technology and raw material</w:t>
      </w:r>
    </w:p>
    <w:p w:rsidR="004F495B" w:rsidRDefault="004F495B" w:rsidP="004F4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Medicinal chemistry and quality control</w:t>
      </w:r>
    </w:p>
    <w:p w:rsidR="004F495B" w:rsidRDefault="004F495B" w:rsidP="004F4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Microbiology and biotechnology</w:t>
      </w:r>
    </w:p>
    <w:p w:rsidR="004F495B" w:rsidRPr="004F495B" w:rsidRDefault="004F495B" w:rsidP="004F4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Medicinal plant research.</w:t>
      </w:r>
    </w:p>
    <w:p w:rsidR="003969A8" w:rsidRDefault="003969A8" w:rsidP="00FB3050">
      <w:pPr>
        <w:spacing w:line="360" w:lineRule="auto"/>
        <w:jc w:val="both"/>
        <w:rPr>
          <w:rFonts w:ascii="Times New Roman" w:hAnsi="Times New Roman" w:cs="Times New Roman"/>
          <w:sz w:val="24"/>
          <w:szCs w:val="24"/>
        </w:rPr>
      </w:pPr>
    </w:p>
    <w:p w:rsidR="003969A8" w:rsidRDefault="003969A8" w:rsidP="00FB3050">
      <w:pPr>
        <w:spacing w:line="360" w:lineRule="auto"/>
        <w:jc w:val="both"/>
        <w:rPr>
          <w:rFonts w:ascii="Times New Roman" w:hAnsi="Times New Roman" w:cs="Times New Roman"/>
          <w:sz w:val="24"/>
          <w:szCs w:val="24"/>
        </w:rPr>
      </w:pPr>
    </w:p>
    <w:p w:rsidR="003969A8" w:rsidRDefault="003969A8" w:rsidP="00FB3050">
      <w:pPr>
        <w:spacing w:line="360" w:lineRule="auto"/>
        <w:jc w:val="both"/>
        <w:rPr>
          <w:rFonts w:ascii="Times New Roman" w:hAnsi="Times New Roman" w:cs="Times New Roman"/>
          <w:sz w:val="24"/>
          <w:szCs w:val="24"/>
        </w:rPr>
      </w:pPr>
    </w:p>
    <w:p w:rsidR="003969A8" w:rsidRDefault="003969A8" w:rsidP="00FB3050">
      <w:pPr>
        <w:spacing w:line="360" w:lineRule="auto"/>
        <w:jc w:val="both"/>
        <w:rPr>
          <w:rFonts w:ascii="Times New Roman" w:hAnsi="Times New Roman" w:cs="Times New Roman"/>
          <w:sz w:val="24"/>
          <w:szCs w:val="24"/>
        </w:rPr>
      </w:pPr>
    </w:p>
    <w:p w:rsidR="003969A8" w:rsidRDefault="003969A8" w:rsidP="00FB3050">
      <w:pPr>
        <w:spacing w:line="360" w:lineRule="auto"/>
        <w:jc w:val="both"/>
        <w:rPr>
          <w:rFonts w:ascii="Times New Roman" w:hAnsi="Times New Roman" w:cs="Times New Roman"/>
          <w:sz w:val="24"/>
          <w:szCs w:val="24"/>
        </w:rPr>
      </w:pPr>
    </w:p>
    <w:p w:rsidR="003969A8" w:rsidRDefault="003969A8" w:rsidP="00FB3050">
      <w:pPr>
        <w:spacing w:line="360" w:lineRule="auto"/>
        <w:jc w:val="both"/>
        <w:rPr>
          <w:rFonts w:ascii="Times New Roman" w:hAnsi="Times New Roman" w:cs="Times New Roman"/>
          <w:sz w:val="24"/>
          <w:szCs w:val="24"/>
        </w:rPr>
      </w:pPr>
    </w:p>
    <w:p w:rsidR="003969A8" w:rsidRDefault="003969A8" w:rsidP="00FB3050">
      <w:pPr>
        <w:spacing w:line="360" w:lineRule="auto"/>
        <w:jc w:val="both"/>
        <w:rPr>
          <w:rFonts w:ascii="Times New Roman" w:hAnsi="Times New Roman" w:cs="Times New Roman"/>
          <w:sz w:val="24"/>
          <w:szCs w:val="24"/>
        </w:rPr>
      </w:pPr>
    </w:p>
    <w:p w:rsidR="003969A8" w:rsidRPr="00FB3050" w:rsidRDefault="003969A8" w:rsidP="00FB3050">
      <w:pPr>
        <w:spacing w:line="360" w:lineRule="auto"/>
        <w:jc w:val="both"/>
        <w:rPr>
          <w:rFonts w:ascii="Times New Roman" w:hAnsi="Times New Roman" w:cs="Times New Roman"/>
          <w:sz w:val="24"/>
          <w:szCs w:val="24"/>
        </w:rPr>
      </w:pPr>
    </w:p>
    <w:p w:rsidR="00F0748E" w:rsidRDefault="00EF2A78" w:rsidP="00FB3050">
      <w:pPr>
        <w:spacing w:line="360" w:lineRule="auto"/>
        <w:jc w:val="both"/>
        <w:rPr>
          <w:rFonts w:ascii="Times New Roman" w:hAnsi="Times New Roman" w:cs="Times New Roman"/>
          <w:b/>
          <w:bCs/>
          <w:color w:val="141314"/>
          <w:sz w:val="24"/>
          <w:szCs w:val="24"/>
        </w:rPr>
      </w:pPr>
      <w:r>
        <w:rPr>
          <w:rFonts w:ascii="Times New Roman" w:hAnsi="Times New Roman" w:cs="Times New Roman"/>
          <w:b/>
          <w:bCs/>
          <w:color w:val="141314"/>
          <w:sz w:val="24"/>
          <w:szCs w:val="24"/>
        </w:rPr>
        <w:t>PHARMACOLOGY AND TOXICOLOGY DEPARTMENT</w:t>
      </w:r>
    </w:p>
    <w:p w:rsidR="00F0748E" w:rsidRPr="00F0748E" w:rsidRDefault="00F0748E" w:rsidP="00FB3050">
      <w:pPr>
        <w:spacing w:line="360" w:lineRule="auto"/>
        <w:jc w:val="both"/>
        <w:rPr>
          <w:rFonts w:ascii="Times New Roman" w:hAnsi="Times New Roman" w:cs="Times New Roman"/>
          <w:bCs/>
          <w:color w:val="141314"/>
          <w:sz w:val="24"/>
          <w:szCs w:val="24"/>
        </w:rPr>
      </w:pPr>
      <w:r>
        <w:rPr>
          <w:rFonts w:ascii="Times New Roman" w:hAnsi="Times New Roman" w:cs="Times New Roman"/>
          <w:bCs/>
          <w:color w:val="141314"/>
          <w:sz w:val="24"/>
          <w:szCs w:val="24"/>
        </w:rPr>
        <w:t>This department basically deals with the therapeutic effects of chemicals,</w:t>
      </w:r>
      <w:r w:rsidR="00F8305E">
        <w:rPr>
          <w:rFonts w:ascii="Times New Roman" w:hAnsi="Times New Roman" w:cs="Times New Roman"/>
          <w:bCs/>
          <w:color w:val="141314"/>
          <w:sz w:val="24"/>
          <w:szCs w:val="24"/>
        </w:rPr>
        <w:t xml:space="preserve"> </w:t>
      </w:r>
      <w:r>
        <w:rPr>
          <w:rFonts w:ascii="Times New Roman" w:hAnsi="Times New Roman" w:cs="Times New Roman"/>
          <w:bCs/>
          <w:color w:val="141314"/>
          <w:sz w:val="24"/>
          <w:szCs w:val="24"/>
        </w:rPr>
        <w:t>using drugs or compounds that could become drugs, and also the study of chemical’s adve</w:t>
      </w:r>
      <w:r w:rsidR="00F8305E">
        <w:rPr>
          <w:rFonts w:ascii="Times New Roman" w:hAnsi="Times New Roman" w:cs="Times New Roman"/>
          <w:bCs/>
          <w:color w:val="141314"/>
          <w:sz w:val="24"/>
          <w:szCs w:val="24"/>
        </w:rPr>
        <w:t>rse effects and risk assessment.</w:t>
      </w:r>
    </w:p>
    <w:p w:rsidR="00FB3050" w:rsidRPr="00FB3050" w:rsidRDefault="00F8305E" w:rsidP="00FB3050">
      <w:pPr>
        <w:spacing w:line="360" w:lineRule="auto"/>
        <w:jc w:val="both"/>
        <w:rPr>
          <w:rFonts w:ascii="Times New Roman" w:hAnsi="Times New Roman" w:cs="Times New Roman"/>
          <w:sz w:val="24"/>
          <w:szCs w:val="24"/>
        </w:rPr>
      </w:pPr>
      <w:r w:rsidRPr="00FB3050">
        <w:rPr>
          <w:rFonts w:ascii="Times New Roman" w:hAnsi="Times New Roman" w:cs="Times New Roman"/>
          <w:b/>
          <w:bCs/>
          <w:color w:val="141314"/>
          <w:sz w:val="24"/>
          <w:szCs w:val="24"/>
        </w:rPr>
        <w:t>ANTIPYRETIC ACTIVITY</w:t>
      </w:r>
    </w:p>
    <w:p w:rsidR="00FB3050" w:rsidRPr="00FB3050" w:rsidRDefault="004731D3" w:rsidP="00FB3050">
      <w:pPr>
        <w:autoSpaceDE w:val="0"/>
        <w:autoSpaceDN w:val="0"/>
        <w:adjustRightInd w:val="0"/>
        <w:spacing w:after="0" w:line="360" w:lineRule="auto"/>
        <w:jc w:val="both"/>
        <w:rPr>
          <w:rFonts w:ascii="Times New Roman" w:hAnsi="Times New Roman" w:cs="Times New Roman"/>
          <w:color w:val="141314"/>
          <w:sz w:val="24"/>
          <w:szCs w:val="24"/>
        </w:rPr>
      </w:pPr>
      <w:r>
        <w:rPr>
          <w:rFonts w:ascii="Times New Roman" w:hAnsi="Times New Roman" w:cs="Times New Roman"/>
          <w:color w:val="141314"/>
          <w:sz w:val="24"/>
          <w:szCs w:val="24"/>
        </w:rPr>
        <w:t>Treatment with antipyretics has</w:t>
      </w:r>
      <w:r w:rsidR="00FB3050" w:rsidRPr="00FB3050">
        <w:rPr>
          <w:rFonts w:ascii="Times New Roman" w:hAnsi="Times New Roman" w:cs="Times New Roman"/>
          <w:color w:val="141314"/>
          <w:sz w:val="24"/>
          <w:szCs w:val="24"/>
        </w:rPr>
        <w:t xml:space="preserve"> been very important in the pre-antibiotic era. Nevertheless, for treatment of acute viral diseases and for treatment of </w:t>
      </w:r>
      <w:r w:rsidR="000C3CD3" w:rsidRPr="00FB3050">
        <w:rPr>
          <w:rFonts w:ascii="Times New Roman" w:hAnsi="Times New Roman" w:cs="Times New Roman"/>
          <w:color w:val="141314"/>
          <w:sz w:val="24"/>
          <w:szCs w:val="24"/>
        </w:rPr>
        <w:t>protozoa</w:t>
      </w:r>
      <w:r w:rsidR="00FB3050" w:rsidRPr="00FB3050">
        <w:rPr>
          <w:rFonts w:ascii="Times New Roman" w:hAnsi="Times New Roman" w:cs="Times New Roman"/>
          <w:color w:val="141314"/>
          <w:sz w:val="24"/>
          <w:szCs w:val="24"/>
        </w:rPr>
        <w:t xml:space="preserve"> infections like malaria reduction of elevated body temperature by antipyretics is still necessary. For anti-inflammatory compounds, an antipyretic activity is regarded as a positive side effect. To evaluate these properties, fever is induced in rabbits or rats by injection of lipopolysaccharides or Brewer’s yeast.</w:t>
      </w:r>
    </w:p>
    <w:p w:rsidR="00FB3050" w:rsidRPr="00FB3050" w:rsidRDefault="00FB3050" w:rsidP="00FB3050">
      <w:pPr>
        <w:autoSpaceDE w:val="0"/>
        <w:autoSpaceDN w:val="0"/>
        <w:adjustRightInd w:val="0"/>
        <w:spacing w:after="0" w:line="360" w:lineRule="auto"/>
        <w:jc w:val="both"/>
        <w:rPr>
          <w:rFonts w:ascii="Times New Roman" w:hAnsi="Times New Roman" w:cs="Times New Roman"/>
          <w:color w:val="141314"/>
          <w:sz w:val="24"/>
          <w:szCs w:val="24"/>
        </w:rPr>
      </w:pPr>
    </w:p>
    <w:p w:rsidR="00FB3050" w:rsidRPr="00FB3050" w:rsidRDefault="00F8305E" w:rsidP="00FB3050">
      <w:pPr>
        <w:autoSpaceDE w:val="0"/>
        <w:autoSpaceDN w:val="0"/>
        <w:adjustRightInd w:val="0"/>
        <w:spacing w:after="0" w:line="360" w:lineRule="auto"/>
        <w:jc w:val="both"/>
        <w:rPr>
          <w:rFonts w:ascii="Times New Roman" w:hAnsi="Times New Roman" w:cs="Times New Roman"/>
          <w:b/>
          <w:bCs/>
          <w:color w:val="141314"/>
          <w:sz w:val="24"/>
          <w:szCs w:val="24"/>
        </w:rPr>
      </w:pPr>
      <w:r w:rsidRPr="00FB3050">
        <w:rPr>
          <w:rFonts w:ascii="Times New Roman" w:hAnsi="Times New Roman" w:cs="Times New Roman"/>
          <w:b/>
          <w:bCs/>
          <w:color w:val="141314"/>
          <w:sz w:val="24"/>
          <w:szCs w:val="24"/>
        </w:rPr>
        <w:t>Purpose and rationale</w:t>
      </w:r>
    </w:p>
    <w:p w:rsidR="00FB3050" w:rsidRPr="00FB3050" w:rsidRDefault="00FB3050" w:rsidP="00FB3050">
      <w:pPr>
        <w:autoSpaceDE w:val="0"/>
        <w:autoSpaceDN w:val="0"/>
        <w:adjustRightInd w:val="0"/>
        <w:spacing w:after="0" w:line="360" w:lineRule="auto"/>
        <w:jc w:val="both"/>
        <w:rPr>
          <w:rFonts w:ascii="Times New Roman" w:hAnsi="Times New Roman" w:cs="Times New Roman"/>
          <w:color w:val="141314"/>
          <w:sz w:val="24"/>
          <w:szCs w:val="24"/>
        </w:rPr>
      </w:pPr>
      <w:r w:rsidRPr="00FB3050">
        <w:rPr>
          <w:rFonts w:ascii="Times New Roman" w:hAnsi="Times New Roman" w:cs="Times New Roman"/>
          <w:color w:val="141314"/>
          <w:sz w:val="24"/>
          <w:szCs w:val="24"/>
        </w:rPr>
        <w:t>The subcutaneous injection of Brewer’s yeast suspension is known to produce fever in rats. A decrease in temperature can be achieved by administration of compounds with antipyretic activity.</w:t>
      </w:r>
    </w:p>
    <w:p w:rsidR="00FB3050" w:rsidRPr="00FB3050" w:rsidRDefault="00F8305E" w:rsidP="00FB3050">
      <w:pPr>
        <w:autoSpaceDE w:val="0"/>
        <w:autoSpaceDN w:val="0"/>
        <w:adjustRightInd w:val="0"/>
        <w:spacing w:after="0" w:line="360" w:lineRule="auto"/>
        <w:jc w:val="both"/>
        <w:rPr>
          <w:rFonts w:ascii="Times New Roman" w:hAnsi="Times New Roman" w:cs="Times New Roman"/>
          <w:b/>
          <w:bCs/>
          <w:color w:val="141314"/>
          <w:sz w:val="24"/>
          <w:szCs w:val="24"/>
        </w:rPr>
      </w:pPr>
      <w:r w:rsidRPr="00FB3050">
        <w:rPr>
          <w:rFonts w:ascii="Times New Roman" w:hAnsi="Times New Roman" w:cs="Times New Roman"/>
          <w:b/>
          <w:bCs/>
          <w:color w:val="141314"/>
          <w:sz w:val="24"/>
          <w:szCs w:val="24"/>
        </w:rPr>
        <w:t>Procedure</w:t>
      </w:r>
    </w:p>
    <w:p w:rsidR="00FB3050" w:rsidRPr="00FB3050" w:rsidRDefault="00FB3050" w:rsidP="00FB3050">
      <w:pPr>
        <w:autoSpaceDE w:val="0"/>
        <w:autoSpaceDN w:val="0"/>
        <w:adjustRightInd w:val="0"/>
        <w:spacing w:after="0" w:line="360" w:lineRule="auto"/>
        <w:jc w:val="both"/>
        <w:rPr>
          <w:rFonts w:ascii="Times New Roman" w:hAnsi="Times New Roman" w:cs="Times New Roman"/>
          <w:color w:val="141314"/>
          <w:sz w:val="24"/>
          <w:szCs w:val="24"/>
        </w:rPr>
      </w:pPr>
      <w:r w:rsidRPr="00FB3050">
        <w:rPr>
          <w:rFonts w:ascii="Times New Roman" w:hAnsi="Times New Roman" w:cs="Times New Roman"/>
          <w:color w:val="141314"/>
          <w:sz w:val="24"/>
          <w:szCs w:val="24"/>
        </w:rPr>
        <w:t xml:space="preserve">A 15% suspension of Brewer’s yeast in 0.9% saline is prepared. Groups </w:t>
      </w:r>
      <w:r w:rsidR="00257F34">
        <w:rPr>
          <w:rFonts w:ascii="Times New Roman" w:hAnsi="Times New Roman" w:cs="Times New Roman"/>
          <w:color w:val="141314"/>
          <w:sz w:val="24"/>
          <w:szCs w:val="24"/>
        </w:rPr>
        <w:t xml:space="preserve">of 6 male or female </w:t>
      </w:r>
      <w:r w:rsidR="00623ECE">
        <w:rPr>
          <w:rFonts w:ascii="Times New Roman" w:hAnsi="Times New Roman" w:cs="Times New Roman"/>
          <w:color w:val="141314"/>
          <w:sz w:val="24"/>
          <w:szCs w:val="24"/>
        </w:rPr>
        <w:t>Wister</w:t>
      </w:r>
      <w:r w:rsidR="00257F34">
        <w:rPr>
          <w:rFonts w:ascii="Times New Roman" w:hAnsi="Times New Roman" w:cs="Times New Roman"/>
          <w:color w:val="141314"/>
          <w:sz w:val="24"/>
          <w:szCs w:val="24"/>
        </w:rPr>
        <w:t xml:space="preserve"> rats </w:t>
      </w:r>
      <w:r w:rsidRPr="00FB3050">
        <w:rPr>
          <w:rFonts w:ascii="Times New Roman" w:hAnsi="Times New Roman" w:cs="Times New Roman"/>
          <w:color w:val="141314"/>
          <w:sz w:val="24"/>
          <w:szCs w:val="24"/>
        </w:rPr>
        <w:t xml:space="preserve">with a body weight of above 150 g are used. By insertion of a thermocouple to a depth of 2 cm into the rectum the initial rectal temperatures are recorded. The animals are fevered by injection of 10ml/kg of Brewer’s yeast suspension subcutaneously in the back below the nape of the neck. The site of injection is massaged in order to spread the suspension beneath </w:t>
      </w:r>
      <w:r w:rsidRPr="00FB3050">
        <w:rPr>
          <w:rFonts w:ascii="Times New Roman" w:hAnsi="Times New Roman" w:cs="Times New Roman"/>
          <w:color w:val="141314"/>
          <w:sz w:val="24"/>
          <w:szCs w:val="24"/>
        </w:rPr>
        <w:lastRenderedPageBreak/>
        <w:t>the skin. The room temperature is kept at 22–24°C. Immediately after yeast administration, food is withdrawn. 18 h post challenge, the rise in rectal temperature is recorded. The measurement is repeated after 30min. Only animals with a body temperature of at least 38°C are taken into the test. The animals receive the test compound or the standard drug by oral administration. Rectal temperatures are recorded again 30, 60, 120 and 180 min post dosing.</w:t>
      </w:r>
    </w:p>
    <w:p w:rsidR="00FB3050" w:rsidRPr="00FB3050" w:rsidRDefault="00F8305E" w:rsidP="00FB3050">
      <w:pPr>
        <w:autoSpaceDE w:val="0"/>
        <w:autoSpaceDN w:val="0"/>
        <w:adjustRightInd w:val="0"/>
        <w:spacing w:after="0" w:line="360" w:lineRule="auto"/>
        <w:jc w:val="both"/>
        <w:rPr>
          <w:rFonts w:ascii="Times New Roman" w:hAnsi="Times New Roman" w:cs="Times New Roman"/>
          <w:b/>
          <w:bCs/>
          <w:color w:val="141314"/>
          <w:sz w:val="24"/>
          <w:szCs w:val="24"/>
        </w:rPr>
      </w:pPr>
      <w:r w:rsidRPr="00FB3050">
        <w:rPr>
          <w:rFonts w:ascii="Times New Roman" w:hAnsi="Times New Roman" w:cs="Times New Roman"/>
          <w:b/>
          <w:bCs/>
          <w:color w:val="141314"/>
          <w:sz w:val="24"/>
          <w:szCs w:val="24"/>
        </w:rPr>
        <w:t>Evaluation</w:t>
      </w:r>
    </w:p>
    <w:p w:rsidR="00FB3050" w:rsidRPr="00FB3050" w:rsidRDefault="00FB3050" w:rsidP="00FB3050">
      <w:pPr>
        <w:autoSpaceDE w:val="0"/>
        <w:autoSpaceDN w:val="0"/>
        <w:adjustRightInd w:val="0"/>
        <w:spacing w:after="0" w:line="360" w:lineRule="auto"/>
        <w:jc w:val="both"/>
        <w:rPr>
          <w:rFonts w:ascii="Times New Roman" w:hAnsi="Times New Roman" w:cs="Times New Roman"/>
          <w:color w:val="141314"/>
          <w:sz w:val="24"/>
          <w:szCs w:val="24"/>
        </w:rPr>
      </w:pPr>
      <w:r w:rsidRPr="00FB3050">
        <w:rPr>
          <w:rFonts w:ascii="Times New Roman" w:hAnsi="Times New Roman" w:cs="Times New Roman"/>
          <w:color w:val="141314"/>
          <w:sz w:val="24"/>
          <w:szCs w:val="24"/>
        </w:rPr>
        <w:t>The differences between the actual values and the starting values are registered for each time interval.</w:t>
      </w:r>
    </w:p>
    <w:p w:rsidR="00FB3050" w:rsidRPr="00FB3050" w:rsidRDefault="00FB3050" w:rsidP="00FB3050">
      <w:pPr>
        <w:autoSpaceDE w:val="0"/>
        <w:autoSpaceDN w:val="0"/>
        <w:adjustRightInd w:val="0"/>
        <w:spacing w:after="0" w:line="360" w:lineRule="auto"/>
        <w:jc w:val="both"/>
        <w:rPr>
          <w:rFonts w:ascii="Times New Roman" w:hAnsi="Times New Roman" w:cs="Times New Roman"/>
          <w:color w:val="141314"/>
          <w:sz w:val="24"/>
          <w:szCs w:val="24"/>
        </w:rPr>
      </w:pPr>
      <w:r w:rsidRPr="00FB3050">
        <w:rPr>
          <w:rFonts w:ascii="Times New Roman" w:hAnsi="Times New Roman" w:cs="Times New Roman"/>
          <w:color w:val="141314"/>
          <w:sz w:val="24"/>
          <w:szCs w:val="24"/>
        </w:rPr>
        <w:t xml:space="preserve">The maximum reduction in rectal temperature in comparison to the control group is calculated. The results are compared with the effect of standard drugs, e. g. </w:t>
      </w:r>
      <w:proofErr w:type="spellStart"/>
      <w:r w:rsidRPr="00FB3050">
        <w:rPr>
          <w:rFonts w:ascii="Times New Roman" w:hAnsi="Times New Roman" w:cs="Times New Roman"/>
          <w:color w:val="141314"/>
          <w:sz w:val="24"/>
          <w:szCs w:val="24"/>
        </w:rPr>
        <w:t>aminophenazone</w:t>
      </w:r>
      <w:proofErr w:type="spellEnd"/>
      <w:r w:rsidRPr="00FB3050">
        <w:rPr>
          <w:rFonts w:ascii="Times New Roman" w:hAnsi="Times New Roman" w:cs="Times New Roman"/>
          <w:color w:val="141314"/>
          <w:sz w:val="24"/>
          <w:szCs w:val="24"/>
        </w:rPr>
        <w:t xml:space="preserve"> 100 mg/kg </w:t>
      </w:r>
      <w:proofErr w:type="spellStart"/>
      <w:r w:rsidRPr="00FB3050">
        <w:rPr>
          <w:rFonts w:ascii="Times New Roman" w:hAnsi="Times New Roman" w:cs="Times New Roman"/>
          <w:color w:val="141314"/>
          <w:sz w:val="24"/>
          <w:szCs w:val="24"/>
        </w:rPr>
        <w:t>p.o.</w:t>
      </w:r>
      <w:proofErr w:type="spellEnd"/>
      <w:r w:rsidRPr="00FB3050">
        <w:rPr>
          <w:rFonts w:ascii="Times New Roman" w:hAnsi="Times New Roman" w:cs="Times New Roman"/>
          <w:color w:val="141314"/>
          <w:sz w:val="24"/>
          <w:szCs w:val="24"/>
        </w:rPr>
        <w:t xml:space="preserve"> or </w:t>
      </w:r>
      <w:proofErr w:type="spellStart"/>
      <w:r w:rsidRPr="00FB3050">
        <w:rPr>
          <w:rFonts w:ascii="Times New Roman" w:hAnsi="Times New Roman" w:cs="Times New Roman"/>
          <w:color w:val="141314"/>
          <w:sz w:val="24"/>
          <w:szCs w:val="24"/>
        </w:rPr>
        <w:t>phenacetin</w:t>
      </w:r>
      <w:proofErr w:type="spellEnd"/>
      <w:r w:rsidRPr="00FB3050">
        <w:rPr>
          <w:rFonts w:ascii="Times New Roman" w:hAnsi="Times New Roman" w:cs="Times New Roman"/>
          <w:color w:val="141314"/>
          <w:sz w:val="24"/>
          <w:szCs w:val="24"/>
        </w:rPr>
        <w:t xml:space="preserve"> 100 mg/kg </w:t>
      </w:r>
      <w:proofErr w:type="spellStart"/>
      <w:r w:rsidRPr="00FB3050">
        <w:rPr>
          <w:rFonts w:ascii="Times New Roman" w:hAnsi="Times New Roman" w:cs="Times New Roman"/>
          <w:color w:val="141314"/>
          <w:sz w:val="24"/>
          <w:szCs w:val="24"/>
        </w:rPr>
        <w:t>p.o.</w:t>
      </w:r>
      <w:proofErr w:type="spellEnd"/>
    </w:p>
    <w:p w:rsidR="00FB3050" w:rsidRPr="00FB3050" w:rsidRDefault="00F8305E" w:rsidP="00FB3050">
      <w:pPr>
        <w:autoSpaceDE w:val="0"/>
        <w:autoSpaceDN w:val="0"/>
        <w:adjustRightInd w:val="0"/>
        <w:spacing w:after="0" w:line="360" w:lineRule="auto"/>
        <w:jc w:val="both"/>
        <w:rPr>
          <w:rFonts w:ascii="Times New Roman" w:hAnsi="Times New Roman" w:cs="Times New Roman"/>
          <w:b/>
          <w:bCs/>
          <w:color w:val="141314"/>
          <w:sz w:val="24"/>
          <w:szCs w:val="24"/>
        </w:rPr>
      </w:pPr>
      <w:r w:rsidRPr="00FB3050">
        <w:rPr>
          <w:rFonts w:ascii="Times New Roman" w:hAnsi="Times New Roman" w:cs="Times New Roman"/>
          <w:b/>
          <w:bCs/>
          <w:color w:val="141314"/>
          <w:sz w:val="24"/>
          <w:szCs w:val="24"/>
        </w:rPr>
        <w:t>Critical assessment of the method</w:t>
      </w:r>
    </w:p>
    <w:p w:rsidR="00FB3050" w:rsidRPr="00FB3050" w:rsidRDefault="00FB3050" w:rsidP="00FB3050">
      <w:pPr>
        <w:autoSpaceDE w:val="0"/>
        <w:autoSpaceDN w:val="0"/>
        <w:adjustRightInd w:val="0"/>
        <w:spacing w:after="0" w:line="360" w:lineRule="auto"/>
        <w:jc w:val="both"/>
        <w:rPr>
          <w:rFonts w:ascii="Times New Roman" w:hAnsi="Times New Roman" w:cs="Times New Roman"/>
          <w:color w:val="141314"/>
          <w:sz w:val="24"/>
          <w:szCs w:val="24"/>
        </w:rPr>
      </w:pPr>
      <w:r w:rsidRPr="00FB3050">
        <w:rPr>
          <w:rFonts w:ascii="Times New Roman" w:hAnsi="Times New Roman" w:cs="Times New Roman"/>
          <w:color w:val="141314"/>
          <w:sz w:val="24"/>
          <w:szCs w:val="24"/>
        </w:rPr>
        <w:t xml:space="preserve">The </w:t>
      </w:r>
      <w:r w:rsidR="000C3CD3" w:rsidRPr="00FB3050">
        <w:rPr>
          <w:rFonts w:ascii="Times New Roman" w:hAnsi="Times New Roman" w:cs="Times New Roman"/>
          <w:color w:val="141314"/>
          <w:sz w:val="24"/>
          <w:szCs w:val="24"/>
        </w:rPr>
        <w:t>antipyretic</w:t>
      </w:r>
      <w:r w:rsidR="00994F3E">
        <w:rPr>
          <w:rFonts w:ascii="Times New Roman" w:hAnsi="Times New Roman" w:cs="Times New Roman"/>
          <w:color w:val="141314"/>
          <w:sz w:val="24"/>
          <w:szCs w:val="24"/>
        </w:rPr>
        <w:t xml:space="preserve"> test in rats</w:t>
      </w:r>
      <w:r w:rsidRPr="00FB3050">
        <w:rPr>
          <w:rFonts w:ascii="Times New Roman" w:hAnsi="Times New Roman" w:cs="Times New Roman"/>
          <w:color w:val="141314"/>
          <w:sz w:val="24"/>
          <w:szCs w:val="24"/>
        </w:rPr>
        <w:t xml:space="preserve"> can be regarded as a classical method in pharmacology.</w:t>
      </w:r>
    </w:p>
    <w:p w:rsidR="00DE1EA9" w:rsidRPr="00FB3050" w:rsidRDefault="00DE1EA9" w:rsidP="00FB3050">
      <w:pPr>
        <w:spacing w:line="360" w:lineRule="auto"/>
        <w:jc w:val="both"/>
        <w:rPr>
          <w:rFonts w:ascii="Times New Roman" w:hAnsi="Times New Roman" w:cs="Times New Roman"/>
          <w:sz w:val="24"/>
          <w:szCs w:val="24"/>
        </w:rPr>
      </w:pPr>
    </w:p>
    <w:p w:rsidR="00FB3050" w:rsidRPr="00FB3050" w:rsidRDefault="00F8305E" w:rsidP="00FB305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57F34" w:rsidRPr="00FB3050">
        <w:rPr>
          <w:rFonts w:ascii="Times New Roman" w:hAnsi="Times New Roman" w:cs="Times New Roman"/>
          <w:b/>
          <w:bCs/>
          <w:sz w:val="24"/>
          <w:szCs w:val="24"/>
        </w:rPr>
        <w:t>CASTOR OIL INDUCED DIARRHEA</w:t>
      </w:r>
    </w:p>
    <w:p w:rsidR="00FB3050" w:rsidRPr="00FB3050" w:rsidRDefault="00257F34" w:rsidP="00FB3050">
      <w:pPr>
        <w:autoSpaceDE w:val="0"/>
        <w:autoSpaceDN w:val="0"/>
        <w:adjustRightInd w:val="0"/>
        <w:spacing w:after="0" w:line="360" w:lineRule="auto"/>
        <w:jc w:val="both"/>
        <w:rPr>
          <w:rFonts w:ascii="Times New Roman" w:hAnsi="Times New Roman" w:cs="Times New Roman"/>
          <w:b/>
          <w:bCs/>
          <w:sz w:val="24"/>
          <w:szCs w:val="24"/>
        </w:rPr>
      </w:pPr>
      <w:r w:rsidRPr="00FB3050">
        <w:rPr>
          <w:rFonts w:ascii="Times New Roman" w:hAnsi="Times New Roman" w:cs="Times New Roman"/>
          <w:b/>
          <w:bCs/>
          <w:sz w:val="24"/>
          <w:szCs w:val="24"/>
        </w:rPr>
        <w:t>Purpose and rationale</w:t>
      </w:r>
    </w:p>
    <w:p w:rsidR="00FB3050" w:rsidRPr="00FB3050" w:rsidRDefault="00FB3050" w:rsidP="00FB3050">
      <w:pPr>
        <w:autoSpaceDE w:val="0"/>
        <w:autoSpaceDN w:val="0"/>
        <w:adjustRightInd w:val="0"/>
        <w:spacing w:after="0"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The induction of </w:t>
      </w:r>
      <w:proofErr w:type="spellStart"/>
      <w:r w:rsidRPr="00FB3050">
        <w:rPr>
          <w:rFonts w:ascii="Times New Roman" w:hAnsi="Times New Roman" w:cs="Times New Roman"/>
          <w:sz w:val="24"/>
          <w:szCs w:val="24"/>
        </w:rPr>
        <w:t>diarrhea</w:t>
      </w:r>
      <w:proofErr w:type="spellEnd"/>
      <w:r w:rsidRPr="00FB3050">
        <w:rPr>
          <w:rFonts w:ascii="Times New Roman" w:hAnsi="Times New Roman" w:cs="Times New Roman"/>
          <w:sz w:val="24"/>
          <w:szCs w:val="24"/>
        </w:rPr>
        <w:t xml:space="preserve"> with castor oil results from the action of </w:t>
      </w:r>
      <w:proofErr w:type="spellStart"/>
      <w:r w:rsidRPr="00FB3050">
        <w:rPr>
          <w:rFonts w:ascii="Times New Roman" w:hAnsi="Times New Roman" w:cs="Times New Roman"/>
          <w:sz w:val="24"/>
          <w:szCs w:val="24"/>
        </w:rPr>
        <w:t>ricinole</w:t>
      </w:r>
      <w:r w:rsidR="007C525D">
        <w:rPr>
          <w:rFonts w:ascii="Times New Roman" w:hAnsi="Times New Roman" w:cs="Times New Roman"/>
          <w:sz w:val="24"/>
          <w:szCs w:val="24"/>
        </w:rPr>
        <w:t>ic</w:t>
      </w:r>
      <w:proofErr w:type="spellEnd"/>
      <w:r w:rsidR="007C525D">
        <w:rPr>
          <w:rFonts w:ascii="Times New Roman" w:hAnsi="Times New Roman" w:cs="Times New Roman"/>
          <w:sz w:val="24"/>
          <w:szCs w:val="24"/>
        </w:rPr>
        <w:t xml:space="preserve"> acid formed by hydrolysis of </w:t>
      </w:r>
      <w:r w:rsidRPr="00FB3050">
        <w:rPr>
          <w:rFonts w:ascii="Times New Roman" w:hAnsi="Times New Roman" w:cs="Times New Roman"/>
          <w:sz w:val="24"/>
          <w:szCs w:val="24"/>
        </w:rPr>
        <w:t>the oil (</w:t>
      </w:r>
      <w:proofErr w:type="spellStart"/>
      <w:r w:rsidRPr="00FB3050">
        <w:rPr>
          <w:rFonts w:ascii="Times New Roman" w:hAnsi="Times New Roman" w:cs="Times New Roman"/>
          <w:sz w:val="24"/>
          <w:szCs w:val="24"/>
        </w:rPr>
        <w:t>Iwao</w:t>
      </w:r>
      <w:proofErr w:type="spellEnd"/>
      <w:r w:rsidRPr="00FB3050">
        <w:rPr>
          <w:rFonts w:ascii="Times New Roman" w:hAnsi="Times New Roman" w:cs="Times New Roman"/>
          <w:sz w:val="24"/>
          <w:szCs w:val="24"/>
        </w:rPr>
        <w:t xml:space="preserve"> and Terada 1962; Watson and Gordon 1962). </w:t>
      </w:r>
      <w:proofErr w:type="spellStart"/>
      <w:r w:rsidRPr="00FB3050">
        <w:rPr>
          <w:rFonts w:ascii="Times New Roman" w:hAnsi="Times New Roman" w:cs="Times New Roman"/>
          <w:sz w:val="24"/>
          <w:szCs w:val="24"/>
        </w:rPr>
        <w:t>Ricinoleic</w:t>
      </w:r>
      <w:proofErr w:type="spellEnd"/>
      <w:r w:rsidRPr="00FB3050">
        <w:rPr>
          <w:rFonts w:ascii="Times New Roman" w:hAnsi="Times New Roman" w:cs="Times New Roman"/>
          <w:sz w:val="24"/>
          <w:szCs w:val="24"/>
        </w:rPr>
        <w:t xml:space="preserve"> acid produces changes in the transport of water and electrolytes resulting in a </w:t>
      </w:r>
      <w:proofErr w:type="spellStart"/>
      <w:r w:rsidRPr="00FB3050">
        <w:rPr>
          <w:rFonts w:ascii="Times New Roman" w:hAnsi="Times New Roman" w:cs="Times New Roman"/>
          <w:sz w:val="24"/>
          <w:szCs w:val="24"/>
        </w:rPr>
        <w:t>hypersecretory</w:t>
      </w:r>
      <w:proofErr w:type="spellEnd"/>
      <w:r w:rsidRPr="00FB3050">
        <w:rPr>
          <w:rFonts w:ascii="Times New Roman" w:hAnsi="Times New Roman" w:cs="Times New Roman"/>
          <w:sz w:val="24"/>
          <w:szCs w:val="24"/>
        </w:rPr>
        <w:t xml:space="preserve"> response (Ammon et al. 1974). In addition to </w:t>
      </w:r>
      <w:proofErr w:type="spellStart"/>
      <w:r w:rsidRPr="00FB3050">
        <w:rPr>
          <w:rFonts w:ascii="Times New Roman" w:hAnsi="Times New Roman" w:cs="Times New Roman"/>
          <w:sz w:val="24"/>
          <w:szCs w:val="24"/>
        </w:rPr>
        <w:t>hypersecretion</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ricinoleic</w:t>
      </w:r>
      <w:proofErr w:type="spellEnd"/>
      <w:r w:rsidRPr="00FB3050">
        <w:rPr>
          <w:rFonts w:ascii="Times New Roman" w:hAnsi="Times New Roman" w:cs="Times New Roman"/>
          <w:sz w:val="24"/>
          <w:szCs w:val="24"/>
        </w:rPr>
        <w:t xml:space="preserve"> acid sensitizes the intramural neurons of the gut.</w:t>
      </w:r>
      <w:r w:rsidR="001206FD">
        <w:rPr>
          <w:rFonts w:ascii="Times New Roman" w:hAnsi="Times New Roman" w:cs="Times New Roman"/>
          <w:sz w:val="24"/>
          <w:szCs w:val="24"/>
        </w:rPr>
        <w:t xml:space="preserve"> </w:t>
      </w:r>
    </w:p>
    <w:p w:rsidR="00FB3050" w:rsidRPr="00FB3050" w:rsidRDefault="00257F34" w:rsidP="00FB3050">
      <w:pPr>
        <w:autoSpaceDE w:val="0"/>
        <w:autoSpaceDN w:val="0"/>
        <w:adjustRightInd w:val="0"/>
        <w:spacing w:after="0" w:line="360" w:lineRule="auto"/>
        <w:jc w:val="both"/>
        <w:rPr>
          <w:rFonts w:ascii="Times New Roman" w:hAnsi="Times New Roman" w:cs="Times New Roman"/>
          <w:b/>
          <w:bCs/>
          <w:sz w:val="24"/>
          <w:szCs w:val="24"/>
        </w:rPr>
      </w:pPr>
      <w:r w:rsidRPr="00FB3050">
        <w:rPr>
          <w:rFonts w:ascii="Times New Roman" w:hAnsi="Times New Roman" w:cs="Times New Roman"/>
          <w:b/>
          <w:bCs/>
          <w:sz w:val="24"/>
          <w:szCs w:val="24"/>
        </w:rPr>
        <w:t>Procedure</w:t>
      </w:r>
    </w:p>
    <w:p w:rsidR="00FB3050" w:rsidRPr="00FB3050" w:rsidRDefault="00FB3050" w:rsidP="00FB3050">
      <w:pPr>
        <w:autoSpaceDE w:val="0"/>
        <w:autoSpaceDN w:val="0"/>
        <w:adjustRightInd w:val="0"/>
        <w:spacing w:after="0"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Female </w:t>
      </w:r>
      <w:r w:rsidR="00623ECE" w:rsidRPr="00FB3050">
        <w:rPr>
          <w:rFonts w:ascii="Times New Roman" w:hAnsi="Times New Roman" w:cs="Times New Roman"/>
          <w:sz w:val="24"/>
          <w:szCs w:val="24"/>
        </w:rPr>
        <w:t>Wister</w:t>
      </w:r>
      <w:r w:rsidRPr="00FB3050">
        <w:rPr>
          <w:rFonts w:ascii="Times New Roman" w:hAnsi="Times New Roman" w:cs="Times New Roman"/>
          <w:sz w:val="24"/>
          <w:szCs w:val="24"/>
        </w:rPr>
        <w:t xml:space="preserve"> rat</w:t>
      </w:r>
      <w:r w:rsidR="00994F3E">
        <w:rPr>
          <w:rFonts w:ascii="Times New Roman" w:hAnsi="Times New Roman" w:cs="Times New Roman"/>
          <w:sz w:val="24"/>
          <w:szCs w:val="24"/>
        </w:rPr>
        <w:t>s weighing 210-</w:t>
      </w:r>
      <w:r w:rsidRPr="00FB3050">
        <w:rPr>
          <w:rFonts w:ascii="Times New Roman" w:hAnsi="Times New Roman" w:cs="Times New Roman"/>
          <w:sz w:val="24"/>
          <w:szCs w:val="24"/>
        </w:rPr>
        <w:t xml:space="preserve">230 g are used after overnight food deprivation. For the experiment, the rats are housed in individual cages with no access to drinking water. The potential </w:t>
      </w:r>
      <w:r w:rsidR="000C3CD3" w:rsidRPr="00FB3050">
        <w:rPr>
          <w:rFonts w:ascii="Times New Roman" w:hAnsi="Times New Roman" w:cs="Times New Roman"/>
          <w:sz w:val="24"/>
          <w:szCs w:val="24"/>
        </w:rPr>
        <w:t>antidiarrheal</w:t>
      </w:r>
      <w:r w:rsidRPr="00FB3050">
        <w:rPr>
          <w:rFonts w:ascii="Times New Roman" w:hAnsi="Times New Roman" w:cs="Times New Roman"/>
          <w:sz w:val="24"/>
          <w:szCs w:val="24"/>
        </w:rPr>
        <w:t xml:space="preserve"> agents are administered orally by gavage in various doses. Controls receive the solvent only. Each dose is given to 10 animals. One hour after dosage, 1 ml of castor oil is administered orally. Stools are collected on non-wetting paper sheets of uniform weight up to 24 h after administration of the castor oil. Every 15 min during the first 8 h, urine is drained off by gravity, and the net stool weight, termed early diarrheal excretion, is recorded. The </w:t>
      </w:r>
      <w:proofErr w:type="spellStart"/>
      <w:r w:rsidRPr="00FB3050">
        <w:rPr>
          <w:rFonts w:ascii="Times New Roman" w:hAnsi="Times New Roman" w:cs="Times New Roman"/>
          <w:sz w:val="24"/>
          <w:szCs w:val="24"/>
        </w:rPr>
        <w:t>diarrhea</w:t>
      </w:r>
      <w:proofErr w:type="spellEnd"/>
      <w:r w:rsidRPr="00FB3050">
        <w:rPr>
          <w:rFonts w:ascii="Times New Roman" w:hAnsi="Times New Roman" w:cs="Times New Roman"/>
          <w:sz w:val="24"/>
          <w:szCs w:val="24"/>
        </w:rPr>
        <w:t>-free period is defined as the time in minutes between castor oil administration and the occurrence of the first diarrheal output. The acute diarrheal</w:t>
      </w:r>
    </w:p>
    <w:p w:rsidR="00FB3050" w:rsidRPr="00FB3050" w:rsidRDefault="00FB3050" w:rsidP="00FB3050">
      <w:pPr>
        <w:tabs>
          <w:tab w:val="left" w:pos="3129"/>
        </w:tabs>
        <w:autoSpaceDE w:val="0"/>
        <w:autoSpaceDN w:val="0"/>
        <w:adjustRightInd w:val="0"/>
        <w:spacing w:after="0" w:line="360" w:lineRule="auto"/>
        <w:jc w:val="both"/>
        <w:rPr>
          <w:rFonts w:ascii="Times New Roman" w:hAnsi="Times New Roman" w:cs="Times New Roman"/>
          <w:sz w:val="24"/>
          <w:szCs w:val="24"/>
        </w:rPr>
      </w:pPr>
      <w:r w:rsidRPr="00FB3050">
        <w:rPr>
          <w:rFonts w:ascii="Times New Roman" w:hAnsi="Times New Roman" w:cs="Times New Roman"/>
          <w:sz w:val="24"/>
          <w:szCs w:val="24"/>
        </w:rPr>
        <w:lastRenderedPageBreak/>
        <w:tab/>
      </w:r>
    </w:p>
    <w:p w:rsidR="00FB3050" w:rsidRPr="00FB3050" w:rsidRDefault="00FB3050" w:rsidP="00FB3050">
      <w:pPr>
        <w:autoSpaceDE w:val="0"/>
        <w:autoSpaceDN w:val="0"/>
        <w:adjustRightInd w:val="0"/>
        <w:spacing w:after="0" w:line="360" w:lineRule="auto"/>
        <w:jc w:val="both"/>
        <w:rPr>
          <w:rFonts w:ascii="Times New Roman" w:hAnsi="Times New Roman" w:cs="Times New Roman"/>
          <w:sz w:val="24"/>
          <w:szCs w:val="24"/>
        </w:rPr>
      </w:pPr>
    </w:p>
    <w:p w:rsidR="00FB3050" w:rsidRPr="00FB3050" w:rsidRDefault="00FB3050" w:rsidP="00FB3050">
      <w:pPr>
        <w:autoSpaceDE w:val="0"/>
        <w:autoSpaceDN w:val="0"/>
        <w:adjustRightInd w:val="0"/>
        <w:spacing w:after="0" w:line="360" w:lineRule="auto"/>
        <w:jc w:val="both"/>
        <w:rPr>
          <w:rFonts w:ascii="Times New Roman" w:hAnsi="Times New Roman" w:cs="Times New Roman"/>
          <w:sz w:val="24"/>
          <w:szCs w:val="24"/>
        </w:rPr>
      </w:pPr>
    </w:p>
    <w:p w:rsidR="00FB3050" w:rsidRPr="00FB3050" w:rsidRDefault="00FB3050" w:rsidP="00FB3050">
      <w:pPr>
        <w:autoSpaceDE w:val="0"/>
        <w:autoSpaceDN w:val="0"/>
        <w:adjustRightInd w:val="0"/>
        <w:spacing w:after="0" w:line="360" w:lineRule="auto"/>
        <w:jc w:val="both"/>
        <w:rPr>
          <w:rFonts w:ascii="Times New Roman" w:hAnsi="Times New Roman" w:cs="Times New Roman"/>
          <w:sz w:val="24"/>
          <w:szCs w:val="24"/>
        </w:rPr>
      </w:pPr>
    </w:p>
    <w:p w:rsidR="00FB3050" w:rsidRPr="00FB3050" w:rsidRDefault="00F8305E" w:rsidP="00FB305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B3050">
        <w:rPr>
          <w:rFonts w:ascii="Times New Roman" w:hAnsi="Times New Roman" w:cs="Times New Roman"/>
          <w:b/>
          <w:sz w:val="24"/>
          <w:szCs w:val="24"/>
        </w:rPr>
        <w:t>HEMORRHOIDAL ACTIVITY OF TEST DRUG</w:t>
      </w:r>
    </w:p>
    <w:p w:rsidR="00FB3050" w:rsidRPr="00FB3050" w:rsidRDefault="00F8305E" w:rsidP="00F8305E">
      <w:pPr>
        <w:tabs>
          <w:tab w:val="left" w:pos="148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FB3050" w:rsidRPr="00F8305E" w:rsidRDefault="00FB3050" w:rsidP="00FB3050">
      <w:pPr>
        <w:spacing w:line="360" w:lineRule="auto"/>
        <w:jc w:val="both"/>
        <w:rPr>
          <w:rFonts w:ascii="Times New Roman" w:hAnsi="Times New Roman" w:cs="Times New Roman"/>
          <w:sz w:val="24"/>
          <w:szCs w:val="24"/>
        </w:rPr>
      </w:pPr>
      <w:r w:rsidRPr="00F8305E">
        <w:rPr>
          <w:rFonts w:ascii="Times New Roman" w:hAnsi="Times New Roman" w:cs="Times New Roman"/>
          <w:b/>
          <w:sz w:val="24"/>
          <w:szCs w:val="24"/>
        </w:rPr>
        <w:t>Introduction</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Millions of people are suffering from haemorrhoids and it is more prone as you grow older, and it is becoming a major medical and socioeconomic problem. There are various factors responsible for haemorrhoids like constipation, low water intake, sedentary life style, pregnancy, low fibre diet, obesity, and so forth. </w:t>
      </w:r>
    </w:p>
    <w:p w:rsidR="00FB3050" w:rsidRPr="00FB3050" w:rsidRDefault="00FB3050" w:rsidP="00FB3050">
      <w:pPr>
        <w:tabs>
          <w:tab w:val="center" w:pos="4680"/>
        </w:tabs>
        <w:spacing w:line="360" w:lineRule="auto"/>
        <w:jc w:val="both"/>
        <w:rPr>
          <w:rFonts w:ascii="Times New Roman" w:hAnsi="Times New Roman" w:cs="Times New Roman"/>
          <w:b/>
          <w:i/>
          <w:sz w:val="24"/>
          <w:szCs w:val="24"/>
        </w:rPr>
      </w:pPr>
      <w:r w:rsidRPr="00FB3050">
        <w:rPr>
          <w:rFonts w:ascii="Times New Roman" w:hAnsi="Times New Roman" w:cs="Times New Roman"/>
          <w:b/>
          <w:i/>
          <w:sz w:val="24"/>
          <w:szCs w:val="24"/>
        </w:rPr>
        <w:t>Principle</w:t>
      </w:r>
      <w:r w:rsidRPr="00FB3050">
        <w:rPr>
          <w:rFonts w:ascii="Times New Roman" w:hAnsi="Times New Roman" w:cs="Times New Roman"/>
          <w:b/>
          <w:i/>
          <w:sz w:val="24"/>
          <w:szCs w:val="24"/>
        </w:rPr>
        <w:tab/>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Usually, haemorrhoids develop due to increase in pressure on the veins of the pelvic and rectal region, which causes abnormal dilatation and distortion of the vascular channel, leading to the extravasation of</w:t>
      </w:r>
      <w:r w:rsidR="00623ECE">
        <w:rPr>
          <w:rFonts w:ascii="Times New Roman" w:hAnsi="Times New Roman" w:cs="Times New Roman"/>
          <w:sz w:val="24"/>
          <w:szCs w:val="24"/>
        </w:rPr>
        <w:t xml:space="preserve"> </w:t>
      </w:r>
      <w:r w:rsidRPr="00FB3050">
        <w:rPr>
          <w:rFonts w:ascii="Times New Roman" w:hAnsi="Times New Roman" w:cs="Times New Roman"/>
          <w:sz w:val="24"/>
          <w:szCs w:val="24"/>
        </w:rPr>
        <w:t xml:space="preserve"> blood around the perianal and anal vein, which</w:t>
      </w:r>
      <w:r w:rsidR="00E7553C">
        <w:rPr>
          <w:rFonts w:ascii="Times New Roman" w:hAnsi="Times New Roman" w:cs="Times New Roman"/>
          <w:sz w:val="24"/>
          <w:szCs w:val="24"/>
        </w:rPr>
        <w:t xml:space="preserve"> results in rectal bleeding (Cho</w:t>
      </w:r>
      <w:r w:rsidRPr="00FB3050">
        <w:rPr>
          <w:rFonts w:ascii="Times New Roman" w:hAnsi="Times New Roman" w:cs="Times New Roman"/>
          <w:sz w:val="24"/>
          <w:szCs w:val="24"/>
        </w:rPr>
        <w:t xml:space="preserve">ng and </w:t>
      </w:r>
      <w:proofErr w:type="spellStart"/>
      <w:r w:rsidRPr="00FB3050">
        <w:rPr>
          <w:rFonts w:ascii="Times New Roman" w:hAnsi="Times New Roman" w:cs="Times New Roman"/>
          <w:sz w:val="24"/>
          <w:szCs w:val="24"/>
        </w:rPr>
        <w:t>Bartolo</w:t>
      </w:r>
      <w:proofErr w:type="spellEnd"/>
      <w:r w:rsidRPr="00FB3050">
        <w:rPr>
          <w:rFonts w:ascii="Times New Roman" w:hAnsi="Times New Roman" w:cs="Times New Roman"/>
          <w:sz w:val="24"/>
          <w:szCs w:val="24"/>
        </w:rPr>
        <w:t xml:space="preserve">, 2008). Various models employ the use/ application of irritating chemicals like croton oil in the rectum of rodent to induce haemorrhage. </w:t>
      </w:r>
    </w:p>
    <w:p w:rsidR="00FB3050" w:rsidRPr="00FB3050" w:rsidRDefault="00FB3050" w:rsidP="00FB3050">
      <w:pPr>
        <w:spacing w:line="360" w:lineRule="auto"/>
        <w:jc w:val="both"/>
        <w:rPr>
          <w:rFonts w:ascii="Times New Roman" w:hAnsi="Times New Roman" w:cs="Times New Roman"/>
          <w:b/>
          <w:bCs/>
          <w:sz w:val="24"/>
          <w:szCs w:val="24"/>
        </w:rPr>
      </w:pPr>
      <w:r w:rsidRPr="00FB3050">
        <w:rPr>
          <w:rFonts w:ascii="Times New Roman" w:hAnsi="Times New Roman" w:cs="Times New Roman"/>
          <w:b/>
          <w:bCs/>
          <w:sz w:val="24"/>
          <w:szCs w:val="24"/>
        </w:rPr>
        <w:t>Materials and Methods</w:t>
      </w:r>
    </w:p>
    <w:p w:rsidR="00FB3050" w:rsidRPr="00FB3050" w:rsidRDefault="00FB3050" w:rsidP="00FB3050">
      <w:pPr>
        <w:spacing w:line="360" w:lineRule="auto"/>
        <w:jc w:val="both"/>
        <w:rPr>
          <w:rFonts w:ascii="Times New Roman" w:hAnsi="Times New Roman" w:cs="Times New Roman"/>
          <w:b/>
          <w:bCs/>
          <w:sz w:val="24"/>
          <w:szCs w:val="24"/>
        </w:rPr>
      </w:pPr>
      <w:r w:rsidRPr="00FB3050">
        <w:rPr>
          <w:rFonts w:ascii="Times New Roman" w:hAnsi="Times New Roman" w:cs="Times New Roman"/>
          <w:b/>
          <w:bCs/>
          <w:sz w:val="24"/>
          <w:szCs w:val="24"/>
        </w:rPr>
        <w:t>Drugs and Chemicals</w:t>
      </w:r>
      <w:r w:rsidR="00F0748E">
        <w:rPr>
          <w:rFonts w:ascii="Times New Roman" w:hAnsi="Times New Roman" w:cs="Times New Roman"/>
          <w:b/>
          <w:bCs/>
          <w:sz w:val="24"/>
          <w:szCs w:val="24"/>
        </w:rPr>
        <w:t xml:space="preserve"> </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Croton oil (Sigma Aldrich, St. Louis, USA), Evans Blue (</w:t>
      </w:r>
      <w:proofErr w:type="spellStart"/>
      <w:r w:rsidRPr="00FB3050">
        <w:rPr>
          <w:rFonts w:ascii="Times New Roman" w:hAnsi="Times New Roman" w:cs="Times New Roman"/>
          <w:sz w:val="24"/>
          <w:szCs w:val="24"/>
        </w:rPr>
        <w:t>Loba</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Chemie</w:t>
      </w:r>
      <w:proofErr w:type="spellEnd"/>
      <w:r w:rsidRPr="00FB3050">
        <w:rPr>
          <w:rFonts w:ascii="Times New Roman" w:hAnsi="Times New Roman" w:cs="Times New Roman"/>
          <w:sz w:val="24"/>
          <w:szCs w:val="24"/>
        </w:rPr>
        <w:t xml:space="preserve">, Bombay, India), deionized water, pyridine, diethyl ether, </w:t>
      </w:r>
      <w:proofErr w:type="spellStart"/>
      <w:r w:rsidRPr="00FB3050">
        <w:rPr>
          <w:rFonts w:ascii="Times New Roman" w:hAnsi="Times New Roman" w:cs="Times New Roman"/>
          <w:sz w:val="24"/>
          <w:szCs w:val="24"/>
        </w:rPr>
        <w:t>Neem</w:t>
      </w:r>
      <w:proofErr w:type="spellEnd"/>
      <w:r w:rsidRPr="00FB3050">
        <w:rPr>
          <w:rFonts w:ascii="Times New Roman" w:hAnsi="Times New Roman" w:cs="Times New Roman"/>
          <w:sz w:val="24"/>
          <w:szCs w:val="24"/>
        </w:rPr>
        <w:t xml:space="preserve"> Oil suppositories, and all the other chemicals used in the experiments were of analytical grade from reputed suppliers.</w:t>
      </w:r>
    </w:p>
    <w:p w:rsidR="00FB3050" w:rsidRPr="00FB3050" w:rsidRDefault="00FB3050" w:rsidP="00FB3050">
      <w:pPr>
        <w:spacing w:line="360" w:lineRule="auto"/>
        <w:jc w:val="both"/>
        <w:rPr>
          <w:rFonts w:ascii="Times New Roman" w:hAnsi="Times New Roman" w:cs="Times New Roman"/>
          <w:b/>
          <w:bCs/>
          <w:sz w:val="24"/>
          <w:szCs w:val="24"/>
        </w:rPr>
      </w:pPr>
      <w:r w:rsidRPr="00F8305E">
        <w:rPr>
          <w:rFonts w:ascii="Times New Roman" w:hAnsi="Times New Roman" w:cs="Times New Roman"/>
          <w:b/>
          <w:bCs/>
          <w:sz w:val="24"/>
          <w:szCs w:val="24"/>
        </w:rPr>
        <w:t>Experimental Animals</w:t>
      </w:r>
      <w:r w:rsidRPr="00FB3050">
        <w:rPr>
          <w:rFonts w:ascii="Times New Roman" w:hAnsi="Times New Roman" w:cs="Times New Roman"/>
          <w:b/>
          <w:bCs/>
          <w:i/>
          <w:sz w:val="24"/>
          <w:szCs w:val="24"/>
        </w:rPr>
        <w:t xml:space="preserve">; </w:t>
      </w:r>
      <w:r w:rsidRPr="00FB3050">
        <w:rPr>
          <w:rFonts w:ascii="Times New Roman" w:hAnsi="Times New Roman" w:cs="Times New Roman"/>
          <w:sz w:val="24"/>
          <w:szCs w:val="24"/>
        </w:rPr>
        <w:t>Albino rats of either sex, weighing 200-250g, would be selected for the study. These animals will be kept at ambient temperature of 22 ± 1°C in a 12 h light and dark cycle. Food and water will be given </w:t>
      </w:r>
      <w:r w:rsidRPr="00FB3050">
        <w:rPr>
          <w:rFonts w:ascii="Times New Roman" w:hAnsi="Times New Roman" w:cs="Times New Roman"/>
          <w:i/>
          <w:iCs/>
          <w:sz w:val="24"/>
          <w:szCs w:val="24"/>
        </w:rPr>
        <w:t>ad libitum.</w:t>
      </w:r>
      <w:r w:rsidRPr="00FB3050">
        <w:rPr>
          <w:rFonts w:ascii="Times New Roman" w:hAnsi="Times New Roman" w:cs="Times New Roman"/>
          <w:sz w:val="24"/>
          <w:szCs w:val="24"/>
        </w:rPr>
        <w:t> The animals are going to be acclimatized to laboratory conditions for 7 days before starting the experiments.</w:t>
      </w:r>
    </w:p>
    <w:p w:rsidR="00FB3050" w:rsidRPr="00F8305E" w:rsidRDefault="00FB3050" w:rsidP="00FB3050">
      <w:pPr>
        <w:spacing w:line="360" w:lineRule="auto"/>
        <w:jc w:val="both"/>
        <w:rPr>
          <w:rFonts w:ascii="Times New Roman" w:hAnsi="Times New Roman" w:cs="Times New Roman"/>
          <w:b/>
          <w:sz w:val="24"/>
          <w:szCs w:val="24"/>
        </w:rPr>
      </w:pPr>
      <w:r w:rsidRPr="00F8305E">
        <w:rPr>
          <w:rFonts w:ascii="Times New Roman" w:hAnsi="Times New Roman" w:cs="Times New Roman"/>
          <w:b/>
          <w:sz w:val="24"/>
          <w:szCs w:val="24"/>
        </w:rPr>
        <w:t xml:space="preserve">Procedures </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lastRenderedPageBreak/>
        <w:t xml:space="preserve">Rats (200–250 g) were weighed, coded and randomized into various groups based on their body weights. Haemorrhoids will be induced to all the groups, except normal control group, by applying croton oil preparation (deionized water, pyridine, diethyl ether, and 6% croton oil in diethyl ether in the ratio of 1: 4: 5: 10) approximately 2 cm into the rectum of the rats. Following </w:t>
      </w:r>
      <w:r w:rsidR="00623ECE" w:rsidRPr="00FB3050">
        <w:rPr>
          <w:rFonts w:ascii="Times New Roman" w:hAnsi="Times New Roman" w:cs="Times New Roman"/>
          <w:sz w:val="24"/>
          <w:szCs w:val="24"/>
        </w:rPr>
        <w:t>overnight</w:t>
      </w:r>
      <w:r w:rsidRPr="00FB3050">
        <w:rPr>
          <w:rFonts w:ascii="Times New Roman" w:hAnsi="Times New Roman" w:cs="Times New Roman"/>
          <w:sz w:val="24"/>
          <w:szCs w:val="24"/>
        </w:rPr>
        <w:t xml:space="preserve"> fast, sterile cotton swabs (4 mm diameter) soaked in 100 </w:t>
      </w:r>
      <w:proofErr w:type="spellStart"/>
      <w:r w:rsidRPr="00FB3050">
        <w:rPr>
          <w:rFonts w:ascii="Times New Roman" w:hAnsi="Times New Roman" w:cs="Times New Roman"/>
          <w:i/>
          <w:iCs/>
          <w:sz w:val="24"/>
          <w:szCs w:val="24"/>
        </w:rPr>
        <w:t>μ</w:t>
      </w:r>
      <w:r w:rsidRPr="00FB3050">
        <w:rPr>
          <w:rFonts w:ascii="Times New Roman" w:hAnsi="Times New Roman" w:cs="Times New Roman"/>
          <w:sz w:val="24"/>
          <w:szCs w:val="24"/>
        </w:rPr>
        <w:t>L</w:t>
      </w:r>
      <w:proofErr w:type="spellEnd"/>
      <w:r w:rsidRPr="00FB3050">
        <w:rPr>
          <w:rFonts w:ascii="Times New Roman" w:hAnsi="Times New Roman" w:cs="Times New Roman"/>
          <w:sz w:val="24"/>
          <w:szCs w:val="24"/>
        </w:rPr>
        <w:t xml:space="preserve"> of croton oil preparation will be inserted into the anus (recto anal portion, 20 mm from anal opening) of all the study animals and kept for 10 seconds. A linear development of </w:t>
      </w:r>
      <w:proofErr w:type="spellStart"/>
      <w:r w:rsidRPr="00FB3050">
        <w:rPr>
          <w:rFonts w:ascii="Times New Roman" w:hAnsi="Times New Roman" w:cs="Times New Roman"/>
          <w:sz w:val="24"/>
          <w:szCs w:val="24"/>
        </w:rPr>
        <w:t>edema</w:t>
      </w:r>
      <w:proofErr w:type="spellEnd"/>
      <w:r w:rsidRPr="00FB3050">
        <w:rPr>
          <w:rFonts w:ascii="Times New Roman" w:hAnsi="Times New Roman" w:cs="Times New Roman"/>
          <w:sz w:val="24"/>
          <w:szCs w:val="24"/>
        </w:rPr>
        <w:t xml:space="preserve"> will be observed up to 7 to 8 hours after the croton oil application. </w:t>
      </w:r>
    </w:p>
    <w:p w:rsidR="00FB3050" w:rsidRPr="00FB3050" w:rsidRDefault="00F8305E" w:rsidP="00FB3050">
      <w:pPr>
        <w:spacing w:line="360" w:lineRule="auto"/>
        <w:jc w:val="both"/>
        <w:rPr>
          <w:rFonts w:ascii="Times New Roman" w:hAnsi="Times New Roman" w:cs="Times New Roman"/>
          <w:b/>
          <w:sz w:val="24"/>
          <w:szCs w:val="24"/>
        </w:rPr>
      </w:pPr>
      <w:r w:rsidRPr="00FB3050">
        <w:rPr>
          <w:rFonts w:ascii="Times New Roman" w:hAnsi="Times New Roman" w:cs="Times New Roman"/>
          <w:b/>
          <w:sz w:val="24"/>
          <w:szCs w:val="24"/>
        </w:rPr>
        <w:t>EVALUATION OF ANTIHAEMORRHOIDAL ACTIVITY OF NEEM OIL SUPPOSITORIES</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The protocol will be designed to quantify the extent of plasma exudation and to determine the levels of inflammatory cytokines such as TNF-α and IL-6 associated with haemorrhoids. In the second set, the anti-haemorrhoidal effect of </w:t>
      </w:r>
      <w:proofErr w:type="spellStart"/>
      <w:r w:rsidRPr="00FB3050">
        <w:rPr>
          <w:rFonts w:ascii="Times New Roman" w:hAnsi="Times New Roman" w:cs="Times New Roman"/>
          <w:sz w:val="24"/>
          <w:szCs w:val="24"/>
        </w:rPr>
        <w:t>Neem</w:t>
      </w:r>
      <w:proofErr w:type="spellEnd"/>
      <w:r w:rsidRPr="00FB3050">
        <w:rPr>
          <w:rFonts w:ascii="Times New Roman" w:hAnsi="Times New Roman" w:cs="Times New Roman"/>
          <w:sz w:val="24"/>
          <w:szCs w:val="24"/>
        </w:rPr>
        <w:t xml:space="preserve"> oil suppositories confirmed by determining the recto anal coefficient (RAC), severity score, and the </w:t>
      </w:r>
      <w:proofErr w:type="spellStart"/>
      <w:r w:rsidRPr="00FB3050">
        <w:rPr>
          <w:rFonts w:ascii="Times New Roman" w:hAnsi="Times New Roman" w:cs="Times New Roman"/>
          <w:sz w:val="24"/>
          <w:szCs w:val="24"/>
        </w:rPr>
        <w:t>histopathological</w:t>
      </w:r>
      <w:proofErr w:type="spellEnd"/>
      <w:r w:rsidRPr="00FB3050">
        <w:rPr>
          <w:rFonts w:ascii="Times New Roman" w:hAnsi="Times New Roman" w:cs="Times New Roman"/>
          <w:sz w:val="24"/>
          <w:szCs w:val="24"/>
        </w:rPr>
        <w:t xml:space="preserve"> evaluation (Carol and Timothy, 1997). </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Quantitative evaluation of croton oil-induced plasma exudation in the </w:t>
      </w:r>
      <w:proofErr w:type="spellStart"/>
      <w:r w:rsidRPr="00FB3050">
        <w:rPr>
          <w:rFonts w:ascii="Times New Roman" w:hAnsi="Times New Roman" w:cs="Times New Roman"/>
          <w:sz w:val="24"/>
          <w:szCs w:val="24"/>
        </w:rPr>
        <w:t>rectoanal</w:t>
      </w:r>
      <w:proofErr w:type="spellEnd"/>
      <w:r w:rsidRPr="00FB3050">
        <w:rPr>
          <w:rFonts w:ascii="Times New Roman" w:hAnsi="Times New Roman" w:cs="Times New Roman"/>
          <w:sz w:val="24"/>
          <w:szCs w:val="24"/>
        </w:rPr>
        <w:t xml:space="preserve"> tissue of rats will be determined by estimating the quantity of Evans Blue (EB) dye. EB dye (30 mg/kg) is going to be injected through the tail veins of the animals, 30 min before the application of croton oil preparation to induce </w:t>
      </w:r>
      <w:proofErr w:type="spellStart"/>
      <w:r w:rsidRPr="00FB3050">
        <w:rPr>
          <w:rFonts w:ascii="Times New Roman" w:hAnsi="Times New Roman" w:cs="Times New Roman"/>
          <w:sz w:val="24"/>
          <w:szCs w:val="24"/>
        </w:rPr>
        <w:t>hemorrhoids</w:t>
      </w:r>
      <w:proofErr w:type="spellEnd"/>
      <w:r w:rsidRPr="00FB3050">
        <w:rPr>
          <w:rFonts w:ascii="Times New Roman" w:hAnsi="Times New Roman" w:cs="Times New Roman"/>
          <w:sz w:val="24"/>
          <w:szCs w:val="24"/>
        </w:rPr>
        <w:t xml:space="preserve">. Twenty-four hours after the induction, animals of the respective groups will be treated for 5 days. On the fifth day, 1 hour after the relevant treatment, blood samples will be collected from </w:t>
      </w:r>
      <w:proofErr w:type="spellStart"/>
      <w:r w:rsidRPr="00FB3050">
        <w:rPr>
          <w:rFonts w:ascii="Times New Roman" w:hAnsi="Times New Roman" w:cs="Times New Roman"/>
          <w:sz w:val="24"/>
          <w:szCs w:val="24"/>
        </w:rPr>
        <w:t>retroorbital</w:t>
      </w:r>
      <w:proofErr w:type="spellEnd"/>
      <w:r w:rsidRPr="00FB3050">
        <w:rPr>
          <w:rFonts w:ascii="Times New Roman" w:hAnsi="Times New Roman" w:cs="Times New Roman"/>
          <w:sz w:val="24"/>
          <w:szCs w:val="24"/>
        </w:rPr>
        <w:t xml:space="preserve"> sinus for estimating the levels of TNF-α and IL-6. All animals will be euthanized by exsanguination under deep </w:t>
      </w:r>
      <w:proofErr w:type="spellStart"/>
      <w:r w:rsidRPr="00FB3050">
        <w:rPr>
          <w:rFonts w:ascii="Times New Roman" w:hAnsi="Times New Roman" w:cs="Times New Roman"/>
          <w:sz w:val="24"/>
          <w:szCs w:val="24"/>
        </w:rPr>
        <w:t>isoflurane</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anesthesia</w:t>
      </w:r>
      <w:proofErr w:type="spellEnd"/>
      <w:r w:rsidRPr="00FB3050">
        <w:rPr>
          <w:rFonts w:ascii="Times New Roman" w:hAnsi="Times New Roman" w:cs="Times New Roman"/>
          <w:sz w:val="24"/>
          <w:szCs w:val="24"/>
        </w:rPr>
        <w:t xml:space="preserve">; their </w:t>
      </w:r>
      <w:proofErr w:type="spellStart"/>
      <w:r w:rsidRPr="00FB3050">
        <w:rPr>
          <w:rFonts w:ascii="Times New Roman" w:hAnsi="Times New Roman" w:cs="Times New Roman"/>
          <w:sz w:val="24"/>
          <w:szCs w:val="24"/>
        </w:rPr>
        <w:t>rectoanal</w:t>
      </w:r>
      <w:proofErr w:type="spellEnd"/>
      <w:r w:rsidRPr="00FB3050">
        <w:rPr>
          <w:rFonts w:ascii="Times New Roman" w:hAnsi="Times New Roman" w:cs="Times New Roman"/>
          <w:sz w:val="24"/>
          <w:szCs w:val="24"/>
        </w:rPr>
        <w:t xml:space="preserve"> tissues (20 mm in length) were isolated and weighed and the EB dye present in the tissue was extracted using 1 mL of </w:t>
      </w:r>
      <w:proofErr w:type="spellStart"/>
      <w:r w:rsidRPr="00FB3050">
        <w:rPr>
          <w:rFonts w:ascii="Times New Roman" w:hAnsi="Times New Roman" w:cs="Times New Roman"/>
          <w:sz w:val="24"/>
          <w:szCs w:val="24"/>
        </w:rPr>
        <w:t>formamide</w:t>
      </w:r>
      <w:proofErr w:type="spellEnd"/>
      <w:r w:rsidRPr="00FB3050">
        <w:rPr>
          <w:rFonts w:ascii="Times New Roman" w:hAnsi="Times New Roman" w:cs="Times New Roman"/>
          <w:sz w:val="24"/>
          <w:szCs w:val="24"/>
        </w:rPr>
        <w:t xml:space="preserve">. The absorbance of the sample is going to be recorded using Synergy HT (multimode </w:t>
      </w:r>
      <w:proofErr w:type="spellStart"/>
      <w:r w:rsidRPr="00FB3050">
        <w:rPr>
          <w:rFonts w:ascii="Times New Roman" w:hAnsi="Times New Roman" w:cs="Times New Roman"/>
          <w:sz w:val="24"/>
          <w:szCs w:val="24"/>
        </w:rPr>
        <w:t>microplate</w:t>
      </w:r>
      <w:proofErr w:type="spellEnd"/>
      <w:r w:rsidRPr="00FB3050">
        <w:rPr>
          <w:rFonts w:ascii="Times New Roman" w:hAnsi="Times New Roman" w:cs="Times New Roman"/>
          <w:sz w:val="24"/>
          <w:szCs w:val="24"/>
        </w:rPr>
        <w:t xml:space="preserve"> reader, </w:t>
      </w:r>
      <w:proofErr w:type="spellStart"/>
      <w:r w:rsidRPr="00FB3050">
        <w:rPr>
          <w:rFonts w:ascii="Times New Roman" w:hAnsi="Times New Roman" w:cs="Times New Roman"/>
          <w:sz w:val="24"/>
          <w:szCs w:val="24"/>
        </w:rPr>
        <w:t>BioTek</w:t>
      </w:r>
      <w:proofErr w:type="spellEnd"/>
      <w:r w:rsidRPr="00FB3050">
        <w:rPr>
          <w:rFonts w:ascii="Times New Roman" w:hAnsi="Times New Roman" w:cs="Times New Roman"/>
          <w:sz w:val="24"/>
          <w:szCs w:val="24"/>
        </w:rPr>
        <w:t>) at 620 nm and quantified using standard</w:t>
      </w:r>
      <w:r w:rsidR="00E7553C">
        <w:rPr>
          <w:rFonts w:ascii="Times New Roman" w:hAnsi="Times New Roman" w:cs="Times New Roman"/>
          <w:sz w:val="24"/>
          <w:szCs w:val="24"/>
        </w:rPr>
        <w:t xml:space="preserve"> curve of EB dye</w:t>
      </w:r>
      <w:r w:rsidRPr="00FB3050">
        <w:rPr>
          <w:rFonts w:ascii="Times New Roman" w:hAnsi="Times New Roman" w:cs="Times New Roman"/>
          <w:sz w:val="24"/>
          <w:szCs w:val="24"/>
        </w:rPr>
        <w:t xml:space="preserve">. </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The second method involves histological observation, twenty-four hours after </w:t>
      </w:r>
      <w:r w:rsidR="00F8305E" w:rsidRPr="00FB3050">
        <w:rPr>
          <w:rFonts w:ascii="Times New Roman" w:hAnsi="Times New Roman" w:cs="Times New Roman"/>
          <w:sz w:val="24"/>
          <w:szCs w:val="24"/>
        </w:rPr>
        <w:t>induction;</w:t>
      </w:r>
      <w:r w:rsidRPr="00FB3050">
        <w:rPr>
          <w:rFonts w:ascii="Times New Roman" w:hAnsi="Times New Roman" w:cs="Times New Roman"/>
          <w:sz w:val="24"/>
          <w:szCs w:val="24"/>
        </w:rPr>
        <w:t xml:space="preserve"> all </w:t>
      </w:r>
      <w:r w:rsidR="004731D3" w:rsidRPr="00FB3050">
        <w:rPr>
          <w:rFonts w:ascii="Times New Roman" w:hAnsi="Times New Roman" w:cs="Times New Roman"/>
          <w:sz w:val="24"/>
          <w:szCs w:val="24"/>
        </w:rPr>
        <w:t xml:space="preserve">the </w:t>
      </w:r>
      <w:r w:rsidR="004731D3">
        <w:rPr>
          <w:rFonts w:ascii="Times New Roman" w:hAnsi="Times New Roman" w:cs="Times New Roman"/>
          <w:sz w:val="24"/>
          <w:szCs w:val="24"/>
        </w:rPr>
        <w:t>animals</w:t>
      </w:r>
      <w:r w:rsidRPr="00FB3050">
        <w:rPr>
          <w:rFonts w:ascii="Times New Roman" w:hAnsi="Times New Roman" w:cs="Times New Roman"/>
          <w:sz w:val="24"/>
          <w:szCs w:val="24"/>
        </w:rPr>
        <w:t xml:space="preserve"> were subjected to respective treatment as assigned to the groups (G-1–G-7) once daily for 5 days. On the fifth day, 1 hour after the treatment, all the animals were euthanized by </w:t>
      </w:r>
      <w:r w:rsidRPr="00FB3050">
        <w:rPr>
          <w:rFonts w:ascii="Times New Roman" w:hAnsi="Times New Roman" w:cs="Times New Roman"/>
          <w:sz w:val="24"/>
          <w:szCs w:val="24"/>
        </w:rPr>
        <w:lastRenderedPageBreak/>
        <w:t xml:space="preserve">exsanguination under deep </w:t>
      </w:r>
      <w:proofErr w:type="spellStart"/>
      <w:r w:rsidRPr="00FB3050">
        <w:rPr>
          <w:rFonts w:ascii="Times New Roman" w:hAnsi="Times New Roman" w:cs="Times New Roman"/>
          <w:sz w:val="24"/>
          <w:szCs w:val="24"/>
        </w:rPr>
        <w:t>isoflurane</w:t>
      </w:r>
      <w:proofErr w:type="spellEnd"/>
      <w:r w:rsidRPr="00FB3050">
        <w:rPr>
          <w:rFonts w:ascii="Times New Roman" w:hAnsi="Times New Roman" w:cs="Times New Roman"/>
          <w:sz w:val="24"/>
          <w:szCs w:val="24"/>
        </w:rPr>
        <w:t xml:space="preserve"> </w:t>
      </w:r>
      <w:proofErr w:type="spellStart"/>
      <w:r w:rsidRPr="00FB3050">
        <w:rPr>
          <w:rFonts w:ascii="Times New Roman" w:hAnsi="Times New Roman" w:cs="Times New Roman"/>
          <w:sz w:val="24"/>
          <w:szCs w:val="24"/>
        </w:rPr>
        <w:t>anesthesia</w:t>
      </w:r>
      <w:proofErr w:type="spellEnd"/>
      <w:r w:rsidRPr="00FB3050">
        <w:rPr>
          <w:rFonts w:ascii="Times New Roman" w:hAnsi="Times New Roman" w:cs="Times New Roman"/>
          <w:sz w:val="24"/>
          <w:szCs w:val="24"/>
        </w:rPr>
        <w:t xml:space="preserve"> and </w:t>
      </w:r>
      <w:proofErr w:type="spellStart"/>
      <w:r w:rsidRPr="00FB3050">
        <w:rPr>
          <w:rFonts w:ascii="Times New Roman" w:hAnsi="Times New Roman" w:cs="Times New Roman"/>
          <w:sz w:val="24"/>
          <w:szCs w:val="24"/>
        </w:rPr>
        <w:t>rectoanal</w:t>
      </w:r>
      <w:proofErr w:type="spellEnd"/>
      <w:r w:rsidRPr="00FB3050">
        <w:rPr>
          <w:rFonts w:ascii="Times New Roman" w:hAnsi="Times New Roman" w:cs="Times New Roman"/>
          <w:sz w:val="24"/>
          <w:szCs w:val="24"/>
        </w:rPr>
        <w:t xml:space="preserve"> tissues (20 mm in length) were isolated. They will be evaluated for the severity score, weighed, and fixed in 10% neutral buffered formalin solution for histological examination.</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Histological observation of the recto anal tissue will be made to note the appearance of inflammatory cells, congestion, haemorrhage, vasodilatation, and medium to high degrees of necrosis (</w:t>
      </w:r>
      <w:proofErr w:type="spellStart"/>
      <w:r w:rsidRPr="00FB3050">
        <w:rPr>
          <w:rFonts w:ascii="Times New Roman" w:hAnsi="Times New Roman" w:cs="Times New Roman"/>
          <w:sz w:val="24"/>
          <w:szCs w:val="24"/>
        </w:rPr>
        <w:t>Yasmina</w:t>
      </w:r>
      <w:proofErr w:type="spellEnd"/>
      <w:r w:rsidRPr="00FB3050">
        <w:rPr>
          <w:rFonts w:ascii="Times New Roman" w:hAnsi="Times New Roman" w:cs="Times New Roman"/>
          <w:sz w:val="24"/>
          <w:szCs w:val="24"/>
        </w:rPr>
        <w:t xml:space="preserve"> et al, 2010)</w:t>
      </w:r>
    </w:p>
    <w:p w:rsidR="00FB3050" w:rsidRPr="00F8305E" w:rsidRDefault="00FB3050" w:rsidP="00FB3050">
      <w:pPr>
        <w:spacing w:line="360" w:lineRule="auto"/>
        <w:jc w:val="both"/>
        <w:rPr>
          <w:rFonts w:ascii="Times New Roman" w:hAnsi="Times New Roman" w:cs="Times New Roman"/>
          <w:b/>
          <w:sz w:val="24"/>
          <w:szCs w:val="24"/>
        </w:rPr>
      </w:pPr>
      <w:r w:rsidRPr="00F8305E">
        <w:rPr>
          <w:rFonts w:ascii="Times New Roman" w:hAnsi="Times New Roman" w:cs="Times New Roman"/>
          <w:b/>
          <w:sz w:val="24"/>
          <w:szCs w:val="24"/>
        </w:rPr>
        <w:t>Expected Outcome</w:t>
      </w:r>
    </w:p>
    <w:p w:rsidR="00FB3050" w:rsidRPr="00FB3050" w:rsidRDefault="00FB3050" w:rsidP="00FB3050">
      <w:pPr>
        <w:spacing w:line="360" w:lineRule="auto"/>
        <w:jc w:val="both"/>
        <w:rPr>
          <w:rFonts w:ascii="Times New Roman" w:hAnsi="Times New Roman" w:cs="Times New Roman"/>
          <w:sz w:val="24"/>
          <w:szCs w:val="24"/>
        </w:rPr>
      </w:pPr>
      <w:r w:rsidRPr="00FB3050">
        <w:rPr>
          <w:rFonts w:ascii="Times New Roman" w:hAnsi="Times New Roman" w:cs="Times New Roman"/>
          <w:sz w:val="24"/>
          <w:szCs w:val="24"/>
        </w:rPr>
        <w:t xml:space="preserve">It is expected that inflammation in the rectum will be induced by the croton oil/pyrimidine  will be activity of </w:t>
      </w:r>
      <w:proofErr w:type="spellStart"/>
      <w:r w:rsidRPr="00FB3050">
        <w:rPr>
          <w:rFonts w:ascii="Times New Roman" w:hAnsi="Times New Roman" w:cs="Times New Roman"/>
          <w:sz w:val="24"/>
          <w:szCs w:val="24"/>
        </w:rPr>
        <w:t>Neem</w:t>
      </w:r>
      <w:proofErr w:type="spellEnd"/>
      <w:r w:rsidRPr="00FB3050">
        <w:rPr>
          <w:rFonts w:ascii="Times New Roman" w:hAnsi="Times New Roman" w:cs="Times New Roman"/>
          <w:sz w:val="24"/>
          <w:szCs w:val="24"/>
        </w:rPr>
        <w:t xml:space="preserve"> oil suppositories made from different bases will be successfully evaluated on the laboratory rat and further work</w:t>
      </w:r>
    </w:p>
    <w:p w:rsidR="00FB3050" w:rsidRPr="00FB3050" w:rsidRDefault="00FB3050" w:rsidP="00FB3050">
      <w:pPr>
        <w:spacing w:line="360" w:lineRule="auto"/>
        <w:jc w:val="both"/>
        <w:rPr>
          <w:rFonts w:ascii="Times New Roman" w:hAnsi="Times New Roman" w:cs="Times New Roman"/>
          <w:b/>
          <w:sz w:val="24"/>
          <w:szCs w:val="24"/>
        </w:rPr>
      </w:pPr>
    </w:p>
    <w:p w:rsidR="000A1ECB" w:rsidRPr="00A043FF" w:rsidRDefault="000A1ECB" w:rsidP="000A1ECB">
      <w:pPr>
        <w:pStyle w:val="Body"/>
        <w:spacing w:line="360" w:lineRule="auto"/>
        <w:jc w:val="both"/>
        <w:rPr>
          <w:rFonts w:ascii="Times New Roman" w:hAnsi="Times New Roman" w:cs="Times New Roman"/>
          <w:b/>
          <w:bCs/>
          <w:iCs/>
          <w:sz w:val="24"/>
          <w:szCs w:val="24"/>
        </w:rPr>
      </w:pPr>
      <w:r w:rsidRPr="00A043FF">
        <w:rPr>
          <w:rFonts w:ascii="Times New Roman" w:hAnsi="Times New Roman" w:cs="Times New Roman"/>
          <w:b/>
          <w:bCs/>
          <w:iCs/>
          <w:sz w:val="24"/>
          <w:szCs w:val="24"/>
        </w:rPr>
        <w:t>PREPARATION OF PHOSPHATE BUFFER SALINE</w:t>
      </w:r>
    </w:p>
    <w:p w:rsidR="000A1ECB" w:rsidRPr="00A043FF" w:rsidRDefault="000A1ECB" w:rsidP="000A1ECB">
      <w:pPr>
        <w:pStyle w:val="Body"/>
        <w:spacing w:line="360" w:lineRule="auto"/>
        <w:jc w:val="both"/>
        <w:rPr>
          <w:rFonts w:ascii="Times New Roman" w:hAnsi="Times New Roman" w:cs="Times New Roman"/>
          <w:bCs/>
          <w:iCs/>
          <w:sz w:val="24"/>
          <w:szCs w:val="24"/>
        </w:rPr>
      </w:pPr>
      <w:r w:rsidRPr="00A043FF">
        <w:rPr>
          <w:rFonts w:ascii="Times New Roman" w:hAnsi="Times New Roman" w:cs="Times New Roman"/>
          <w:bCs/>
          <w:iCs/>
          <w:sz w:val="24"/>
          <w:szCs w:val="24"/>
        </w:rPr>
        <w:t xml:space="preserve">Phosphate buffer saline glucose solution </w:t>
      </w:r>
      <w:r w:rsidRPr="00A043FF">
        <w:rPr>
          <w:rFonts w:ascii="Times New Roman" w:hAnsi="Times New Roman" w:cs="Times New Roman"/>
          <w:bCs/>
          <w:iCs/>
          <w:sz w:val="24"/>
          <w:szCs w:val="24"/>
        </w:rPr>
        <w:t xml:space="preserve">is </w:t>
      </w:r>
      <w:r w:rsidRPr="00A043FF">
        <w:rPr>
          <w:rFonts w:ascii="Times New Roman" w:hAnsi="Times New Roman" w:cs="Times New Roman"/>
          <w:bCs/>
          <w:iCs/>
          <w:sz w:val="24"/>
          <w:szCs w:val="24"/>
        </w:rPr>
        <w:t xml:space="preserve">prepared </w:t>
      </w:r>
      <w:r w:rsidRPr="00A043FF">
        <w:rPr>
          <w:rFonts w:ascii="Times New Roman" w:hAnsi="Times New Roman" w:cs="Times New Roman"/>
          <w:bCs/>
          <w:iCs/>
          <w:sz w:val="24"/>
          <w:szCs w:val="24"/>
        </w:rPr>
        <w:t xml:space="preserve">using </w:t>
      </w:r>
      <w:r w:rsidRPr="00A043FF">
        <w:rPr>
          <w:rFonts w:ascii="Times New Roman" w:hAnsi="Times New Roman" w:cs="Times New Roman"/>
          <w:bCs/>
          <w:iCs/>
          <w:sz w:val="24"/>
          <w:szCs w:val="24"/>
        </w:rPr>
        <w:t xml:space="preserve">87.7 g/L </w:t>
      </w:r>
      <w:proofErr w:type="spellStart"/>
      <w:r w:rsidRPr="00A043FF">
        <w:rPr>
          <w:rFonts w:ascii="Times New Roman" w:hAnsi="Times New Roman" w:cs="Times New Roman"/>
          <w:bCs/>
          <w:iCs/>
          <w:sz w:val="24"/>
          <w:szCs w:val="24"/>
        </w:rPr>
        <w:t>NaCl</w:t>
      </w:r>
      <w:proofErr w:type="spellEnd"/>
      <w:r w:rsidRPr="00A043FF">
        <w:rPr>
          <w:rFonts w:ascii="Times New Roman" w:hAnsi="Times New Roman" w:cs="Times New Roman"/>
          <w:bCs/>
          <w:iCs/>
          <w:sz w:val="24"/>
          <w:szCs w:val="24"/>
        </w:rPr>
        <w:t>, 56.8 g/L Na2HPO4 and 2.724 g KH</w:t>
      </w:r>
      <w:r w:rsidRPr="00A043FF">
        <w:rPr>
          <w:rFonts w:ascii="Times New Roman" w:hAnsi="Times New Roman" w:cs="Times New Roman"/>
          <w:bCs/>
          <w:iCs/>
          <w:sz w:val="24"/>
          <w:szCs w:val="24"/>
        </w:rPr>
        <w:t>2PO4  in 100 ml deionized water.</w:t>
      </w:r>
    </w:p>
    <w:p w:rsidR="00257F34" w:rsidRPr="00A043FF" w:rsidRDefault="00257F34">
      <w:pPr>
        <w:rPr>
          <w:rFonts w:ascii="Times New Roman" w:hAnsi="Times New Roman" w:cs="Times New Roman"/>
          <w:sz w:val="24"/>
          <w:szCs w:val="24"/>
        </w:rPr>
      </w:pPr>
      <w:r w:rsidRPr="00A043FF">
        <w:rPr>
          <w:rFonts w:ascii="Times New Roman" w:hAnsi="Times New Roman" w:cs="Times New Roman"/>
          <w:sz w:val="24"/>
          <w:szCs w:val="24"/>
        </w:rPr>
        <w:br w:type="page"/>
      </w:r>
    </w:p>
    <w:p w:rsidR="00257F34" w:rsidRPr="00B10DA7" w:rsidRDefault="00257F34" w:rsidP="00257F34">
      <w:pPr>
        <w:ind w:left="360"/>
        <w:jc w:val="center"/>
        <w:rPr>
          <w:rFonts w:ascii="Times New Roman" w:hAnsi="Times New Roman" w:cs="Times New Roman"/>
          <w:b/>
          <w:bCs/>
          <w:iCs/>
          <w:sz w:val="24"/>
          <w:szCs w:val="24"/>
        </w:rPr>
      </w:pPr>
      <w:r>
        <w:rPr>
          <w:rFonts w:ascii="Times New Roman" w:hAnsi="Times New Roman" w:cs="Times New Roman"/>
          <w:sz w:val="24"/>
          <w:szCs w:val="24"/>
        </w:rPr>
        <w:lastRenderedPageBreak/>
        <w:tab/>
      </w:r>
      <w:r w:rsidRPr="00B10DA7">
        <w:rPr>
          <w:rFonts w:ascii="Times New Roman" w:hAnsi="Times New Roman" w:cs="Times New Roman"/>
          <w:b/>
          <w:bCs/>
          <w:iCs/>
          <w:sz w:val="24"/>
          <w:szCs w:val="24"/>
          <w:lang w:val="en-US"/>
        </w:rPr>
        <w:t>RECOMMENDATIONS</w:t>
      </w:r>
    </w:p>
    <w:p w:rsidR="00257F34" w:rsidRPr="00B10DA7" w:rsidRDefault="00257F34" w:rsidP="00257F34">
      <w:pPr>
        <w:pStyle w:val="ListParagraph"/>
        <w:numPr>
          <w:ilvl w:val="0"/>
          <w:numId w:val="2"/>
        </w:numPr>
        <w:spacing w:line="360" w:lineRule="auto"/>
        <w:ind w:left="142" w:hanging="426"/>
        <w:jc w:val="both"/>
        <w:rPr>
          <w:rFonts w:ascii="Times New Roman" w:hAnsi="Times New Roman" w:cs="Times New Roman"/>
          <w:bCs/>
          <w:iCs/>
          <w:sz w:val="24"/>
          <w:szCs w:val="24"/>
        </w:rPr>
      </w:pPr>
      <w:r w:rsidRPr="00B10DA7">
        <w:rPr>
          <w:rFonts w:ascii="Times New Roman" w:hAnsi="Times New Roman" w:cs="Times New Roman"/>
          <w:bCs/>
          <w:iCs/>
          <w:sz w:val="24"/>
          <w:szCs w:val="24"/>
          <w:lang w:val="en-US"/>
        </w:rPr>
        <w:t>SIWES and tertiary institutions should make a list of organizations related to each student’s field of study at the beginning of each year for students to pick from and make it mandatory to the organizations to accommodate students for their training in order to prevent wastage of time before placement.</w:t>
      </w:r>
    </w:p>
    <w:p w:rsidR="00257F34" w:rsidRPr="00B10DA7" w:rsidRDefault="00257F34" w:rsidP="00257F34">
      <w:pPr>
        <w:pStyle w:val="ListParagraph"/>
        <w:numPr>
          <w:ilvl w:val="0"/>
          <w:numId w:val="1"/>
        </w:numPr>
        <w:spacing w:line="360" w:lineRule="auto"/>
        <w:ind w:left="142" w:hanging="426"/>
        <w:jc w:val="both"/>
        <w:rPr>
          <w:rFonts w:ascii="Times New Roman" w:hAnsi="Times New Roman" w:cs="Times New Roman"/>
          <w:sz w:val="24"/>
          <w:szCs w:val="24"/>
        </w:rPr>
      </w:pPr>
      <w:r w:rsidRPr="00B10DA7">
        <w:rPr>
          <w:rFonts w:ascii="Times New Roman" w:hAnsi="Times New Roman" w:cs="Times New Roman"/>
          <w:sz w:val="24"/>
          <w:szCs w:val="24"/>
          <w:lang w:val="en-US"/>
        </w:rPr>
        <w:t>SIWES should also encourage organizations to give students allowances in form of emolument, as this would help them to handle some financial challenges (e.g. accommodation, transportation and feeding) during their training course.</w:t>
      </w:r>
    </w:p>
    <w:p w:rsidR="00257F34" w:rsidRPr="00A423E6" w:rsidRDefault="00257F34" w:rsidP="00257F34">
      <w:pPr>
        <w:pStyle w:val="ListParagraph"/>
        <w:numPr>
          <w:ilvl w:val="0"/>
          <w:numId w:val="1"/>
        </w:numPr>
        <w:spacing w:line="360" w:lineRule="auto"/>
        <w:ind w:left="142" w:hanging="426"/>
        <w:jc w:val="both"/>
        <w:rPr>
          <w:rFonts w:ascii="Times New Roman" w:hAnsi="Times New Roman" w:cs="Times New Roman"/>
          <w:sz w:val="24"/>
          <w:szCs w:val="24"/>
        </w:rPr>
      </w:pPr>
      <w:r w:rsidRPr="00B10DA7">
        <w:rPr>
          <w:rFonts w:ascii="Times New Roman" w:hAnsi="Times New Roman" w:cs="Times New Roman"/>
          <w:sz w:val="24"/>
          <w:szCs w:val="24"/>
          <w:lang w:val="en-US"/>
        </w:rPr>
        <w:t>SIWES program should be taken seriously by prospective students, as the program expose students to first hand practical experience of what are been taught in classes and prepare them for the outside world.</w:t>
      </w:r>
    </w:p>
    <w:p w:rsidR="00257F34" w:rsidRPr="00B10DA7" w:rsidRDefault="00257F34" w:rsidP="00257F34">
      <w:pPr>
        <w:pStyle w:val="ListParagraph"/>
        <w:ind w:left="1080"/>
        <w:jc w:val="both"/>
        <w:rPr>
          <w:rFonts w:ascii="Times New Roman" w:hAnsi="Times New Roman" w:cs="Times New Roman"/>
          <w:sz w:val="24"/>
          <w:szCs w:val="24"/>
        </w:rPr>
      </w:pPr>
    </w:p>
    <w:p w:rsidR="00257F34" w:rsidRPr="00B10DA7" w:rsidRDefault="00257F34" w:rsidP="00257F34">
      <w:pPr>
        <w:pStyle w:val="ListParagraph"/>
        <w:ind w:left="0"/>
        <w:jc w:val="center"/>
        <w:rPr>
          <w:rFonts w:ascii="Times New Roman" w:hAnsi="Times New Roman" w:cs="Times New Roman"/>
          <w:sz w:val="24"/>
          <w:szCs w:val="24"/>
        </w:rPr>
      </w:pPr>
      <w:r w:rsidRPr="00B10DA7">
        <w:rPr>
          <w:rFonts w:ascii="Times New Roman" w:hAnsi="Times New Roman" w:cs="Times New Roman"/>
          <w:b/>
          <w:bCs/>
          <w:sz w:val="24"/>
          <w:szCs w:val="24"/>
          <w:lang w:val="en-US"/>
        </w:rPr>
        <w:t>CONCLUSION</w:t>
      </w:r>
    </w:p>
    <w:p w:rsidR="00257F34" w:rsidRDefault="00257F34" w:rsidP="00257F34">
      <w:pPr>
        <w:jc w:val="both"/>
        <w:rPr>
          <w:rFonts w:ascii="Times New Roman" w:hAnsi="Times New Roman" w:cs="Times New Roman"/>
          <w:sz w:val="24"/>
          <w:szCs w:val="24"/>
          <w:lang w:val="en-US"/>
        </w:rPr>
      </w:pPr>
      <w:r w:rsidRPr="00B10DA7">
        <w:rPr>
          <w:rFonts w:ascii="Times New Roman" w:hAnsi="Times New Roman" w:cs="Times New Roman"/>
          <w:sz w:val="24"/>
          <w:szCs w:val="24"/>
          <w:lang w:val="en-US"/>
        </w:rPr>
        <w:t xml:space="preserve">My three months Student Industrial Work Experience Scheme (SIWES) attachment at </w:t>
      </w:r>
      <w:r>
        <w:rPr>
          <w:rFonts w:ascii="Times New Roman" w:hAnsi="Times New Roman" w:cs="Times New Roman"/>
          <w:sz w:val="24"/>
          <w:szCs w:val="24"/>
          <w:lang w:val="en-US"/>
        </w:rPr>
        <w:t>national institute for pharmaceutical research and development</w:t>
      </w:r>
    </w:p>
    <w:p w:rsidR="00257F34" w:rsidRPr="00257F34" w:rsidRDefault="00257F34" w:rsidP="00257F34">
      <w:pPr>
        <w:pStyle w:val="ListParagraph"/>
        <w:numPr>
          <w:ilvl w:val="0"/>
          <w:numId w:val="4"/>
        </w:numPr>
        <w:jc w:val="both"/>
        <w:rPr>
          <w:rFonts w:ascii="Times New Roman" w:hAnsi="Times New Roman" w:cs="Times New Roman"/>
          <w:sz w:val="24"/>
          <w:szCs w:val="24"/>
          <w:lang w:val="en-US"/>
        </w:rPr>
      </w:pPr>
      <w:r w:rsidRPr="00257F34">
        <w:rPr>
          <w:rFonts w:ascii="Times New Roman" w:hAnsi="Times New Roman" w:cs="Times New Roman"/>
          <w:sz w:val="24"/>
          <w:szCs w:val="24"/>
          <w:lang w:val="en-US"/>
        </w:rPr>
        <w:t xml:space="preserve">I learnt how to carry out various </w:t>
      </w:r>
      <w:r w:rsidR="00623ECE">
        <w:rPr>
          <w:rFonts w:ascii="Times New Roman" w:hAnsi="Times New Roman" w:cs="Times New Roman"/>
          <w:sz w:val="24"/>
          <w:szCs w:val="24"/>
          <w:lang w:val="en-US"/>
        </w:rPr>
        <w:t>test on rats and mice</w:t>
      </w:r>
    </w:p>
    <w:p w:rsidR="00257F34" w:rsidRPr="00257F34" w:rsidRDefault="00257F34" w:rsidP="00257F34">
      <w:pPr>
        <w:pStyle w:val="ListParagraph"/>
        <w:numPr>
          <w:ilvl w:val="0"/>
          <w:numId w:val="4"/>
        </w:numPr>
        <w:jc w:val="both"/>
        <w:rPr>
          <w:rFonts w:ascii="Times New Roman" w:hAnsi="Times New Roman" w:cs="Times New Roman"/>
          <w:sz w:val="24"/>
          <w:szCs w:val="24"/>
          <w:lang w:val="en-US"/>
        </w:rPr>
      </w:pPr>
      <w:r w:rsidRPr="00257F34">
        <w:rPr>
          <w:rFonts w:ascii="Times New Roman" w:hAnsi="Times New Roman" w:cs="Times New Roman"/>
          <w:sz w:val="24"/>
          <w:szCs w:val="24"/>
          <w:lang w:val="en-US"/>
        </w:rPr>
        <w:t>Enabled me to understand in a deeper sense the theoretical knowledge gain from classroom experience and its proper application in real life practical.</w:t>
      </w:r>
    </w:p>
    <w:p w:rsidR="00257F34" w:rsidRPr="00257F34" w:rsidRDefault="00257F34" w:rsidP="00257F34">
      <w:pPr>
        <w:pStyle w:val="ListParagraph"/>
        <w:numPr>
          <w:ilvl w:val="0"/>
          <w:numId w:val="4"/>
        </w:numPr>
        <w:jc w:val="both"/>
        <w:rPr>
          <w:rFonts w:ascii="Times New Roman" w:hAnsi="Times New Roman" w:cs="Times New Roman"/>
          <w:sz w:val="24"/>
          <w:szCs w:val="24"/>
        </w:rPr>
      </w:pPr>
      <w:r w:rsidRPr="00257F34">
        <w:rPr>
          <w:rFonts w:ascii="Times New Roman" w:hAnsi="Times New Roman" w:cs="Times New Roman"/>
          <w:sz w:val="24"/>
          <w:szCs w:val="24"/>
          <w:lang w:val="en-US"/>
        </w:rPr>
        <w:t>Improved my social life and ability to relate with people.</w:t>
      </w:r>
    </w:p>
    <w:p w:rsidR="00257F34" w:rsidRDefault="00257F34" w:rsidP="00257F34">
      <w:pPr>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B3050" w:rsidRDefault="00D17CFE" w:rsidP="00257F34">
      <w:pPr>
        <w:tabs>
          <w:tab w:val="left" w:pos="2132"/>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7F34">
        <w:rPr>
          <w:rFonts w:ascii="Times New Roman" w:hAnsi="Times New Roman" w:cs="Times New Roman"/>
          <w:sz w:val="24"/>
          <w:szCs w:val="24"/>
        </w:rPr>
        <w:t xml:space="preserve">REFERENCES </w:t>
      </w:r>
    </w:p>
    <w:p w:rsidR="000E3C8E" w:rsidRPr="00FB3050" w:rsidRDefault="000E3C8E" w:rsidP="00257F34">
      <w:pPr>
        <w:tabs>
          <w:tab w:val="left" w:pos="2132"/>
        </w:tabs>
        <w:spacing w:line="360" w:lineRule="auto"/>
        <w:jc w:val="both"/>
        <w:rPr>
          <w:rFonts w:ascii="Times New Roman" w:hAnsi="Times New Roman" w:cs="Times New Roman"/>
          <w:sz w:val="24"/>
          <w:szCs w:val="24"/>
        </w:rPr>
      </w:pPr>
    </w:p>
    <w:p w:rsidR="000E3C8E" w:rsidRDefault="000E3C8E" w:rsidP="007A11E4">
      <w:pPr>
        <w:pStyle w:val="ListParagraph"/>
        <w:numPr>
          <w:ilvl w:val="0"/>
          <w:numId w:val="5"/>
        </w:numPr>
        <w:tabs>
          <w:tab w:val="left" w:pos="213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Carol and M.W. timothy, “cytokines in acute and chronic inflammation”, </w:t>
      </w:r>
      <w:r w:rsidRPr="00E7553C">
        <w:rPr>
          <w:rFonts w:ascii="Times New Roman" w:hAnsi="Times New Roman" w:cs="Times New Roman"/>
          <w:i/>
          <w:sz w:val="24"/>
          <w:szCs w:val="24"/>
        </w:rPr>
        <w:t>frontiers in bioscience</w:t>
      </w:r>
      <w:r>
        <w:rPr>
          <w:rFonts w:ascii="Times New Roman" w:hAnsi="Times New Roman" w:cs="Times New Roman"/>
          <w:sz w:val="24"/>
          <w:szCs w:val="24"/>
        </w:rPr>
        <w:t>, vol.2 pp. 1030-1035, 1997.</w:t>
      </w:r>
    </w:p>
    <w:p w:rsidR="000E3C8E" w:rsidRDefault="000E3C8E" w:rsidP="00257F34">
      <w:pPr>
        <w:pStyle w:val="ListParagraph"/>
        <w:numPr>
          <w:ilvl w:val="0"/>
          <w:numId w:val="5"/>
        </w:numPr>
        <w:tabs>
          <w:tab w:val="left" w:pos="2132"/>
        </w:tabs>
        <w:spacing w:line="360" w:lineRule="auto"/>
        <w:jc w:val="both"/>
        <w:rPr>
          <w:rFonts w:ascii="Times New Roman" w:hAnsi="Times New Roman" w:cs="Times New Roman"/>
          <w:sz w:val="24"/>
          <w:szCs w:val="24"/>
        </w:rPr>
      </w:pPr>
      <w:r w:rsidRPr="00994F3E">
        <w:rPr>
          <w:rFonts w:ascii="Times New Roman" w:hAnsi="Times New Roman" w:cs="Times New Roman"/>
          <w:sz w:val="24"/>
          <w:szCs w:val="24"/>
        </w:rPr>
        <w:t xml:space="preserve">Ammon HV, Phillips S.F, </w:t>
      </w:r>
      <w:r>
        <w:rPr>
          <w:rFonts w:ascii="Times New Roman" w:hAnsi="Times New Roman" w:cs="Times New Roman"/>
          <w:sz w:val="24"/>
          <w:szCs w:val="24"/>
        </w:rPr>
        <w:t xml:space="preserve">effect of oleic acid and </w:t>
      </w:r>
      <w:proofErr w:type="spellStart"/>
      <w:r>
        <w:rPr>
          <w:rFonts w:ascii="Times New Roman" w:hAnsi="Times New Roman" w:cs="Times New Roman"/>
          <w:sz w:val="24"/>
          <w:szCs w:val="24"/>
        </w:rPr>
        <w:t>ricinoleic</w:t>
      </w:r>
      <w:proofErr w:type="spellEnd"/>
      <w:r>
        <w:rPr>
          <w:rFonts w:ascii="Times New Roman" w:hAnsi="Times New Roman" w:cs="Times New Roman"/>
          <w:sz w:val="24"/>
          <w:szCs w:val="24"/>
        </w:rPr>
        <w:t xml:space="preserve"> acid on the net </w:t>
      </w:r>
      <w:proofErr w:type="spellStart"/>
      <w:r>
        <w:rPr>
          <w:rFonts w:ascii="Times New Roman" w:hAnsi="Times New Roman" w:cs="Times New Roman"/>
          <w:sz w:val="24"/>
          <w:szCs w:val="24"/>
        </w:rPr>
        <w:t>jejunal</w:t>
      </w:r>
      <w:proofErr w:type="spellEnd"/>
      <w:r>
        <w:rPr>
          <w:rFonts w:ascii="Times New Roman" w:hAnsi="Times New Roman" w:cs="Times New Roman"/>
          <w:sz w:val="24"/>
          <w:szCs w:val="24"/>
        </w:rPr>
        <w:t xml:space="preserve"> water and electrolyte movement J </w:t>
      </w:r>
      <w:proofErr w:type="spellStart"/>
      <w:r>
        <w:rPr>
          <w:rFonts w:ascii="Times New Roman" w:hAnsi="Times New Roman" w:cs="Times New Roman"/>
          <w:sz w:val="24"/>
          <w:szCs w:val="24"/>
        </w:rPr>
        <w:t>clin</w:t>
      </w:r>
      <w:proofErr w:type="spellEnd"/>
      <w:r>
        <w:rPr>
          <w:rFonts w:ascii="Times New Roman" w:hAnsi="Times New Roman" w:cs="Times New Roman"/>
          <w:sz w:val="24"/>
          <w:szCs w:val="24"/>
        </w:rPr>
        <w:t xml:space="preserve"> invest 53;374-379.</w:t>
      </w:r>
    </w:p>
    <w:p w:rsidR="000E3C8E" w:rsidRPr="007A11E4" w:rsidRDefault="000E3C8E" w:rsidP="007A11E4">
      <w:pPr>
        <w:pStyle w:val="ListParagraph"/>
        <w:numPr>
          <w:ilvl w:val="0"/>
          <w:numId w:val="5"/>
        </w:numPr>
        <w:tabs>
          <w:tab w:val="left" w:pos="2132"/>
        </w:tabs>
        <w:spacing w:line="360" w:lineRule="auto"/>
        <w:jc w:val="both"/>
        <w:rPr>
          <w:rFonts w:ascii="Times New Roman" w:hAnsi="Times New Roman" w:cs="Times New Roman"/>
          <w:sz w:val="24"/>
          <w:szCs w:val="24"/>
        </w:rPr>
      </w:pPr>
      <w:r w:rsidRPr="007A11E4">
        <w:rPr>
          <w:rFonts w:ascii="Times New Roman" w:hAnsi="Times New Roman" w:cs="Times New Roman"/>
          <w:sz w:val="24"/>
          <w:szCs w:val="24"/>
        </w:rPr>
        <w:t xml:space="preserve">Chong PS, </w:t>
      </w:r>
      <w:proofErr w:type="spellStart"/>
      <w:r w:rsidRPr="007A11E4">
        <w:rPr>
          <w:rFonts w:ascii="Times New Roman" w:hAnsi="Times New Roman" w:cs="Times New Roman"/>
          <w:sz w:val="24"/>
          <w:szCs w:val="24"/>
        </w:rPr>
        <w:t>Bartolo</w:t>
      </w:r>
      <w:proofErr w:type="spellEnd"/>
      <w:r w:rsidRPr="007A11E4">
        <w:rPr>
          <w:rFonts w:ascii="Times New Roman" w:hAnsi="Times New Roman" w:cs="Times New Roman"/>
          <w:sz w:val="24"/>
          <w:szCs w:val="24"/>
        </w:rPr>
        <w:t xml:space="preserve">, DC </w:t>
      </w:r>
      <w:proofErr w:type="spellStart"/>
      <w:r w:rsidRPr="007A11E4">
        <w:rPr>
          <w:rFonts w:ascii="Times New Roman" w:hAnsi="Times New Roman" w:cs="Times New Roman"/>
          <w:sz w:val="24"/>
          <w:szCs w:val="24"/>
        </w:rPr>
        <w:t>Hemorrhoids</w:t>
      </w:r>
      <w:proofErr w:type="spellEnd"/>
      <w:r w:rsidRPr="007A11E4">
        <w:rPr>
          <w:rFonts w:ascii="Times New Roman" w:hAnsi="Times New Roman" w:cs="Times New Roman"/>
          <w:sz w:val="24"/>
          <w:szCs w:val="24"/>
        </w:rPr>
        <w:t xml:space="preserve"> and fissure in </w:t>
      </w:r>
      <w:proofErr w:type="spellStart"/>
      <w:r w:rsidRPr="007A11E4">
        <w:rPr>
          <w:rFonts w:ascii="Times New Roman" w:hAnsi="Times New Roman" w:cs="Times New Roman"/>
          <w:sz w:val="24"/>
          <w:szCs w:val="24"/>
        </w:rPr>
        <w:t>ano</w:t>
      </w:r>
      <w:proofErr w:type="spellEnd"/>
      <w:r w:rsidRPr="007A11E4">
        <w:rPr>
          <w:rFonts w:ascii="Times New Roman" w:hAnsi="Times New Roman" w:cs="Times New Roman"/>
          <w:sz w:val="24"/>
          <w:szCs w:val="24"/>
        </w:rPr>
        <w:t xml:space="preserve">. </w:t>
      </w:r>
      <w:proofErr w:type="spellStart"/>
      <w:r w:rsidRPr="007A11E4">
        <w:rPr>
          <w:rFonts w:ascii="Times New Roman" w:hAnsi="Times New Roman" w:cs="Times New Roman"/>
          <w:sz w:val="24"/>
          <w:szCs w:val="24"/>
        </w:rPr>
        <w:t>Gastoenterol</w:t>
      </w:r>
      <w:proofErr w:type="spellEnd"/>
      <w:r w:rsidRPr="007A11E4">
        <w:rPr>
          <w:rFonts w:ascii="Times New Roman" w:hAnsi="Times New Roman" w:cs="Times New Roman"/>
          <w:sz w:val="24"/>
          <w:szCs w:val="24"/>
        </w:rPr>
        <w:t xml:space="preserve"> </w:t>
      </w:r>
      <w:proofErr w:type="spellStart"/>
      <w:r w:rsidRPr="007A11E4">
        <w:rPr>
          <w:rFonts w:ascii="Times New Roman" w:hAnsi="Times New Roman" w:cs="Times New Roman"/>
          <w:sz w:val="24"/>
          <w:szCs w:val="24"/>
        </w:rPr>
        <w:t>clin</w:t>
      </w:r>
      <w:proofErr w:type="spellEnd"/>
      <w:r w:rsidRPr="007A11E4">
        <w:rPr>
          <w:rFonts w:ascii="Times New Roman" w:hAnsi="Times New Roman" w:cs="Times New Roman"/>
          <w:sz w:val="24"/>
          <w:szCs w:val="24"/>
        </w:rPr>
        <w:t xml:space="preserve"> North Am. 2008; 37; 627-644.</w:t>
      </w:r>
    </w:p>
    <w:p w:rsidR="000E3C8E" w:rsidRDefault="000E3C8E" w:rsidP="00257F34">
      <w:pPr>
        <w:pStyle w:val="ListParagraph"/>
        <w:numPr>
          <w:ilvl w:val="0"/>
          <w:numId w:val="5"/>
        </w:numPr>
        <w:tabs>
          <w:tab w:val="left" w:pos="2132"/>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Iwao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terada</w:t>
      </w:r>
      <w:proofErr w:type="spellEnd"/>
      <w:r>
        <w:rPr>
          <w:rFonts w:ascii="Times New Roman" w:hAnsi="Times New Roman" w:cs="Times New Roman"/>
          <w:sz w:val="24"/>
          <w:szCs w:val="24"/>
        </w:rPr>
        <w:t xml:space="preserve"> Y (1962) on the mechanism of diarrhoea due to castor oil. </w:t>
      </w:r>
      <w:proofErr w:type="spellStart"/>
      <w:r>
        <w:rPr>
          <w:rFonts w:ascii="Times New Roman" w:hAnsi="Times New Roman" w:cs="Times New Roman"/>
          <w:sz w:val="24"/>
          <w:szCs w:val="24"/>
        </w:rPr>
        <w:t>Jpn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Ppharmacol</w:t>
      </w:r>
      <w:proofErr w:type="spellEnd"/>
      <w:r>
        <w:rPr>
          <w:rFonts w:ascii="Times New Roman" w:hAnsi="Times New Roman" w:cs="Times New Roman"/>
          <w:sz w:val="24"/>
          <w:szCs w:val="24"/>
        </w:rPr>
        <w:t xml:space="preserve"> 12;137-145</w:t>
      </w:r>
    </w:p>
    <w:p w:rsidR="000E3C8E" w:rsidRDefault="000E3C8E" w:rsidP="007A11E4">
      <w:pPr>
        <w:pStyle w:val="ListParagraph"/>
        <w:numPr>
          <w:ilvl w:val="0"/>
          <w:numId w:val="5"/>
        </w:numPr>
        <w:tabs>
          <w:tab w:val="left" w:pos="213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Yasmina</w:t>
      </w:r>
      <w:proofErr w:type="spellEnd"/>
      <w:r>
        <w:rPr>
          <w:rFonts w:ascii="Times New Roman" w:hAnsi="Times New Roman" w:cs="Times New Roman"/>
          <w:sz w:val="24"/>
          <w:szCs w:val="24"/>
        </w:rPr>
        <w:t xml:space="preserve">, A. Carlos, </w:t>
      </w:r>
      <w:proofErr w:type="spellStart"/>
      <w:r>
        <w:rPr>
          <w:rFonts w:ascii="Times New Roman" w:hAnsi="Times New Roman" w:cs="Times New Roman"/>
          <w:sz w:val="24"/>
          <w:szCs w:val="24"/>
        </w:rPr>
        <w:t>J.P.Maris</w:t>
      </w:r>
      <w:proofErr w:type="spellEnd"/>
      <w:r>
        <w:rPr>
          <w:rFonts w:ascii="Times New Roman" w:hAnsi="Times New Roman" w:cs="Times New Roman"/>
          <w:sz w:val="24"/>
          <w:szCs w:val="24"/>
        </w:rPr>
        <w:t xml:space="preserve">, and K. </w:t>
      </w:r>
      <w:proofErr w:type="spellStart"/>
      <w:r>
        <w:rPr>
          <w:rFonts w:ascii="Times New Roman" w:hAnsi="Times New Roman" w:cs="Times New Roman"/>
          <w:sz w:val="24"/>
          <w:szCs w:val="24"/>
        </w:rPr>
        <w:t>Agnieszka</w:t>
      </w:r>
      <w:proofErr w:type="spellEnd"/>
      <w:r>
        <w:rPr>
          <w:rFonts w:ascii="Times New Roman" w:hAnsi="Times New Roman" w:cs="Times New Roman"/>
          <w:sz w:val="24"/>
          <w:szCs w:val="24"/>
        </w:rPr>
        <w:t xml:space="preserve">, “Evaluation of Evans blue </w:t>
      </w:r>
      <w:proofErr w:type="spellStart"/>
      <w:r>
        <w:rPr>
          <w:rFonts w:ascii="Times New Roman" w:hAnsi="Times New Roman" w:cs="Times New Roman"/>
          <w:sz w:val="24"/>
          <w:szCs w:val="24"/>
        </w:rPr>
        <w:t>extravascation</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measeure</w:t>
      </w:r>
      <w:proofErr w:type="spellEnd"/>
      <w:r>
        <w:rPr>
          <w:rFonts w:ascii="Times New Roman" w:hAnsi="Times New Roman" w:cs="Times New Roman"/>
          <w:sz w:val="24"/>
          <w:szCs w:val="24"/>
        </w:rPr>
        <w:t xml:space="preserve"> of peripheral inflammation”, </w:t>
      </w:r>
      <w:r w:rsidRPr="00E7553C">
        <w:rPr>
          <w:rFonts w:ascii="Times New Roman" w:hAnsi="Times New Roman" w:cs="Times New Roman"/>
          <w:i/>
          <w:sz w:val="24"/>
          <w:szCs w:val="24"/>
        </w:rPr>
        <w:t>Protocol exchange</w:t>
      </w:r>
      <w:r>
        <w:rPr>
          <w:rFonts w:ascii="Times New Roman" w:hAnsi="Times New Roman" w:cs="Times New Roman"/>
          <w:sz w:val="24"/>
          <w:szCs w:val="24"/>
        </w:rPr>
        <w:t xml:space="preserve"> 2010.</w:t>
      </w:r>
    </w:p>
    <w:p w:rsidR="000E3C8E" w:rsidRDefault="000E3C8E" w:rsidP="001206FD">
      <w:pPr>
        <w:pStyle w:val="ListParagraph"/>
        <w:numPr>
          <w:ilvl w:val="0"/>
          <w:numId w:val="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Okhiria</w:t>
      </w:r>
      <w:proofErr w:type="spellEnd"/>
      <w:r>
        <w:rPr>
          <w:rFonts w:ascii="Times New Roman" w:hAnsi="Times New Roman" w:cs="Times New Roman"/>
          <w:sz w:val="24"/>
          <w:szCs w:val="24"/>
        </w:rPr>
        <w:t xml:space="preserve">, O.A 1996. Student’s guide on SIWES (Student Industrial Work Experience Scheme). </w:t>
      </w:r>
      <w:proofErr w:type="spellStart"/>
      <w:r>
        <w:rPr>
          <w:rFonts w:ascii="Times New Roman" w:hAnsi="Times New Roman" w:cs="Times New Roman"/>
          <w:sz w:val="24"/>
          <w:szCs w:val="24"/>
        </w:rPr>
        <w:t>Sulaimons</w:t>
      </w:r>
      <w:proofErr w:type="spellEnd"/>
      <w:r>
        <w:rPr>
          <w:rFonts w:ascii="Times New Roman" w:hAnsi="Times New Roman" w:cs="Times New Roman"/>
          <w:sz w:val="24"/>
          <w:szCs w:val="24"/>
        </w:rPr>
        <w:t xml:space="preserve"> Pub., Lagos, Nigeria. 20pp.</w:t>
      </w:r>
    </w:p>
    <w:p w:rsidR="000E3C8E" w:rsidRPr="00994F3E" w:rsidRDefault="000E3C8E" w:rsidP="00257F34">
      <w:pPr>
        <w:pStyle w:val="ListParagraph"/>
        <w:numPr>
          <w:ilvl w:val="0"/>
          <w:numId w:val="5"/>
        </w:numPr>
        <w:tabs>
          <w:tab w:val="left" w:pos="213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Watson WC, </w:t>
      </w:r>
      <w:proofErr w:type="spellStart"/>
      <w:r>
        <w:rPr>
          <w:rFonts w:ascii="Times New Roman" w:hAnsi="Times New Roman" w:cs="Times New Roman"/>
          <w:sz w:val="24"/>
          <w:szCs w:val="24"/>
        </w:rPr>
        <w:t>gardon</w:t>
      </w:r>
      <w:proofErr w:type="spellEnd"/>
      <w:r>
        <w:rPr>
          <w:rFonts w:ascii="Times New Roman" w:hAnsi="Times New Roman" w:cs="Times New Roman"/>
          <w:sz w:val="24"/>
          <w:szCs w:val="24"/>
        </w:rPr>
        <w:t xml:space="preserve"> RS (1962) studies on the digestion absorption and metabolism of castor oil. </w:t>
      </w:r>
      <w:proofErr w:type="spellStart"/>
      <w:r>
        <w:rPr>
          <w:rFonts w:ascii="Times New Roman" w:hAnsi="Times New Roman" w:cs="Times New Roman"/>
          <w:sz w:val="24"/>
          <w:szCs w:val="24"/>
        </w:rPr>
        <w:t>Biochem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pharmacol</w:t>
      </w:r>
      <w:proofErr w:type="spellEnd"/>
      <w:r>
        <w:rPr>
          <w:rFonts w:ascii="Times New Roman" w:hAnsi="Times New Roman" w:cs="Times New Roman"/>
          <w:sz w:val="24"/>
          <w:szCs w:val="24"/>
        </w:rPr>
        <w:t xml:space="preserve"> 11; 229-236. </w:t>
      </w:r>
    </w:p>
    <w:sectPr w:rsidR="000E3C8E" w:rsidRPr="00994F3E" w:rsidSect="008256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flowersDaisies" w:sz="21" w:space="24" w:color="auto"/>
        <w:left w:val="flowersDaisies" w:sz="21" w:space="24" w:color="auto"/>
        <w:bottom w:val="flowersDaisies" w:sz="21" w:space="24" w:color="auto"/>
        <w:right w:val="flowersDaisies" w:sz="2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D0" w:rsidRDefault="00673BD0">
      <w:pPr>
        <w:spacing w:after="0" w:line="240" w:lineRule="auto"/>
      </w:pPr>
      <w:r>
        <w:separator/>
      </w:r>
    </w:p>
  </w:endnote>
  <w:endnote w:type="continuationSeparator" w:id="0">
    <w:p w:rsidR="00673BD0" w:rsidRDefault="0067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F" w:rsidRDefault="00673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F" w:rsidRDefault="00673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F" w:rsidRDefault="0067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D0" w:rsidRDefault="00673BD0">
      <w:pPr>
        <w:spacing w:after="0" w:line="240" w:lineRule="auto"/>
      </w:pPr>
      <w:r>
        <w:separator/>
      </w:r>
    </w:p>
  </w:footnote>
  <w:footnote w:type="continuationSeparator" w:id="0">
    <w:p w:rsidR="00673BD0" w:rsidRDefault="0067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F" w:rsidRDefault="00673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F" w:rsidRDefault="00673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1F" w:rsidRDefault="00673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1B3"/>
    <w:multiLevelType w:val="hybridMultilevel"/>
    <w:tmpl w:val="A18C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460AB"/>
    <w:multiLevelType w:val="hybridMultilevel"/>
    <w:tmpl w:val="B14E9C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EF3994"/>
    <w:multiLevelType w:val="hybridMultilevel"/>
    <w:tmpl w:val="3D9E3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C41F7A"/>
    <w:multiLevelType w:val="hybridMultilevel"/>
    <w:tmpl w:val="206648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DF5469F"/>
    <w:multiLevelType w:val="hybridMultilevel"/>
    <w:tmpl w:val="04EC1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231508"/>
    <w:multiLevelType w:val="hybridMultilevel"/>
    <w:tmpl w:val="F12E0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1264F0"/>
    <w:multiLevelType w:val="hybridMultilevel"/>
    <w:tmpl w:val="1510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68"/>
    <w:rsid w:val="000A1ECB"/>
    <w:rsid w:val="000C3CD3"/>
    <w:rsid w:val="000E3C8E"/>
    <w:rsid w:val="000E701E"/>
    <w:rsid w:val="001206FD"/>
    <w:rsid w:val="00257F34"/>
    <w:rsid w:val="002B1565"/>
    <w:rsid w:val="00387D04"/>
    <w:rsid w:val="003969A8"/>
    <w:rsid w:val="003D5D9E"/>
    <w:rsid w:val="004731D3"/>
    <w:rsid w:val="004F495B"/>
    <w:rsid w:val="00617ED8"/>
    <w:rsid w:val="00623ECE"/>
    <w:rsid w:val="00673BD0"/>
    <w:rsid w:val="006E1A68"/>
    <w:rsid w:val="0070783E"/>
    <w:rsid w:val="007A11E4"/>
    <w:rsid w:val="007C525D"/>
    <w:rsid w:val="00881225"/>
    <w:rsid w:val="008C0037"/>
    <w:rsid w:val="00912493"/>
    <w:rsid w:val="00994F3E"/>
    <w:rsid w:val="00A043FF"/>
    <w:rsid w:val="00AA69D5"/>
    <w:rsid w:val="00B4707F"/>
    <w:rsid w:val="00CF2A7D"/>
    <w:rsid w:val="00D17CFE"/>
    <w:rsid w:val="00D4146E"/>
    <w:rsid w:val="00DE1EA9"/>
    <w:rsid w:val="00DF6FDE"/>
    <w:rsid w:val="00E7553C"/>
    <w:rsid w:val="00EE6A92"/>
    <w:rsid w:val="00EF2A78"/>
    <w:rsid w:val="00F0748E"/>
    <w:rsid w:val="00F50D3A"/>
    <w:rsid w:val="00F8305E"/>
    <w:rsid w:val="00FB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68"/>
  </w:style>
  <w:style w:type="paragraph" w:styleId="Footer">
    <w:name w:val="footer"/>
    <w:basedOn w:val="Normal"/>
    <w:link w:val="FooterChar"/>
    <w:uiPriority w:val="99"/>
    <w:unhideWhenUsed/>
    <w:rsid w:val="006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68"/>
  </w:style>
  <w:style w:type="paragraph" w:customStyle="1" w:styleId="Default">
    <w:name w:val="Default"/>
    <w:rsid w:val="006E1A6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257F34"/>
    <w:pPr>
      <w:ind w:left="720"/>
      <w:contextualSpacing/>
    </w:pPr>
  </w:style>
  <w:style w:type="paragraph" w:customStyle="1" w:styleId="Body">
    <w:name w:val="Body"/>
    <w:rsid w:val="000A1EC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68"/>
  </w:style>
  <w:style w:type="paragraph" w:styleId="Footer">
    <w:name w:val="footer"/>
    <w:basedOn w:val="Normal"/>
    <w:link w:val="FooterChar"/>
    <w:uiPriority w:val="99"/>
    <w:unhideWhenUsed/>
    <w:rsid w:val="006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68"/>
  </w:style>
  <w:style w:type="paragraph" w:customStyle="1" w:styleId="Default">
    <w:name w:val="Default"/>
    <w:rsid w:val="006E1A6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257F34"/>
    <w:pPr>
      <w:ind w:left="720"/>
      <w:contextualSpacing/>
    </w:pPr>
  </w:style>
  <w:style w:type="paragraph" w:customStyle="1" w:styleId="Body">
    <w:name w:val="Body"/>
    <w:rsid w:val="000A1EC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dc:creator>
  <cp:lastModifiedBy>KEMI</cp:lastModifiedBy>
  <cp:revision>17</cp:revision>
  <dcterms:created xsi:type="dcterms:W3CDTF">2020-05-01T19:37:00Z</dcterms:created>
  <dcterms:modified xsi:type="dcterms:W3CDTF">2020-05-03T23:33:00Z</dcterms:modified>
</cp:coreProperties>
</file>