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76C35" w:rsidRDefault="00576C35" w:rsidP="00C241CB">
      <w:pPr>
        <w:rPr>
          <w:rFonts w:ascii="Times New Roman" w:hAnsi="Times New Roman"/>
          <w:b/>
          <w:sz w:val="32"/>
          <w:szCs w:val="28"/>
        </w:rPr>
      </w:pPr>
      <w:r>
        <w:rPr>
          <w:rFonts w:ascii="Times New Roman" w:hAnsi="Times New Roman"/>
          <w:b/>
          <w:sz w:val="32"/>
          <w:szCs w:val="28"/>
        </w:rPr>
        <w:t xml:space="preserve">15/mhs05/003 </w:t>
      </w:r>
    </w:p>
    <w:p w:rsidR="00576C35" w:rsidRDefault="00576C35" w:rsidP="00C241CB">
      <w:pPr>
        <w:rPr>
          <w:rFonts w:ascii="Times New Roman" w:hAnsi="Times New Roman"/>
          <w:b/>
          <w:sz w:val="32"/>
          <w:szCs w:val="28"/>
        </w:rPr>
      </w:pPr>
      <w:r>
        <w:rPr>
          <w:rFonts w:ascii="Times New Roman" w:hAnsi="Times New Roman"/>
          <w:b/>
          <w:sz w:val="32"/>
          <w:szCs w:val="28"/>
        </w:rPr>
        <w:t xml:space="preserve">MLS 512 </w:t>
      </w:r>
    </w:p>
    <w:p w:rsidR="00576C35" w:rsidRDefault="00576C35" w:rsidP="00C241CB">
      <w:pPr>
        <w:rPr>
          <w:rFonts w:ascii="Times New Roman" w:hAnsi="Times New Roman"/>
          <w:sz w:val="32"/>
          <w:szCs w:val="28"/>
        </w:rPr>
      </w:pPr>
    </w:p>
    <w:p w:rsidR="00576C35" w:rsidRPr="00576C35" w:rsidRDefault="00576C35" w:rsidP="00C241CB">
      <w:pPr>
        <w:rPr>
          <w:rFonts w:ascii="Times New Roman" w:hAnsi="Times New Roman"/>
          <w:sz w:val="32"/>
          <w:szCs w:val="28"/>
        </w:rPr>
      </w:pPr>
      <w:r>
        <w:rPr>
          <w:rFonts w:ascii="Times New Roman" w:hAnsi="Times New Roman"/>
          <w:sz w:val="32"/>
          <w:szCs w:val="28"/>
        </w:rPr>
        <w:t>Question 1</w:t>
      </w:r>
    </w:p>
    <w:p w:rsidR="00C241CB" w:rsidRPr="00576C35" w:rsidRDefault="00C241CB" w:rsidP="00A562BA">
      <w:pPr>
        <w:spacing w:line="360" w:lineRule="auto"/>
        <w:jc w:val="both"/>
        <w:rPr>
          <w:rFonts w:ascii="Times New Roman" w:hAnsi="Times New Roman"/>
          <w:b/>
          <w:sz w:val="32"/>
          <w:szCs w:val="28"/>
        </w:rPr>
      </w:pPr>
      <w:r w:rsidRPr="00576C35">
        <w:rPr>
          <w:rFonts w:ascii="Times New Roman" w:hAnsi="Times New Roman"/>
          <w:b/>
          <w:sz w:val="32"/>
          <w:szCs w:val="28"/>
        </w:rPr>
        <w:t>What is poison?</w:t>
      </w:r>
    </w:p>
    <w:p w:rsidR="00C241CB" w:rsidRPr="00576C35" w:rsidRDefault="00C241CB" w:rsidP="00A562BA">
      <w:pPr>
        <w:spacing w:after="0" w:line="360" w:lineRule="auto"/>
        <w:jc w:val="both"/>
        <w:rPr>
          <w:rFonts w:ascii="Times New Roman" w:hAnsi="Times New Roman"/>
          <w:sz w:val="28"/>
          <w:szCs w:val="28"/>
        </w:rPr>
      </w:pPr>
      <w:r w:rsidRPr="00576C35">
        <w:rPr>
          <w:rFonts w:ascii="Times New Roman" w:hAnsi="Times New Roman"/>
          <w:sz w:val="28"/>
          <w:szCs w:val="28"/>
        </w:rPr>
        <w:t>“Any substance in relatively small quantit</w:t>
      </w:r>
      <w:r w:rsidR="00576C35" w:rsidRPr="00576C35">
        <w:rPr>
          <w:rFonts w:ascii="Times New Roman" w:hAnsi="Times New Roman"/>
          <w:sz w:val="28"/>
          <w:szCs w:val="28"/>
        </w:rPr>
        <w:t>ies that can cause death or ill</w:t>
      </w:r>
      <w:r w:rsidRPr="00576C35">
        <w:rPr>
          <w:rFonts w:ascii="Times New Roman" w:hAnsi="Times New Roman"/>
          <w:sz w:val="28"/>
          <w:szCs w:val="28"/>
        </w:rPr>
        <w:t>ness in living organisms by chemical action”.</w:t>
      </w:r>
    </w:p>
    <w:p w:rsidR="00C241CB" w:rsidRPr="00576C35" w:rsidRDefault="00C241CB" w:rsidP="00A562BA">
      <w:pPr>
        <w:spacing w:after="0" w:line="360" w:lineRule="auto"/>
        <w:jc w:val="both"/>
        <w:rPr>
          <w:rFonts w:ascii="Times New Roman" w:hAnsi="Times New Roman"/>
          <w:sz w:val="28"/>
          <w:szCs w:val="28"/>
        </w:rPr>
      </w:pPr>
      <w:r w:rsidRPr="00576C35">
        <w:rPr>
          <w:rFonts w:ascii="Times New Roman" w:hAnsi="Times New Roman"/>
          <w:sz w:val="28"/>
          <w:szCs w:val="28"/>
        </w:rPr>
        <w:t xml:space="preserve">“Any substance that, when relatively small amounts are </w:t>
      </w:r>
      <w:r w:rsidR="00576C35" w:rsidRPr="00576C35">
        <w:rPr>
          <w:rFonts w:ascii="Times New Roman" w:hAnsi="Times New Roman"/>
          <w:sz w:val="28"/>
          <w:szCs w:val="28"/>
        </w:rPr>
        <w:t>ingested</w:t>
      </w:r>
      <w:r w:rsidRPr="00576C35">
        <w:rPr>
          <w:rFonts w:ascii="Times New Roman" w:hAnsi="Times New Roman"/>
          <w:sz w:val="28"/>
          <w:szCs w:val="28"/>
        </w:rPr>
        <w:t>,</w:t>
      </w:r>
    </w:p>
    <w:p w:rsidR="00C241CB" w:rsidRPr="00576C35" w:rsidRDefault="00C241CB" w:rsidP="00A562BA">
      <w:pPr>
        <w:spacing w:after="0" w:line="360" w:lineRule="auto"/>
        <w:jc w:val="both"/>
        <w:rPr>
          <w:rFonts w:ascii="Times New Roman" w:hAnsi="Times New Roman"/>
          <w:sz w:val="28"/>
          <w:szCs w:val="28"/>
        </w:rPr>
      </w:pPr>
      <w:r w:rsidRPr="00576C35">
        <w:rPr>
          <w:rFonts w:ascii="Times New Roman" w:hAnsi="Times New Roman"/>
          <w:sz w:val="28"/>
          <w:szCs w:val="28"/>
        </w:rPr>
        <w:t>inhaled, or absorbed, or applied to, injected into, or developed within the</w:t>
      </w:r>
    </w:p>
    <w:p w:rsidR="00C241CB" w:rsidRPr="00576C35" w:rsidRDefault="00C241CB" w:rsidP="00A562BA">
      <w:pPr>
        <w:spacing w:after="0" w:line="360" w:lineRule="auto"/>
        <w:jc w:val="both"/>
        <w:rPr>
          <w:rFonts w:ascii="Times New Roman" w:hAnsi="Times New Roman"/>
          <w:sz w:val="28"/>
          <w:szCs w:val="28"/>
        </w:rPr>
      </w:pPr>
      <w:r w:rsidRPr="00576C35">
        <w:rPr>
          <w:rFonts w:ascii="Times New Roman" w:hAnsi="Times New Roman"/>
          <w:sz w:val="28"/>
          <w:szCs w:val="28"/>
        </w:rPr>
        <w:t>body, has chemical action that causes damage to structure or disturbance</w:t>
      </w:r>
    </w:p>
    <w:p w:rsidR="00C241CB" w:rsidRPr="00576C35" w:rsidRDefault="00C241CB" w:rsidP="00A562BA">
      <w:pPr>
        <w:spacing w:after="0" w:line="360" w:lineRule="auto"/>
        <w:jc w:val="both"/>
        <w:rPr>
          <w:rFonts w:ascii="Times New Roman" w:hAnsi="Times New Roman"/>
          <w:sz w:val="28"/>
          <w:szCs w:val="28"/>
        </w:rPr>
      </w:pPr>
      <w:r w:rsidRPr="00576C35">
        <w:rPr>
          <w:rFonts w:ascii="Times New Roman" w:hAnsi="Times New Roman"/>
          <w:sz w:val="28"/>
          <w:szCs w:val="28"/>
        </w:rPr>
        <w:t>of function, producing symptoms, illness, or death.”</w:t>
      </w:r>
    </w:p>
    <w:p w:rsidR="00C241CB" w:rsidRPr="00576C35" w:rsidRDefault="00C241CB" w:rsidP="00576C35">
      <w:pPr>
        <w:spacing w:line="360" w:lineRule="auto"/>
        <w:jc w:val="both"/>
        <w:rPr>
          <w:sz w:val="28"/>
        </w:rPr>
      </w:pPr>
    </w:p>
    <w:p w:rsidR="00C241CB" w:rsidRPr="00576C35" w:rsidRDefault="00C241CB" w:rsidP="00576C35">
      <w:pPr>
        <w:spacing w:line="360" w:lineRule="auto"/>
        <w:jc w:val="both"/>
        <w:rPr>
          <w:rFonts w:ascii="Times New Roman" w:hAnsi="Times New Roman"/>
          <w:b/>
          <w:sz w:val="36"/>
        </w:rPr>
      </w:pPr>
      <w:r w:rsidRPr="00576C35">
        <w:rPr>
          <w:rFonts w:ascii="Times New Roman" w:hAnsi="Times New Roman"/>
          <w:b/>
          <w:sz w:val="36"/>
        </w:rPr>
        <w:t>CLASSIFICATION OF POISON</w:t>
      </w:r>
    </w:p>
    <w:p w:rsidR="004D3F1D" w:rsidRPr="00576C35" w:rsidRDefault="004D3F1D" w:rsidP="00576C35">
      <w:pPr>
        <w:spacing w:beforeLines="1" w:afterLines="1" w:line="360" w:lineRule="auto"/>
        <w:jc w:val="both"/>
        <w:outlineLvl w:val="1"/>
        <w:rPr>
          <w:rFonts w:ascii="Times New Roman" w:hAnsi="Times New Roman"/>
          <w:b/>
          <w:sz w:val="32"/>
          <w:szCs w:val="20"/>
        </w:rPr>
      </w:pPr>
      <w:r w:rsidRPr="00576C35">
        <w:rPr>
          <w:rFonts w:ascii="Times New Roman" w:hAnsi="Times New Roman"/>
          <w:b/>
          <w:sz w:val="32"/>
          <w:szCs w:val="20"/>
        </w:rPr>
        <w:t>Classification based on origin</w:t>
      </w:r>
    </w:p>
    <w:p w:rsidR="004D3F1D" w:rsidRPr="00576C35" w:rsidRDefault="004D3F1D" w:rsidP="00576C35">
      <w:pPr>
        <w:spacing w:beforeLines="1" w:afterLines="1" w:line="360" w:lineRule="auto"/>
        <w:jc w:val="both"/>
        <w:rPr>
          <w:rFonts w:ascii="Times New Roman" w:hAnsi="Times New Roman" w:cs="Times New Roman"/>
          <w:color w:val="000000" w:themeColor="text1"/>
          <w:sz w:val="28"/>
          <w:szCs w:val="20"/>
        </w:rPr>
      </w:pPr>
      <w:r w:rsidRPr="00576C35">
        <w:rPr>
          <w:rFonts w:ascii="Times New Roman" w:hAnsi="Times New Roman" w:cs="Times New Roman"/>
          <w:sz w:val="28"/>
          <w:szCs w:val="20"/>
        </w:rPr>
        <w:t xml:space="preserve">Poisons are of microbial, plant, animal, or synthetic origin. Microbial poisons are produced by microscopic organisms such </w:t>
      </w:r>
      <w:r w:rsidRPr="00576C35">
        <w:rPr>
          <w:rFonts w:ascii="Times New Roman" w:hAnsi="Times New Roman" w:cs="Times New Roman"/>
          <w:color w:val="000000" w:themeColor="text1"/>
          <w:sz w:val="28"/>
          <w:szCs w:val="20"/>
        </w:rPr>
        <w:t xml:space="preserve">as </w:t>
      </w:r>
      <w:hyperlink r:id="rId5" w:history="1">
        <w:r w:rsidRPr="00576C35">
          <w:rPr>
            <w:rFonts w:ascii="Times New Roman" w:hAnsi="Times New Roman" w:cs="Times New Roman"/>
            <w:color w:val="000000" w:themeColor="text1"/>
            <w:sz w:val="28"/>
            <w:szCs w:val="20"/>
          </w:rPr>
          <w:t>bacteria</w:t>
        </w:r>
      </w:hyperlink>
      <w:r w:rsidRPr="00576C35">
        <w:rPr>
          <w:rFonts w:ascii="Times New Roman" w:hAnsi="Times New Roman" w:cs="Times New Roman"/>
          <w:sz w:val="28"/>
          <w:szCs w:val="20"/>
        </w:rPr>
        <w:t xml:space="preserve"> and fungi. </w:t>
      </w:r>
      <w:proofErr w:type="spellStart"/>
      <w:r w:rsidRPr="00576C35">
        <w:rPr>
          <w:rFonts w:ascii="Times New Roman" w:hAnsi="Times New Roman" w:cs="Times New Roman"/>
          <w:color w:val="000000" w:themeColor="text1"/>
          <w:sz w:val="28"/>
          <w:szCs w:val="20"/>
        </w:rPr>
        <w:t>Botulinus</w:t>
      </w:r>
      <w:proofErr w:type="spellEnd"/>
      <w:r w:rsidRPr="00576C35">
        <w:rPr>
          <w:rFonts w:ascii="Times New Roman" w:hAnsi="Times New Roman" w:cs="Times New Roman"/>
          <w:color w:val="000000" w:themeColor="text1"/>
          <w:sz w:val="28"/>
          <w:szCs w:val="20"/>
        </w:rPr>
        <w:t xml:space="preserve"> toxin, for example, is produced by the bacterium </w:t>
      </w:r>
      <w:hyperlink r:id="rId6" w:history="1">
        <w:r w:rsidR="00C51E54" w:rsidRPr="00576C35">
          <w:rPr>
            <w:rFonts w:ascii="Times New Roman" w:hAnsi="Times New Roman" w:cs="Times New Roman"/>
            <w:i/>
            <w:color w:val="000000" w:themeColor="text1"/>
            <w:sz w:val="28"/>
            <w:szCs w:val="20"/>
          </w:rPr>
          <w:t xml:space="preserve">Clostridium </w:t>
        </w:r>
        <w:proofErr w:type="spellStart"/>
        <w:r w:rsidRPr="00576C35">
          <w:rPr>
            <w:rFonts w:ascii="Times New Roman" w:hAnsi="Times New Roman" w:cs="Times New Roman"/>
            <w:i/>
            <w:color w:val="000000" w:themeColor="text1"/>
            <w:sz w:val="28"/>
            <w:szCs w:val="20"/>
          </w:rPr>
          <w:t>botulinum</w:t>
        </w:r>
        <w:proofErr w:type="spellEnd"/>
      </w:hyperlink>
      <w:r w:rsidRPr="00576C35">
        <w:rPr>
          <w:rFonts w:ascii="Times New Roman" w:hAnsi="Times New Roman" w:cs="Times New Roman"/>
          <w:color w:val="000000" w:themeColor="text1"/>
          <w:sz w:val="28"/>
          <w:szCs w:val="20"/>
        </w:rPr>
        <w:t xml:space="preserve"> and is capable of inducing weakness and paralysis when present in </w:t>
      </w:r>
      <w:proofErr w:type="spellStart"/>
      <w:r w:rsidRPr="00576C35">
        <w:rPr>
          <w:rFonts w:ascii="Times New Roman" w:hAnsi="Times New Roman" w:cs="Times New Roman"/>
          <w:color w:val="000000" w:themeColor="text1"/>
          <w:sz w:val="28"/>
          <w:szCs w:val="20"/>
        </w:rPr>
        <w:t>underprocessed</w:t>
      </w:r>
      <w:proofErr w:type="spellEnd"/>
      <w:r w:rsidRPr="00576C35">
        <w:rPr>
          <w:rFonts w:ascii="Times New Roman" w:hAnsi="Times New Roman" w:cs="Times New Roman"/>
          <w:color w:val="000000" w:themeColor="text1"/>
          <w:sz w:val="28"/>
          <w:szCs w:val="20"/>
        </w:rPr>
        <w:t xml:space="preserve">, </w:t>
      </w:r>
      <w:proofErr w:type="spellStart"/>
      <w:r w:rsidRPr="00576C35">
        <w:rPr>
          <w:rFonts w:ascii="Times New Roman" w:hAnsi="Times New Roman" w:cs="Times New Roman"/>
          <w:color w:val="000000" w:themeColor="text1"/>
          <w:sz w:val="28"/>
          <w:szCs w:val="20"/>
        </w:rPr>
        <w:t>nonacidic</w:t>
      </w:r>
      <w:proofErr w:type="spellEnd"/>
      <w:r w:rsidRPr="00576C35">
        <w:rPr>
          <w:rFonts w:ascii="Times New Roman" w:hAnsi="Times New Roman" w:cs="Times New Roman"/>
          <w:color w:val="000000" w:themeColor="text1"/>
          <w:sz w:val="28"/>
          <w:szCs w:val="20"/>
        </w:rPr>
        <w:t xml:space="preserve"> canned foods or in other foods containing the spores. An example of a plant toxin is the belladonna alkaloid </w:t>
      </w:r>
      <w:proofErr w:type="spellStart"/>
      <w:r w:rsidRPr="00576C35">
        <w:rPr>
          <w:rFonts w:ascii="Times New Roman" w:hAnsi="Times New Roman" w:cs="Times New Roman"/>
          <w:color w:val="000000" w:themeColor="text1"/>
          <w:sz w:val="28"/>
          <w:szCs w:val="20"/>
        </w:rPr>
        <w:t>hyoscyamine</w:t>
      </w:r>
      <w:proofErr w:type="spellEnd"/>
      <w:r w:rsidRPr="00576C35">
        <w:rPr>
          <w:rFonts w:ascii="Times New Roman" w:hAnsi="Times New Roman" w:cs="Times New Roman"/>
          <w:color w:val="000000" w:themeColor="text1"/>
          <w:sz w:val="28"/>
          <w:szCs w:val="20"/>
        </w:rPr>
        <w:t>, which is found in belladonna (</w:t>
      </w:r>
      <w:proofErr w:type="spellStart"/>
      <w:r w:rsidRPr="00576C35">
        <w:rPr>
          <w:rFonts w:ascii="Times New Roman" w:hAnsi="Times New Roman" w:cs="Times New Roman"/>
          <w:i/>
          <w:color w:val="000000" w:themeColor="text1"/>
          <w:sz w:val="28"/>
          <w:szCs w:val="20"/>
        </w:rPr>
        <w:t>Atropa</w:t>
      </w:r>
      <w:proofErr w:type="spellEnd"/>
      <w:r w:rsidRPr="00576C35">
        <w:rPr>
          <w:rFonts w:ascii="Times New Roman" w:hAnsi="Times New Roman" w:cs="Times New Roman"/>
          <w:i/>
          <w:color w:val="000000" w:themeColor="text1"/>
          <w:sz w:val="28"/>
          <w:szCs w:val="20"/>
        </w:rPr>
        <w:t xml:space="preserve"> belladonna</w:t>
      </w:r>
      <w:r w:rsidRPr="00576C35">
        <w:rPr>
          <w:rFonts w:ascii="Times New Roman" w:hAnsi="Times New Roman" w:cs="Times New Roman"/>
          <w:color w:val="000000" w:themeColor="text1"/>
          <w:sz w:val="28"/>
          <w:szCs w:val="20"/>
        </w:rPr>
        <w:t>) and jimsonweed (</w:t>
      </w:r>
      <w:proofErr w:type="spellStart"/>
      <w:r w:rsidRPr="00576C35">
        <w:rPr>
          <w:rFonts w:ascii="Times New Roman" w:hAnsi="Times New Roman" w:cs="Times New Roman"/>
          <w:i/>
          <w:color w:val="000000" w:themeColor="text1"/>
          <w:sz w:val="28"/>
          <w:szCs w:val="20"/>
        </w:rPr>
        <w:t>Datura</w:t>
      </w:r>
      <w:proofErr w:type="spellEnd"/>
      <w:r w:rsidRPr="00576C35">
        <w:rPr>
          <w:rFonts w:ascii="Times New Roman" w:hAnsi="Times New Roman" w:cs="Times New Roman"/>
          <w:i/>
          <w:color w:val="000000" w:themeColor="text1"/>
          <w:sz w:val="28"/>
          <w:szCs w:val="20"/>
        </w:rPr>
        <w:t xml:space="preserve"> </w:t>
      </w:r>
      <w:proofErr w:type="spellStart"/>
      <w:r w:rsidRPr="00576C35">
        <w:rPr>
          <w:rFonts w:ascii="Times New Roman" w:hAnsi="Times New Roman" w:cs="Times New Roman"/>
          <w:i/>
          <w:color w:val="000000" w:themeColor="text1"/>
          <w:sz w:val="28"/>
          <w:szCs w:val="20"/>
        </w:rPr>
        <w:t>stramonium</w:t>
      </w:r>
      <w:proofErr w:type="spellEnd"/>
      <w:r w:rsidRPr="00576C35">
        <w:rPr>
          <w:rFonts w:ascii="Times New Roman" w:hAnsi="Times New Roman" w:cs="Times New Roman"/>
          <w:color w:val="000000" w:themeColor="text1"/>
          <w:sz w:val="28"/>
          <w:szCs w:val="20"/>
        </w:rPr>
        <w:t>).</w:t>
      </w:r>
    </w:p>
    <w:p w:rsidR="004D3F1D" w:rsidRPr="00576C35" w:rsidRDefault="004D3F1D" w:rsidP="00576C35">
      <w:pPr>
        <w:spacing w:beforeLines="1" w:afterLines="1" w:line="360" w:lineRule="auto"/>
        <w:jc w:val="both"/>
        <w:rPr>
          <w:rFonts w:ascii="Times New Roman" w:hAnsi="Times New Roman" w:cs="Times New Roman"/>
          <w:sz w:val="28"/>
          <w:szCs w:val="20"/>
        </w:rPr>
      </w:pPr>
      <w:r w:rsidRPr="00576C35">
        <w:rPr>
          <w:rFonts w:ascii="Times New Roman" w:hAnsi="Times New Roman" w:cs="Times New Roman"/>
          <w:sz w:val="28"/>
          <w:szCs w:val="20"/>
        </w:rPr>
        <w:t>Animal poisons are usually transferred through the bites and stings of venomous terrestrial or marine animals, the former group including poisonous snakes, scorpions, spiders, and ants, and the latter group including sea snakes, stingrays, and jellyfish. Synthetic toxins are responsible for most poisonings. “Synthetic” refers to chemicals manufactured by chemists, such as drugs and pesticides, as well as chemicals purified from natural sources, such as metals from ores and solvents from petroleum. Synthetic toxins include pesticides, household cleaners, cosmetics, pharmaceuticals, and hydrocarbons.</w:t>
      </w:r>
    </w:p>
    <w:p w:rsidR="004D3F1D" w:rsidRPr="00576C35" w:rsidRDefault="004D3F1D" w:rsidP="00576C35">
      <w:pPr>
        <w:spacing w:line="360" w:lineRule="auto"/>
        <w:jc w:val="both"/>
        <w:rPr>
          <w:rFonts w:ascii="Times New Roman" w:hAnsi="Times New Roman"/>
          <w:sz w:val="28"/>
        </w:rPr>
      </w:pPr>
    </w:p>
    <w:p w:rsidR="00576C35" w:rsidRDefault="00576C35" w:rsidP="00576C35">
      <w:pPr>
        <w:jc w:val="both"/>
        <w:rPr>
          <w:rFonts w:ascii="Times New Roman" w:hAnsi="Times New Roman"/>
          <w:b/>
          <w:sz w:val="32"/>
        </w:rPr>
      </w:pPr>
    </w:p>
    <w:p w:rsidR="004D3F1D" w:rsidRPr="00576C35" w:rsidRDefault="00576C35" w:rsidP="00576C35">
      <w:pPr>
        <w:spacing w:line="360" w:lineRule="auto"/>
        <w:jc w:val="both"/>
        <w:rPr>
          <w:rFonts w:ascii="Times New Roman" w:hAnsi="Times New Roman"/>
          <w:b/>
          <w:sz w:val="32"/>
        </w:rPr>
      </w:pPr>
      <w:r>
        <w:rPr>
          <w:rFonts w:ascii="Times New Roman" w:hAnsi="Times New Roman"/>
          <w:b/>
          <w:sz w:val="32"/>
        </w:rPr>
        <w:t>Classification based on mode of action</w:t>
      </w:r>
    </w:p>
    <w:p w:rsidR="004D3F1D" w:rsidRPr="00576C35" w:rsidRDefault="004D3F1D" w:rsidP="00576C35">
      <w:pPr>
        <w:pStyle w:val="Heading2"/>
        <w:spacing w:before="2" w:after="2" w:line="360" w:lineRule="auto"/>
        <w:jc w:val="both"/>
        <w:rPr>
          <w:rFonts w:ascii="Times New Roman" w:hAnsi="Times New Roman"/>
          <w:sz w:val="32"/>
        </w:rPr>
      </w:pPr>
      <w:r w:rsidRPr="00576C35">
        <w:rPr>
          <w:rFonts w:ascii="Times New Roman" w:hAnsi="Times New Roman"/>
          <w:sz w:val="32"/>
        </w:rPr>
        <w:t>Corrosives</w:t>
      </w:r>
    </w:p>
    <w:p w:rsidR="004D3F1D" w:rsidRPr="008B2B26" w:rsidRDefault="004D3F1D" w:rsidP="00576C35">
      <w:pPr>
        <w:pStyle w:val="NormalWeb"/>
        <w:spacing w:before="2" w:after="2" w:line="360" w:lineRule="auto"/>
        <w:rPr>
          <w:rFonts w:ascii="Times New Roman" w:hAnsi="Times New Roman"/>
          <w:sz w:val="28"/>
        </w:rPr>
      </w:pPr>
      <w:r w:rsidRPr="008B2B26">
        <w:rPr>
          <w:rFonts w:ascii="Times New Roman" w:hAnsi="Times New Roman"/>
          <w:sz w:val="28"/>
        </w:rPr>
        <w:t xml:space="preserve">Corrosives are substances that rapidly destroy or decompose tissues at the point of contact. </w:t>
      </w:r>
    </w:p>
    <w:p w:rsidR="004D3F1D" w:rsidRPr="008B2B26" w:rsidRDefault="004D3F1D" w:rsidP="00576C35">
      <w:pPr>
        <w:pStyle w:val="NormalWeb"/>
        <w:spacing w:before="2" w:after="2" w:line="360" w:lineRule="auto"/>
        <w:rPr>
          <w:rFonts w:ascii="Times New Roman" w:hAnsi="Times New Roman"/>
          <w:sz w:val="28"/>
        </w:rPr>
      </w:pPr>
    </w:p>
    <w:p w:rsidR="004D3F1D" w:rsidRPr="008B2B26" w:rsidRDefault="008B2B26" w:rsidP="00576C35">
      <w:pPr>
        <w:pStyle w:val="NormalWeb"/>
        <w:spacing w:before="2" w:after="2" w:line="360" w:lineRule="auto"/>
        <w:rPr>
          <w:rFonts w:ascii="Times New Roman" w:hAnsi="Times New Roman"/>
          <w:sz w:val="28"/>
        </w:rPr>
      </w:pPr>
      <w:r>
        <w:rPr>
          <w:rFonts w:ascii="Times New Roman" w:hAnsi="Times New Roman"/>
          <w:sz w:val="28"/>
        </w:rPr>
        <w:t xml:space="preserve">GENERAL SYMPTOMS- </w:t>
      </w:r>
      <w:r w:rsidR="00C51E54">
        <w:rPr>
          <w:rFonts w:ascii="Times New Roman" w:hAnsi="Times New Roman"/>
          <w:sz w:val="28"/>
        </w:rPr>
        <w:t>immediately</w:t>
      </w:r>
      <w:r w:rsidR="004D3F1D" w:rsidRPr="008B2B26">
        <w:rPr>
          <w:rFonts w:ascii="Times New Roman" w:hAnsi="Times New Roman"/>
          <w:sz w:val="28"/>
        </w:rPr>
        <w:t xml:space="preserve">, if taken orally, there is burning pain in the mouth with severe burning in the esophagus and stomach. This is followed by retching and vomiting; the stomach contents are mixed with dark-colored liquids and shreds of mucous membrane from the mouth, esophagus, and stomach. The inside of the mouth is corroded and the lips present a characteristic stain if an acid has been used. Swallowing is very difficult, respiration is impeded, the abdomen is tender and distended with gas, the temperature is high, and the facial </w:t>
      </w:r>
      <w:r w:rsidR="004D3F1D" w:rsidRPr="00C51E54">
        <w:rPr>
          <w:rFonts w:ascii="Times New Roman" w:hAnsi="Times New Roman"/>
          <w:sz w:val="28"/>
        </w:rPr>
        <w:t>expression</w:t>
      </w:r>
      <w:r w:rsidR="004D3F1D" w:rsidRPr="008B2B26">
        <w:rPr>
          <w:rFonts w:ascii="Times New Roman" w:hAnsi="Times New Roman"/>
          <w:sz w:val="28"/>
        </w:rPr>
        <w:t xml:space="preserve"> shows anxiety and great suffering</w:t>
      </w:r>
    </w:p>
    <w:p w:rsidR="00576C35" w:rsidRDefault="00576C35" w:rsidP="00576C35">
      <w:pPr>
        <w:spacing w:line="360" w:lineRule="auto"/>
        <w:rPr>
          <w:rFonts w:ascii="Times New Roman" w:hAnsi="Times New Roman"/>
          <w:sz w:val="28"/>
        </w:rPr>
      </w:pPr>
    </w:p>
    <w:p w:rsidR="004D3F1D" w:rsidRDefault="004D3F1D" w:rsidP="00576C35">
      <w:pPr>
        <w:spacing w:line="360" w:lineRule="auto"/>
        <w:rPr>
          <w:rFonts w:ascii="Times New Roman" w:hAnsi="Times New Roman"/>
          <w:sz w:val="28"/>
        </w:rPr>
      </w:pPr>
    </w:p>
    <w:p w:rsidR="004D3F1D" w:rsidRPr="008B2B26" w:rsidRDefault="004D3F1D" w:rsidP="00576C35">
      <w:pPr>
        <w:pStyle w:val="ListParagraph"/>
        <w:numPr>
          <w:ilvl w:val="0"/>
          <w:numId w:val="1"/>
        </w:numPr>
        <w:spacing w:line="360" w:lineRule="auto"/>
        <w:rPr>
          <w:rFonts w:ascii="Times New Roman" w:hAnsi="Times New Roman"/>
          <w:sz w:val="28"/>
        </w:rPr>
      </w:pPr>
      <w:r>
        <w:rPr>
          <w:rFonts w:ascii="Times New Roman" w:hAnsi="Times New Roman"/>
          <w:sz w:val="28"/>
        </w:rPr>
        <w:t>Acids</w:t>
      </w:r>
    </w:p>
    <w:p w:rsidR="008B2B26" w:rsidRDefault="004D3F1D" w:rsidP="00576C35">
      <w:pPr>
        <w:pStyle w:val="ListParagraph"/>
        <w:numPr>
          <w:ilvl w:val="0"/>
          <w:numId w:val="3"/>
        </w:numPr>
        <w:spacing w:line="360" w:lineRule="auto"/>
        <w:rPr>
          <w:rFonts w:ascii="Times New Roman" w:hAnsi="Times New Roman"/>
          <w:sz w:val="28"/>
        </w:rPr>
      </w:pPr>
      <w:r>
        <w:rPr>
          <w:rFonts w:ascii="Times New Roman" w:hAnsi="Times New Roman"/>
          <w:sz w:val="28"/>
        </w:rPr>
        <w:t>Inorganic</w:t>
      </w:r>
      <w:r w:rsidR="008B2B26">
        <w:rPr>
          <w:rFonts w:ascii="Times New Roman" w:hAnsi="Times New Roman"/>
          <w:sz w:val="28"/>
        </w:rPr>
        <w:t xml:space="preserve"> acids</w:t>
      </w:r>
      <w:r>
        <w:rPr>
          <w:rFonts w:ascii="Times New Roman" w:hAnsi="Times New Roman"/>
          <w:sz w:val="28"/>
        </w:rPr>
        <w:t xml:space="preserve">: </w:t>
      </w:r>
      <w:r w:rsidRPr="004D3F1D">
        <w:rPr>
          <w:rFonts w:ascii="Times New Roman" w:hAnsi="Times New Roman"/>
          <w:sz w:val="28"/>
        </w:rPr>
        <w:t>H</w:t>
      </w:r>
      <w:r>
        <w:rPr>
          <w:rFonts w:ascii="Times New Roman" w:hAnsi="Times New Roman"/>
          <w:sz w:val="28"/>
          <w:vertAlign w:val="subscript"/>
        </w:rPr>
        <w:t>2</w:t>
      </w:r>
      <w:r w:rsidRPr="004D3F1D">
        <w:rPr>
          <w:rFonts w:ascii="Times New Roman" w:hAnsi="Times New Roman"/>
          <w:sz w:val="28"/>
        </w:rPr>
        <w:t>SO</w:t>
      </w:r>
      <w:r>
        <w:rPr>
          <w:rFonts w:ascii="Times New Roman" w:hAnsi="Times New Roman"/>
          <w:sz w:val="28"/>
          <w:vertAlign w:val="subscript"/>
        </w:rPr>
        <w:t xml:space="preserve">4, </w:t>
      </w:r>
      <w:proofErr w:type="spellStart"/>
      <w:r>
        <w:rPr>
          <w:rFonts w:ascii="Times New Roman" w:hAnsi="Times New Roman"/>
          <w:sz w:val="28"/>
        </w:rPr>
        <w:t>HCl</w:t>
      </w:r>
      <w:proofErr w:type="spellEnd"/>
      <w:r>
        <w:rPr>
          <w:rFonts w:ascii="Times New Roman" w:hAnsi="Times New Roman"/>
          <w:sz w:val="28"/>
        </w:rPr>
        <w:t xml:space="preserve">, </w:t>
      </w:r>
      <w:r w:rsidR="008B2B26">
        <w:rPr>
          <w:rFonts w:ascii="Times New Roman" w:hAnsi="Times New Roman"/>
          <w:sz w:val="28"/>
        </w:rPr>
        <w:t>nitric acid</w:t>
      </w:r>
    </w:p>
    <w:p w:rsidR="008B2B26" w:rsidRDefault="008B2B26" w:rsidP="00576C35">
      <w:pPr>
        <w:pStyle w:val="ListParagraph"/>
        <w:numPr>
          <w:ilvl w:val="0"/>
          <w:numId w:val="3"/>
        </w:numPr>
        <w:spacing w:line="360" w:lineRule="auto"/>
        <w:rPr>
          <w:rFonts w:ascii="Times New Roman" w:hAnsi="Times New Roman"/>
          <w:sz w:val="28"/>
        </w:rPr>
      </w:pPr>
      <w:r>
        <w:rPr>
          <w:rFonts w:ascii="Times New Roman" w:hAnsi="Times New Roman"/>
          <w:sz w:val="28"/>
        </w:rPr>
        <w:t xml:space="preserve">Organic acids: acetic acid, </w:t>
      </w:r>
      <w:proofErr w:type="spellStart"/>
      <w:r>
        <w:rPr>
          <w:rFonts w:ascii="Times New Roman" w:hAnsi="Times New Roman"/>
          <w:sz w:val="28"/>
        </w:rPr>
        <w:t>salicyclic</w:t>
      </w:r>
      <w:proofErr w:type="spellEnd"/>
      <w:r>
        <w:rPr>
          <w:rFonts w:ascii="Times New Roman" w:hAnsi="Times New Roman"/>
          <w:sz w:val="28"/>
        </w:rPr>
        <w:t xml:space="preserve"> acid, oxalic acid, carbonic acid</w:t>
      </w:r>
    </w:p>
    <w:p w:rsidR="008B2B26" w:rsidRDefault="008B2B26" w:rsidP="00576C35">
      <w:pPr>
        <w:pStyle w:val="ListParagraph"/>
        <w:numPr>
          <w:ilvl w:val="0"/>
          <w:numId w:val="3"/>
        </w:numPr>
        <w:spacing w:line="360" w:lineRule="auto"/>
        <w:rPr>
          <w:rFonts w:ascii="Times New Roman" w:hAnsi="Times New Roman"/>
          <w:sz w:val="28"/>
        </w:rPr>
      </w:pPr>
      <w:r>
        <w:rPr>
          <w:rFonts w:ascii="Times New Roman" w:hAnsi="Times New Roman"/>
          <w:sz w:val="28"/>
        </w:rPr>
        <w:t xml:space="preserve">Vegetable: </w:t>
      </w:r>
      <w:proofErr w:type="spellStart"/>
      <w:r>
        <w:rPr>
          <w:rFonts w:ascii="Times New Roman" w:hAnsi="Times New Roman"/>
          <w:sz w:val="28"/>
        </w:rPr>
        <w:t>hydrocyanide</w:t>
      </w:r>
      <w:proofErr w:type="spellEnd"/>
      <w:r>
        <w:rPr>
          <w:rFonts w:ascii="Times New Roman" w:hAnsi="Times New Roman"/>
          <w:sz w:val="28"/>
        </w:rPr>
        <w:t xml:space="preserve"> acid, potassium cyanide </w:t>
      </w:r>
    </w:p>
    <w:p w:rsidR="008B2B26" w:rsidRDefault="008B2B26" w:rsidP="00576C35">
      <w:pPr>
        <w:pStyle w:val="ListParagraph"/>
        <w:spacing w:line="360" w:lineRule="auto"/>
        <w:rPr>
          <w:rFonts w:ascii="Times New Roman" w:hAnsi="Times New Roman"/>
          <w:sz w:val="28"/>
        </w:rPr>
      </w:pPr>
    </w:p>
    <w:p w:rsidR="008B2B26" w:rsidRDefault="008B2B26" w:rsidP="00576C35">
      <w:pPr>
        <w:pStyle w:val="ListParagraph"/>
        <w:numPr>
          <w:ilvl w:val="0"/>
          <w:numId w:val="1"/>
        </w:numPr>
        <w:spacing w:line="360" w:lineRule="auto"/>
        <w:rPr>
          <w:rFonts w:ascii="Times New Roman" w:hAnsi="Times New Roman"/>
          <w:sz w:val="28"/>
        </w:rPr>
      </w:pPr>
      <w:r>
        <w:rPr>
          <w:rFonts w:ascii="Times New Roman" w:hAnsi="Times New Roman"/>
          <w:sz w:val="28"/>
        </w:rPr>
        <w:t>A</w:t>
      </w:r>
      <w:r w:rsidRPr="008B2B26">
        <w:rPr>
          <w:rFonts w:ascii="Times New Roman" w:hAnsi="Times New Roman"/>
          <w:sz w:val="28"/>
        </w:rPr>
        <w:t xml:space="preserve">lkali </w:t>
      </w:r>
    </w:p>
    <w:p w:rsidR="008B2B26" w:rsidRDefault="008B2B26" w:rsidP="00576C35">
      <w:pPr>
        <w:pStyle w:val="ListParagraph"/>
        <w:numPr>
          <w:ilvl w:val="0"/>
          <w:numId w:val="4"/>
        </w:numPr>
        <w:spacing w:line="360" w:lineRule="auto"/>
        <w:rPr>
          <w:rFonts w:ascii="Times New Roman" w:hAnsi="Times New Roman"/>
          <w:sz w:val="28"/>
        </w:rPr>
      </w:pPr>
      <w:r>
        <w:rPr>
          <w:rFonts w:ascii="Times New Roman" w:hAnsi="Times New Roman"/>
          <w:sz w:val="28"/>
        </w:rPr>
        <w:t>Hydroxides: of sodium, potassium, ammonium</w:t>
      </w:r>
    </w:p>
    <w:p w:rsidR="008B2B26" w:rsidRDefault="008B2B26" w:rsidP="00576C35">
      <w:pPr>
        <w:pStyle w:val="ListParagraph"/>
        <w:numPr>
          <w:ilvl w:val="0"/>
          <w:numId w:val="4"/>
        </w:numPr>
        <w:spacing w:line="360" w:lineRule="auto"/>
        <w:rPr>
          <w:rFonts w:ascii="Times New Roman" w:hAnsi="Times New Roman"/>
          <w:sz w:val="28"/>
        </w:rPr>
      </w:pPr>
      <w:r>
        <w:rPr>
          <w:rFonts w:ascii="Times New Roman" w:hAnsi="Times New Roman"/>
          <w:sz w:val="28"/>
        </w:rPr>
        <w:t xml:space="preserve">Carbonates: of sodium potassium, ammonium </w:t>
      </w:r>
    </w:p>
    <w:p w:rsidR="008B2B26" w:rsidRDefault="008B2B26" w:rsidP="00576C35">
      <w:pPr>
        <w:pStyle w:val="Heading2"/>
        <w:spacing w:before="2" w:after="2" w:line="360" w:lineRule="auto"/>
      </w:pPr>
    </w:p>
    <w:p w:rsidR="008B2B26" w:rsidRPr="00576C35" w:rsidRDefault="008B2B26" w:rsidP="00576C35">
      <w:pPr>
        <w:pStyle w:val="Heading2"/>
        <w:spacing w:before="2" w:after="2" w:line="360" w:lineRule="auto"/>
        <w:rPr>
          <w:rFonts w:ascii="Times New Roman" w:hAnsi="Times New Roman"/>
          <w:sz w:val="32"/>
        </w:rPr>
      </w:pPr>
      <w:r w:rsidRPr="00576C35">
        <w:rPr>
          <w:rFonts w:ascii="Times New Roman" w:hAnsi="Times New Roman"/>
          <w:sz w:val="32"/>
        </w:rPr>
        <w:t xml:space="preserve">Irritants </w:t>
      </w:r>
    </w:p>
    <w:p w:rsidR="008B2B26" w:rsidRPr="008B2B26" w:rsidRDefault="008B2B26" w:rsidP="00576C35">
      <w:pPr>
        <w:pStyle w:val="NormalWeb"/>
        <w:spacing w:before="2" w:after="2" w:line="360" w:lineRule="auto"/>
        <w:rPr>
          <w:rFonts w:ascii="Times New Roman" w:hAnsi="Times New Roman"/>
          <w:sz w:val="28"/>
        </w:rPr>
      </w:pPr>
      <w:r w:rsidRPr="008B2B26">
        <w:rPr>
          <w:rFonts w:ascii="Times New Roman" w:hAnsi="Times New Roman"/>
          <w:sz w:val="28"/>
        </w:rPr>
        <w:t xml:space="preserve">Irritant poisons are those agents that do not directly destroy the body tissues but set up an inflammatory process at the </w:t>
      </w:r>
      <w:r>
        <w:rPr>
          <w:rFonts w:ascii="Times New Roman" w:hAnsi="Times New Roman"/>
          <w:sz w:val="28"/>
        </w:rPr>
        <w:t xml:space="preserve">site of application or contact. </w:t>
      </w:r>
      <w:r w:rsidRPr="008B2B26">
        <w:rPr>
          <w:rFonts w:ascii="Times New Roman" w:hAnsi="Times New Roman"/>
          <w:sz w:val="28"/>
        </w:rPr>
        <w:t xml:space="preserve">Some examples are potassium nitrate, silver nitrate, </w:t>
      </w:r>
      <w:r w:rsidRPr="00C51E54">
        <w:rPr>
          <w:rFonts w:ascii="Times New Roman" w:hAnsi="Times New Roman"/>
          <w:sz w:val="28"/>
        </w:rPr>
        <w:t>arsenic</w:t>
      </w:r>
      <w:r w:rsidRPr="008B2B26">
        <w:rPr>
          <w:rFonts w:ascii="Times New Roman" w:hAnsi="Times New Roman"/>
          <w:sz w:val="28"/>
        </w:rPr>
        <w:t xml:space="preserve">, and phosphorus. </w:t>
      </w:r>
    </w:p>
    <w:p w:rsidR="008B2B26" w:rsidRDefault="008B2B26" w:rsidP="00576C35">
      <w:pPr>
        <w:pStyle w:val="NormalWeb"/>
        <w:spacing w:before="2" w:after="2" w:line="360" w:lineRule="auto"/>
        <w:rPr>
          <w:rFonts w:ascii="Times New Roman" w:hAnsi="Times New Roman"/>
          <w:sz w:val="28"/>
        </w:rPr>
      </w:pPr>
    </w:p>
    <w:p w:rsidR="008B2B26" w:rsidRPr="008B2B26" w:rsidRDefault="008B2B26" w:rsidP="00576C35">
      <w:pPr>
        <w:pStyle w:val="NormalWeb"/>
        <w:spacing w:before="2" w:after="2" w:line="360" w:lineRule="auto"/>
        <w:rPr>
          <w:rFonts w:ascii="Times New Roman" w:hAnsi="Times New Roman"/>
          <w:sz w:val="28"/>
        </w:rPr>
      </w:pPr>
      <w:r>
        <w:rPr>
          <w:rFonts w:ascii="Times New Roman" w:hAnsi="Times New Roman"/>
          <w:sz w:val="28"/>
        </w:rPr>
        <w:t>GENERAL SYMPTOMS-</w:t>
      </w:r>
      <w:r w:rsidRPr="008B2B26">
        <w:rPr>
          <w:rFonts w:ascii="Times New Roman" w:hAnsi="Times New Roman"/>
          <w:sz w:val="28"/>
        </w:rPr>
        <w:t xml:space="preserve"> There is usually nausea, vomiting, and </w:t>
      </w:r>
      <w:r w:rsidRPr="00C51E54">
        <w:rPr>
          <w:rFonts w:ascii="Times New Roman" w:hAnsi="Times New Roman"/>
          <w:sz w:val="28"/>
        </w:rPr>
        <w:t>purging</w:t>
      </w:r>
      <w:r w:rsidRPr="008B2B26">
        <w:rPr>
          <w:rFonts w:ascii="Times New Roman" w:hAnsi="Times New Roman"/>
          <w:sz w:val="28"/>
        </w:rPr>
        <w:t xml:space="preserve"> (frequently the </w:t>
      </w:r>
      <w:proofErr w:type="spellStart"/>
      <w:r w:rsidRPr="008B2B26">
        <w:rPr>
          <w:rFonts w:ascii="Times New Roman" w:hAnsi="Times New Roman"/>
          <w:sz w:val="28"/>
        </w:rPr>
        <w:t>vomitus</w:t>
      </w:r>
      <w:proofErr w:type="spellEnd"/>
      <w:r w:rsidRPr="008B2B26">
        <w:rPr>
          <w:rFonts w:ascii="Times New Roman" w:hAnsi="Times New Roman"/>
          <w:sz w:val="28"/>
        </w:rPr>
        <w:t xml:space="preserve"> and stools contain blood), pain, and cramps in the abdomen. In some cases, there is inflammation of the urinary tract. </w:t>
      </w:r>
    </w:p>
    <w:p w:rsidR="008B2B26" w:rsidRDefault="008B2B26" w:rsidP="00576C35">
      <w:pPr>
        <w:spacing w:line="360" w:lineRule="auto"/>
        <w:ind w:left="360"/>
        <w:rPr>
          <w:rFonts w:ascii="Times New Roman" w:hAnsi="Times New Roman"/>
          <w:sz w:val="28"/>
        </w:rPr>
      </w:pPr>
    </w:p>
    <w:p w:rsidR="00576C35" w:rsidRDefault="008B2B26" w:rsidP="00576C35">
      <w:pPr>
        <w:pStyle w:val="ListParagraph"/>
        <w:numPr>
          <w:ilvl w:val="0"/>
          <w:numId w:val="7"/>
        </w:numPr>
        <w:spacing w:line="360" w:lineRule="auto"/>
        <w:rPr>
          <w:rFonts w:ascii="Times New Roman" w:hAnsi="Times New Roman"/>
          <w:sz w:val="28"/>
        </w:rPr>
      </w:pPr>
      <w:r w:rsidRPr="00C87F9D">
        <w:rPr>
          <w:rFonts w:ascii="Times New Roman" w:hAnsi="Times New Roman"/>
          <w:sz w:val="28"/>
        </w:rPr>
        <w:t>Inorganic</w:t>
      </w:r>
      <w:r w:rsidR="00C87F9D" w:rsidRPr="00C87F9D">
        <w:rPr>
          <w:rFonts w:ascii="Times New Roman" w:hAnsi="Times New Roman"/>
          <w:sz w:val="28"/>
        </w:rPr>
        <w:t xml:space="preserve">: </w:t>
      </w:r>
      <w:r w:rsidR="00C51E54" w:rsidRPr="00C87F9D">
        <w:rPr>
          <w:rFonts w:ascii="Times New Roman" w:hAnsi="Times New Roman"/>
          <w:sz w:val="28"/>
        </w:rPr>
        <w:t>non-metals</w:t>
      </w:r>
      <w:r w:rsidR="00C87F9D" w:rsidRPr="00C87F9D">
        <w:rPr>
          <w:rFonts w:ascii="Times New Roman" w:hAnsi="Times New Roman"/>
          <w:sz w:val="28"/>
        </w:rPr>
        <w:t xml:space="preserve"> like phosphorus, chlorine, fluorine, boron, </w:t>
      </w:r>
      <w:r w:rsidR="00576C35" w:rsidRPr="00C87F9D">
        <w:rPr>
          <w:rFonts w:ascii="Times New Roman" w:hAnsi="Times New Roman"/>
          <w:sz w:val="28"/>
        </w:rPr>
        <w:t>and bromine</w:t>
      </w:r>
      <w:r w:rsidR="00C87F9D" w:rsidRPr="00C87F9D">
        <w:rPr>
          <w:rFonts w:ascii="Times New Roman" w:hAnsi="Times New Roman"/>
          <w:sz w:val="28"/>
        </w:rPr>
        <w:t>. Metals like arsenic, lead, mercury, iron, zinc.</w:t>
      </w:r>
    </w:p>
    <w:p w:rsidR="00C87F9D" w:rsidRPr="00576C35" w:rsidRDefault="00C87F9D" w:rsidP="00576C35">
      <w:pPr>
        <w:pStyle w:val="ListParagraph"/>
        <w:spacing w:line="360" w:lineRule="auto"/>
        <w:rPr>
          <w:rFonts w:ascii="Times New Roman" w:hAnsi="Times New Roman"/>
          <w:sz w:val="28"/>
        </w:rPr>
      </w:pPr>
    </w:p>
    <w:p w:rsidR="00C87F9D" w:rsidRDefault="00C87F9D" w:rsidP="00576C35">
      <w:pPr>
        <w:pStyle w:val="ListParagraph"/>
        <w:numPr>
          <w:ilvl w:val="0"/>
          <w:numId w:val="7"/>
        </w:numPr>
        <w:spacing w:line="360" w:lineRule="auto"/>
        <w:rPr>
          <w:rFonts w:ascii="Times New Roman" w:hAnsi="Times New Roman"/>
          <w:sz w:val="28"/>
        </w:rPr>
      </w:pPr>
      <w:r w:rsidRPr="00C87F9D">
        <w:rPr>
          <w:rFonts w:ascii="Times New Roman" w:hAnsi="Times New Roman"/>
          <w:sz w:val="28"/>
        </w:rPr>
        <w:t>O</w:t>
      </w:r>
      <w:r>
        <w:rPr>
          <w:rFonts w:ascii="Times New Roman" w:hAnsi="Times New Roman"/>
          <w:sz w:val="28"/>
        </w:rPr>
        <w:t>rganic</w:t>
      </w:r>
    </w:p>
    <w:p w:rsidR="00DE5A8F" w:rsidRDefault="00C87F9D" w:rsidP="00576C35">
      <w:pPr>
        <w:pStyle w:val="ListParagraph"/>
        <w:numPr>
          <w:ilvl w:val="0"/>
          <w:numId w:val="22"/>
        </w:numPr>
        <w:spacing w:line="360" w:lineRule="auto"/>
        <w:rPr>
          <w:rFonts w:ascii="Times New Roman" w:hAnsi="Times New Roman"/>
          <w:sz w:val="28"/>
        </w:rPr>
      </w:pPr>
      <w:r w:rsidRPr="00DE5A8F">
        <w:rPr>
          <w:rFonts w:ascii="Times New Roman" w:hAnsi="Times New Roman"/>
          <w:sz w:val="28"/>
        </w:rPr>
        <w:t xml:space="preserve">Vegetables: </w:t>
      </w:r>
      <w:proofErr w:type="spellStart"/>
      <w:r w:rsidRPr="00DE5A8F">
        <w:rPr>
          <w:rFonts w:ascii="Times New Roman" w:hAnsi="Times New Roman"/>
          <w:sz w:val="28"/>
        </w:rPr>
        <w:t>calotropis</w:t>
      </w:r>
      <w:proofErr w:type="spellEnd"/>
      <w:r w:rsidRPr="00DE5A8F">
        <w:rPr>
          <w:rFonts w:ascii="Times New Roman" w:hAnsi="Times New Roman"/>
          <w:sz w:val="28"/>
        </w:rPr>
        <w:t xml:space="preserve">, </w:t>
      </w:r>
      <w:proofErr w:type="spellStart"/>
      <w:r w:rsidRPr="00DE5A8F">
        <w:rPr>
          <w:rFonts w:ascii="Times New Roman" w:hAnsi="Times New Roman"/>
          <w:sz w:val="28"/>
        </w:rPr>
        <w:t>cotron</w:t>
      </w:r>
      <w:proofErr w:type="spellEnd"/>
      <w:r w:rsidRPr="00DE5A8F">
        <w:rPr>
          <w:rFonts w:ascii="Times New Roman" w:hAnsi="Times New Roman"/>
          <w:sz w:val="28"/>
        </w:rPr>
        <w:t xml:space="preserve"> oil, ergot, capsicum</w:t>
      </w:r>
    </w:p>
    <w:p w:rsidR="00DE5A8F" w:rsidRPr="00576C35" w:rsidRDefault="00C87F9D" w:rsidP="00576C35">
      <w:pPr>
        <w:pStyle w:val="ListParagraph"/>
        <w:numPr>
          <w:ilvl w:val="0"/>
          <w:numId w:val="22"/>
        </w:numPr>
        <w:spacing w:line="360" w:lineRule="auto"/>
        <w:rPr>
          <w:rFonts w:ascii="Times New Roman" w:hAnsi="Times New Roman"/>
          <w:sz w:val="28"/>
        </w:rPr>
      </w:pPr>
      <w:r w:rsidRPr="00DE5A8F">
        <w:rPr>
          <w:rFonts w:ascii="Times New Roman" w:hAnsi="Times New Roman"/>
          <w:sz w:val="28"/>
        </w:rPr>
        <w:t>Animals: scorpion, snakes, spider and poisonous insects</w:t>
      </w:r>
    </w:p>
    <w:p w:rsidR="00C51E54" w:rsidRPr="00576C35" w:rsidRDefault="00DE5A8F" w:rsidP="00576C35">
      <w:pPr>
        <w:spacing w:line="360" w:lineRule="auto"/>
        <w:rPr>
          <w:rFonts w:ascii="Times New Roman" w:hAnsi="Times New Roman"/>
          <w:sz w:val="28"/>
        </w:rPr>
      </w:pPr>
      <w:r>
        <w:rPr>
          <w:rFonts w:ascii="Times New Roman" w:hAnsi="Times New Roman"/>
          <w:sz w:val="28"/>
        </w:rPr>
        <w:t xml:space="preserve">      3.  </w:t>
      </w:r>
      <w:r w:rsidR="00C87F9D" w:rsidRPr="00DE5A8F">
        <w:rPr>
          <w:rFonts w:ascii="Times New Roman" w:hAnsi="Times New Roman"/>
          <w:sz w:val="28"/>
        </w:rPr>
        <w:t>Mechanical: powdered glass, nails, needles, rust</w:t>
      </w:r>
      <w:r w:rsidR="00576C35">
        <w:rPr>
          <w:rFonts w:ascii="Times New Roman" w:hAnsi="Times New Roman"/>
          <w:sz w:val="28"/>
        </w:rPr>
        <w:t>.</w:t>
      </w:r>
    </w:p>
    <w:p w:rsidR="00DE5A8F" w:rsidRPr="00576C35" w:rsidRDefault="00DE5A8F" w:rsidP="00576C35">
      <w:pPr>
        <w:pStyle w:val="Heading2"/>
        <w:spacing w:before="2" w:after="2" w:line="360" w:lineRule="auto"/>
        <w:rPr>
          <w:rFonts w:ascii="Times New Roman" w:hAnsi="Times New Roman"/>
          <w:sz w:val="32"/>
        </w:rPr>
      </w:pPr>
      <w:r w:rsidRPr="00576C35">
        <w:rPr>
          <w:rFonts w:ascii="Times New Roman" w:hAnsi="Times New Roman"/>
          <w:sz w:val="32"/>
        </w:rPr>
        <w:t xml:space="preserve">Neurotics </w:t>
      </w:r>
    </w:p>
    <w:p w:rsidR="00DE5A8F" w:rsidRPr="00576C35" w:rsidRDefault="00DE5A8F" w:rsidP="00576C35">
      <w:pPr>
        <w:pStyle w:val="NormalWeb"/>
        <w:spacing w:before="2" w:after="2" w:line="360" w:lineRule="auto"/>
        <w:rPr>
          <w:rFonts w:ascii="Times New Roman" w:hAnsi="Times New Roman"/>
          <w:sz w:val="28"/>
        </w:rPr>
      </w:pPr>
      <w:r w:rsidRPr="00576C35">
        <w:rPr>
          <w:rFonts w:ascii="Times New Roman" w:hAnsi="Times New Roman"/>
          <w:sz w:val="28"/>
        </w:rPr>
        <w:t xml:space="preserve">Neurotics are poisons that act on the brain, spinal cord, and the central nervous system. Some examples are opium, ether, chloroform, belladonna, ethyl and methyl alcohol, and the barbiturates. </w:t>
      </w:r>
    </w:p>
    <w:p w:rsidR="00DE5A8F" w:rsidRPr="00576C35" w:rsidRDefault="00DE5A8F" w:rsidP="00576C35">
      <w:pPr>
        <w:pStyle w:val="NormalWeb"/>
        <w:spacing w:before="2" w:after="2" w:line="360" w:lineRule="auto"/>
        <w:rPr>
          <w:rFonts w:ascii="Times New Roman" w:hAnsi="Times New Roman"/>
          <w:sz w:val="28"/>
        </w:rPr>
      </w:pPr>
      <w:r w:rsidRPr="00576C35">
        <w:rPr>
          <w:rFonts w:ascii="Times New Roman" w:hAnsi="Times New Roman"/>
          <w:sz w:val="28"/>
        </w:rPr>
        <w:t xml:space="preserve">GENERAL SYMPTOMS- Symptoms may be divided into two subclasses. </w:t>
      </w:r>
    </w:p>
    <w:p w:rsidR="00DE5A8F" w:rsidRPr="00576C35" w:rsidRDefault="00DE5A8F" w:rsidP="00576C35">
      <w:pPr>
        <w:pStyle w:val="NormalWeb"/>
        <w:spacing w:before="2" w:after="2" w:line="360" w:lineRule="auto"/>
        <w:rPr>
          <w:rFonts w:ascii="Times New Roman" w:hAnsi="Times New Roman"/>
          <w:sz w:val="28"/>
        </w:rPr>
      </w:pPr>
      <w:r w:rsidRPr="00576C35">
        <w:rPr>
          <w:rFonts w:ascii="Times New Roman" w:hAnsi="Times New Roman"/>
          <w:sz w:val="28"/>
        </w:rPr>
        <w:t xml:space="preserve">Depressants- They produce symptoms characterized by a period of exhilaration, followed by drowsiness and stupor; slow breathing; cold, clammy skin; cyanosis; slow pulse; muscular relaxation; dilated or contracted pupils; and insensibility to external impressions. </w:t>
      </w:r>
    </w:p>
    <w:p w:rsidR="00DE5A8F" w:rsidRPr="00576C35" w:rsidRDefault="00DE5A8F" w:rsidP="00576C35">
      <w:pPr>
        <w:pStyle w:val="NormalWeb"/>
        <w:spacing w:before="2" w:after="2" w:line="360" w:lineRule="auto"/>
        <w:rPr>
          <w:rFonts w:ascii="Times New Roman" w:hAnsi="Times New Roman"/>
          <w:sz w:val="28"/>
        </w:rPr>
      </w:pPr>
      <w:r w:rsidRPr="00576C35">
        <w:rPr>
          <w:rFonts w:ascii="Times New Roman" w:hAnsi="Times New Roman"/>
          <w:sz w:val="28"/>
        </w:rPr>
        <w:t xml:space="preserve">Stimulants -These produce symptoms characterized by rapid and feeble pulse; delirium; hot and dry skin; a sense of suffocation and the inability to breathe; shuddering and jerking of muscles; dilated or contracted pupils; distorted vision; and sometimes convulsions and </w:t>
      </w:r>
      <w:proofErr w:type="spellStart"/>
      <w:r w:rsidRPr="00576C35">
        <w:rPr>
          <w:rFonts w:ascii="Times New Roman" w:hAnsi="Times New Roman"/>
          <w:sz w:val="28"/>
        </w:rPr>
        <w:t>tetany</w:t>
      </w:r>
      <w:proofErr w:type="spellEnd"/>
      <w:r w:rsidRPr="00576C35">
        <w:rPr>
          <w:rFonts w:ascii="Times New Roman" w:hAnsi="Times New Roman"/>
          <w:sz w:val="28"/>
        </w:rPr>
        <w:t>. Examples are strychnine or amphetamines</w:t>
      </w:r>
    </w:p>
    <w:p w:rsidR="00DE5A8F" w:rsidRPr="00576C35" w:rsidRDefault="00DE5A8F" w:rsidP="00576C35">
      <w:pPr>
        <w:spacing w:line="360" w:lineRule="auto"/>
        <w:rPr>
          <w:rFonts w:ascii="Times New Roman" w:hAnsi="Times New Roman"/>
          <w:sz w:val="28"/>
        </w:rPr>
      </w:pPr>
    </w:p>
    <w:p w:rsidR="00DE5A8F" w:rsidRPr="00576C35" w:rsidRDefault="00DE5A8F" w:rsidP="00576C35">
      <w:pPr>
        <w:pStyle w:val="ListParagraph"/>
        <w:numPr>
          <w:ilvl w:val="0"/>
          <w:numId w:val="17"/>
        </w:numPr>
        <w:spacing w:line="360" w:lineRule="auto"/>
        <w:rPr>
          <w:rFonts w:ascii="Times New Roman" w:hAnsi="Times New Roman"/>
          <w:sz w:val="28"/>
        </w:rPr>
      </w:pPr>
      <w:r w:rsidRPr="00576C35">
        <w:rPr>
          <w:rFonts w:ascii="Times New Roman" w:hAnsi="Times New Roman"/>
          <w:sz w:val="28"/>
        </w:rPr>
        <w:t xml:space="preserve">Cerebral </w:t>
      </w:r>
      <w:proofErr w:type="spellStart"/>
      <w:r w:rsidRPr="00576C35">
        <w:rPr>
          <w:rFonts w:ascii="Times New Roman" w:hAnsi="Times New Roman"/>
          <w:sz w:val="28"/>
        </w:rPr>
        <w:t>nerotoxins</w:t>
      </w:r>
      <w:proofErr w:type="spellEnd"/>
    </w:p>
    <w:p w:rsidR="00DE5A8F" w:rsidRPr="00576C35" w:rsidRDefault="00DE5A8F" w:rsidP="00576C35">
      <w:pPr>
        <w:pStyle w:val="ListParagraph"/>
        <w:numPr>
          <w:ilvl w:val="0"/>
          <w:numId w:val="25"/>
        </w:numPr>
        <w:spacing w:line="360" w:lineRule="auto"/>
        <w:rPr>
          <w:rFonts w:ascii="Times New Roman" w:hAnsi="Times New Roman"/>
          <w:sz w:val="28"/>
        </w:rPr>
      </w:pPr>
      <w:r w:rsidRPr="00576C35">
        <w:rPr>
          <w:rFonts w:ascii="Times New Roman" w:hAnsi="Times New Roman"/>
          <w:sz w:val="28"/>
        </w:rPr>
        <w:t xml:space="preserve">Narcotic and </w:t>
      </w:r>
      <w:proofErr w:type="spellStart"/>
      <w:r w:rsidRPr="00576C35">
        <w:rPr>
          <w:rFonts w:ascii="Times New Roman" w:hAnsi="Times New Roman"/>
          <w:sz w:val="28"/>
        </w:rPr>
        <w:t>somniforus</w:t>
      </w:r>
      <w:proofErr w:type="spellEnd"/>
      <w:r w:rsidRPr="00576C35">
        <w:rPr>
          <w:rFonts w:ascii="Times New Roman" w:hAnsi="Times New Roman"/>
          <w:sz w:val="28"/>
        </w:rPr>
        <w:t xml:space="preserve">: opium and its alkaloids like </w:t>
      </w:r>
      <w:proofErr w:type="spellStart"/>
      <w:r w:rsidRPr="00576C35">
        <w:rPr>
          <w:rFonts w:ascii="Times New Roman" w:hAnsi="Times New Roman"/>
          <w:sz w:val="28"/>
        </w:rPr>
        <w:t>morpheine</w:t>
      </w:r>
      <w:proofErr w:type="spellEnd"/>
      <w:r w:rsidRPr="00576C35">
        <w:rPr>
          <w:rFonts w:ascii="Times New Roman" w:hAnsi="Times New Roman"/>
          <w:sz w:val="28"/>
        </w:rPr>
        <w:t xml:space="preserve">, codeine, </w:t>
      </w:r>
      <w:proofErr w:type="spellStart"/>
      <w:r w:rsidRPr="00576C35">
        <w:rPr>
          <w:rFonts w:ascii="Times New Roman" w:hAnsi="Times New Roman"/>
          <w:sz w:val="28"/>
        </w:rPr>
        <w:t>noscapine</w:t>
      </w:r>
      <w:proofErr w:type="spellEnd"/>
      <w:r w:rsidRPr="00576C35">
        <w:rPr>
          <w:rFonts w:ascii="Times New Roman" w:hAnsi="Times New Roman"/>
          <w:sz w:val="28"/>
        </w:rPr>
        <w:t xml:space="preserve">, </w:t>
      </w:r>
      <w:proofErr w:type="spellStart"/>
      <w:r w:rsidRPr="00576C35">
        <w:rPr>
          <w:rFonts w:ascii="Times New Roman" w:hAnsi="Times New Roman"/>
          <w:sz w:val="28"/>
        </w:rPr>
        <w:t>narcine</w:t>
      </w:r>
      <w:proofErr w:type="spellEnd"/>
    </w:p>
    <w:p w:rsidR="00AB6D67" w:rsidRPr="00576C35" w:rsidRDefault="00DE5A8F" w:rsidP="00576C35">
      <w:pPr>
        <w:pStyle w:val="ListParagraph"/>
        <w:numPr>
          <w:ilvl w:val="0"/>
          <w:numId w:val="25"/>
        </w:numPr>
        <w:spacing w:line="360" w:lineRule="auto"/>
        <w:rPr>
          <w:rFonts w:ascii="Times New Roman" w:hAnsi="Times New Roman"/>
          <w:sz w:val="28"/>
        </w:rPr>
      </w:pPr>
      <w:r w:rsidRPr="00576C35">
        <w:rPr>
          <w:rFonts w:ascii="Times New Roman" w:hAnsi="Times New Roman"/>
          <w:sz w:val="28"/>
        </w:rPr>
        <w:t>Inebriants</w:t>
      </w:r>
      <w:r w:rsidR="00AB6D67" w:rsidRPr="00576C35">
        <w:rPr>
          <w:rFonts w:ascii="Times New Roman" w:hAnsi="Times New Roman"/>
          <w:sz w:val="28"/>
        </w:rPr>
        <w:t>: alcohol</w:t>
      </w:r>
      <w:r w:rsidRPr="00576C35">
        <w:rPr>
          <w:rFonts w:ascii="Times New Roman" w:hAnsi="Times New Roman"/>
          <w:sz w:val="28"/>
        </w:rPr>
        <w:t>, fuel, sedatives and hypnotics,</w:t>
      </w:r>
      <w:r w:rsidR="00AB6D67" w:rsidRPr="00576C35">
        <w:rPr>
          <w:rFonts w:ascii="Times New Roman" w:hAnsi="Times New Roman"/>
          <w:sz w:val="28"/>
        </w:rPr>
        <w:t xml:space="preserve"> insecticides and coal derivative</w:t>
      </w:r>
    </w:p>
    <w:p w:rsidR="00AB6D67" w:rsidRPr="00576C35" w:rsidRDefault="00DE5A8F" w:rsidP="00576C35">
      <w:pPr>
        <w:pStyle w:val="ListParagraph"/>
        <w:numPr>
          <w:ilvl w:val="0"/>
          <w:numId w:val="25"/>
        </w:numPr>
        <w:spacing w:line="360" w:lineRule="auto"/>
        <w:rPr>
          <w:rFonts w:ascii="Times New Roman" w:hAnsi="Times New Roman"/>
          <w:sz w:val="28"/>
        </w:rPr>
      </w:pPr>
      <w:r w:rsidRPr="00576C35">
        <w:rPr>
          <w:rFonts w:ascii="Times New Roman" w:hAnsi="Times New Roman"/>
          <w:sz w:val="28"/>
        </w:rPr>
        <w:t xml:space="preserve"> </w:t>
      </w:r>
      <w:proofErr w:type="spellStart"/>
      <w:r w:rsidR="00AB6D67" w:rsidRPr="00576C35">
        <w:rPr>
          <w:rFonts w:ascii="Times New Roman" w:hAnsi="Times New Roman"/>
          <w:sz w:val="28"/>
        </w:rPr>
        <w:t>Deliriants</w:t>
      </w:r>
      <w:proofErr w:type="spellEnd"/>
      <w:r w:rsidR="00AB6D67" w:rsidRPr="00576C35">
        <w:rPr>
          <w:rFonts w:ascii="Times New Roman" w:hAnsi="Times New Roman"/>
          <w:sz w:val="28"/>
        </w:rPr>
        <w:t xml:space="preserve">: cannabis, cocaine, camphor, </w:t>
      </w:r>
      <w:proofErr w:type="spellStart"/>
      <w:r w:rsidR="00AB6D67" w:rsidRPr="00576C35">
        <w:rPr>
          <w:rFonts w:ascii="Times New Roman" w:hAnsi="Times New Roman"/>
          <w:sz w:val="28"/>
        </w:rPr>
        <w:t>atropa</w:t>
      </w:r>
      <w:proofErr w:type="spellEnd"/>
      <w:r w:rsidR="00AB6D67" w:rsidRPr="00576C35">
        <w:rPr>
          <w:rFonts w:ascii="Times New Roman" w:hAnsi="Times New Roman"/>
          <w:sz w:val="28"/>
        </w:rPr>
        <w:t xml:space="preserve"> belladonna.</w:t>
      </w:r>
    </w:p>
    <w:p w:rsidR="00AB6D67" w:rsidRPr="00576C35" w:rsidRDefault="00AB6D67" w:rsidP="00576C35">
      <w:pPr>
        <w:pStyle w:val="ListParagraph"/>
        <w:spacing w:line="360" w:lineRule="auto"/>
        <w:rPr>
          <w:rFonts w:ascii="Times New Roman" w:hAnsi="Times New Roman"/>
          <w:sz w:val="28"/>
        </w:rPr>
      </w:pPr>
    </w:p>
    <w:p w:rsidR="00AB6D67" w:rsidRPr="00576C35" w:rsidRDefault="00AB6D67" w:rsidP="00576C35">
      <w:pPr>
        <w:pStyle w:val="ListParagraph"/>
        <w:numPr>
          <w:ilvl w:val="0"/>
          <w:numId w:val="17"/>
        </w:numPr>
        <w:spacing w:line="360" w:lineRule="auto"/>
        <w:rPr>
          <w:rFonts w:ascii="Times New Roman" w:hAnsi="Times New Roman"/>
          <w:sz w:val="28"/>
        </w:rPr>
      </w:pPr>
      <w:r w:rsidRPr="00576C35">
        <w:rPr>
          <w:rFonts w:ascii="Times New Roman" w:hAnsi="Times New Roman"/>
          <w:sz w:val="28"/>
        </w:rPr>
        <w:t>Spinal neurotoxins</w:t>
      </w:r>
    </w:p>
    <w:p w:rsidR="00AB6D67" w:rsidRPr="00576C35" w:rsidRDefault="00AB6D67" w:rsidP="00576C35">
      <w:pPr>
        <w:pStyle w:val="ListParagraph"/>
        <w:numPr>
          <w:ilvl w:val="0"/>
          <w:numId w:val="35"/>
        </w:numPr>
        <w:spacing w:line="360" w:lineRule="auto"/>
        <w:rPr>
          <w:rFonts w:ascii="Times New Roman" w:hAnsi="Times New Roman"/>
          <w:sz w:val="28"/>
        </w:rPr>
      </w:pPr>
      <w:r w:rsidRPr="00576C35">
        <w:rPr>
          <w:rFonts w:ascii="Times New Roman" w:hAnsi="Times New Roman"/>
          <w:sz w:val="28"/>
        </w:rPr>
        <w:t xml:space="preserve">Excitants: </w:t>
      </w:r>
      <w:proofErr w:type="spellStart"/>
      <w:r w:rsidRPr="00576C35">
        <w:rPr>
          <w:rFonts w:ascii="Times New Roman" w:hAnsi="Times New Roman"/>
          <w:sz w:val="28"/>
        </w:rPr>
        <w:t>Nux</w:t>
      </w:r>
      <w:proofErr w:type="spellEnd"/>
      <w:r w:rsidRPr="00576C35">
        <w:rPr>
          <w:rFonts w:ascii="Times New Roman" w:hAnsi="Times New Roman"/>
          <w:sz w:val="28"/>
        </w:rPr>
        <w:t xml:space="preserve"> </w:t>
      </w:r>
      <w:proofErr w:type="spellStart"/>
      <w:r w:rsidRPr="00576C35">
        <w:rPr>
          <w:rFonts w:ascii="Times New Roman" w:hAnsi="Times New Roman"/>
          <w:sz w:val="28"/>
        </w:rPr>
        <w:t>vomica</w:t>
      </w:r>
      <w:proofErr w:type="spellEnd"/>
      <w:r w:rsidRPr="00576C35">
        <w:rPr>
          <w:rFonts w:ascii="Times New Roman" w:hAnsi="Times New Roman"/>
          <w:sz w:val="28"/>
        </w:rPr>
        <w:t xml:space="preserve"> and its alkaloid strychnine </w:t>
      </w:r>
    </w:p>
    <w:p w:rsidR="00AB6D67" w:rsidRPr="00576C35" w:rsidRDefault="00AB6D67" w:rsidP="00576C35">
      <w:pPr>
        <w:pStyle w:val="ListParagraph"/>
        <w:numPr>
          <w:ilvl w:val="0"/>
          <w:numId w:val="35"/>
        </w:numPr>
        <w:spacing w:line="360" w:lineRule="auto"/>
        <w:rPr>
          <w:rFonts w:ascii="Times New Roman" w:hAnsi="Times New Roman"/>
          <w:sz w:val="28"/>
        </w:rPr>
      </w:pPr>
      <w:r w:rsidRPr="00576C35">
        <w:rPr>
          <w:rFonts w:ascii="Times New Roman" w:hAnsi="Times New Roman"/>
          <w:sz w:val="28"/>
        </w:rPr>
        <w:t xml:space="preserve">Depressants: </w:t>
      </w:r>
      <w:proofErr w:type="spellStart"/>
      <w:r w:rsidRPr="00576C35">
        <w:rPr>
          <w:rFonts w:ascii="Times New Roman" w:hAnsi="Times New Roman"/>
          <w:sz w:val="28"/>
        </w:rPr>
        <w:t>Lathyrus</w:t>
      </w:r>
      <w:proofErr w:type="spellEnd"/>
      <w:r w:rsidRPr="00576C35">
        <w:rPr>
          <w:rFonts w:ascii="Times New Roman" w:hAnsi="Times New Roman"/>
          <w:sz w:val="28"/>
        </w:rPr>
        <w:t xml:space="preserve"> </w:t>
      </w:r>
      <w:proofErr w:type="spellStart"/>
      <w:r w:rsidRPr="00576C35">
        <w:rPr>
          <w:rFonts w:ascii="Times New Roman" w:hAnsi="Times New Roman"/>
          <w:sz w:val="28"/>
        </w:rPr>
        <w:t>sativus</w:t>
      </w:r>
      <w:proofErr w:type="spellEnd"/>
      <w:r w:rsidRPr="00576C35">
        <w:rPr>
          <w:rFonts w:ascii="Times New Roman" w:hAnsi="Times New Roman"/>
          <w:sz w:val="28"/>
        </w:rPr>
        <w:t xml:space="preserve"> and jasmine.</w:t>
      </w:r>
    </w:p>
    <w:p w:rsidR="007A02C6" w:rsidRPr="00576C35" w:rsidRDefault="007A02C6" w:rsidP="00576C35">
      <w:pPr>
        <w:pStyle w:val="ListParagraph"/>
        <w:spacing w:line="360" w:lineRule="auto"/>
        <w:rPr>
          <w:rFonts w:ascii="Times New Roman" w:hAnsi="Times New Roman"/>
          <w:sz w:val="28"/>
        </w:rPr>
      </w:pPr>
    </w:p>
    <w:p w:rsidR="007A02C6" w:rsidRPr="00576C35" w:rsidRDefault="007A02C6" w:rsidP="00576C35">
      <w:pPr>
        <w:pStyle w:val="ListParagraph"/>
        <w:numPr>
          <w:ilvl w:val="0"/>
          <w:numId w:val="33"/>
        </w:numPr>
        <w:spacing w:line="360" w:lineRule="auto"/>
        <w:rPr>
          <w:rFonts w:ascii="Times New Roman" w:hAnsi="Times New Roman"/>
          <w:sz w:val="28"/>
        </w:rPr>
      </w:pPr>
      <w:r w:rsidRPr="00576C35">
        <w:rPr>
          <w:rFonts w:ascii="Times New Roman" w:hAnsi="Times New Roman"/>
          <w:sz w:val="28"/>
        </w:rPr>
        <w:t>Peripheral neurotoxins: conium and curare</w:t>
      </w:r>
    </w:p>
    <w:p w:rsidR="007A02C6" w:rsidRPr="00576C35" w:rsidRDefault="007A02C6" w:rsidP="00576C35">
      <w:pPr>
        <w:spacing w:line="360" w:lineRule="auto"/>
        <w:rPr>
          <w:rFonts w:ascii="Times New Roman" w:hAnsi="Times New Roman"/>
          <w:b/>
          <w:sz w:val="32"/>
        </w:rPr>
      </w:pPr>
      <w:r w:rsidRPr="00576C35">
        <w:rPr>
          <w:rFonts w:ascii="Times New Roman" w:hAnsi="Times New Roman"/>
          <w:b/>
          <w:sz w:val="32"/>
        </w:rPr>
        <w:t>Cardiac poison</w:t>
      </w:r>
    </w:p>
    <w:p w:rsidR="007A02C6" w:rsidRPr="00576C35" w:rsidRDefault="007A02C6" w:rsidP="00576C35">
      <w:pPr>
        <w:pStyle w:val="ListParagraph"/>
        <w:numPr>
          <w:ilvl w:val="0"/>
          <w:numId w:val="31"/>
        </w:numPr>
        <w:spacing w:line="360" w:lineRule="auto"/>
        <w:rPr>
          <w:rFonts w:ascii="Times New Roman" w:hAnsi="Times New Roman"/>
          <w:sz w:val="28"/>
        </w:rPr>
      </w:pPr>
      <w:r w:rsidRPr="00576C35">
        <w:rPr>
          <w:rFonts w:ascii="Times New Roman" w:hAnsi="Times New Roman"/>
          <w:sz w:val="28"/>
        </w:rPr>
        <w:t xml:space="preserve">Aconite </w:t>
      </w:r>
    </w:p>
    <w:p w:rsidR="007A02C6" w:rsidRPr="00576C35" w:rsidRDefault="007A02C6" w:rsidP="00576C35">
      <w:pPr>
        <w:pStyle w:val="ListParagraph"/>
        <w:numPr>
          <w:ilvl w:val="0"/>
          <w:numId w:val="31"/>
        </w:numPr>
        <w:spacing w:line="360" w:lineRule="auto"/>
        <w:rPr>
          <w:rFonts w:ascii="Times New Roman" w:hAnsi="Times New Roman"/>
          <w:sz w:val="28"/>
        </w:rPr>
      </w:pPr>
      <w:r w:rsidRPr="00576C35">
        <w:rPr>
          <w:rFonts w:ascii="Times New Roman" w:hAnsi="Times New Roman"/>
          <w:sz w:val="28"/>
        </w:rPr>
        <w:t>Digitalis</w:t>
      </w:r>
    </w:p>
    <w:p w:rsidR="007A02C6" w:rsidRPr="00576C35" w:rsidRDefault="007A02C6" w:rsidP="00576C35">
      <w:pPr>
        <w:pStyle w:val="ListParagraph"/>
        <w:numPr>
          <w:ilvl w:val="0"/>
          <w:numId w:val="31"/>
        </w:numPr>
        <w:spacing w:line="360" w:lineRule="auto"/>
        <w:rPr>
          <w:rFonts w:ascii="Times New Roman" w:hAnsi="Times New Roman"/>
          <w:sz w:val="28"/>
        </w:rPr>
      </w:pPr>
      <w:r w:rsidRPr="00576C35">
        <w:rPr>
          <w:rFonts w:ascii="Times New Roman" w:hAnsi="Times New Roman"/>
          <w:sz w:val="28"/>
        </w:rPr>
        <w:t>Oleander</w:t>
      </w:r>
    </w:p>
    <w:p w:rsidR="00AB6D67" w:rsidRPr="00576C35" w:rsidRDefault="007A02C6" w:rsidP="00576C35">
      <w:pPr>
        <w:pStyle w:val="ListParagraph"/>
        <w:numPr>
          <w:ilvl w:val="0"/>
          <w:numId w:val="31"/>
        </w:numPr>
        <w:spacing w:line="360" w:lineRule="auto"/>
        <w:rPr>
          <w:rFonts w:ascii="Times New Roman" w:hAnsi="Times New Roman"/>
          <w:sz w:val="28"/>
        </w:rPr>
      </w:pPr>
      <w:r w:rsidRPr="00576C35">
        <w:rPr>
          <w:rFonts w:ascii="Times New Roman" w:hAnsi="Times New Roman"/>
          <w:sz w:val="28"/>
        </w:rPr>
        <w:t xml:space="preserve">Tobacco </w:t>
      </w:r>
    </w:p>
    <w:p w:rsidR="007A02C6" w:rsidRPr="00576C35" w:rsidRDefault="007A02C6" w:rsidP="00576C35">
      <w:pPr>
        <w:spacing w:line="360" w:lineRule="auto"/>
        <w:rPr>
          <w:rFonts w:ascii="Times New Roman" w:hAnsi="Times New Roman"/>
          <w:b/>
          <w:sz w:val="32"/>
        </w:rPr>
      </w:pPr>
      <w:proofErr w:type="spellStart"/>
      <w:r w:rsidRPr="00576C35">
        <w:rPr>
          <w:rFonts w:ascii="Times New Roman" w:hAnsi="Times New Roman"/>
          <w:b/>
          <w:sz w:val="32"/>
        </w:rPr>
        <w:t>Asphyiant</w:t>
      </w:r>
      <w:proofErr w:type="spellEnd"/>
      <w:r w:rsidRPr="00576C35">
        <w:rPr>
          <w:rFonts w:ascii="Times New Roman" w:hAnsi="Times New Roman"/>
          <w:b/>
          <w:sz w:val="32"/>
        </w:rPr>
        <w:t xml:space="preserve"> (Respiratory poison)</w:t>
      </w:r>
    </w:p>
    <w:p w:rsidR="007A02C6" w:rsidRPr="00576C35" w:rsidRDefault="007A02C6" w:rsidP="00576C35">
      <w:pPr>
        <w:pStyle w:val="ListParagraph"/>
        <w:numPr>
          <w:ilvl w:val="0"/>
          <w:numId w:val="36"/>
        </w:numPr>
        <w:spacing w:line="360" w:lineRule="auto"/>
        <w:rPr>
          <w:rFonts w:ascii="Times New Roman" w:hAnsi="Times New Roman"/>
          <w:sz w:val="28"/>
        </w:rPr>
      </w:pPr>
      <w:r w:rsidRPr="00576C35">
        <w:rPr>
          <w:rFonts w:ascii="Times New Roman" w:hAnsi="Times New Roman"/>
          <w:sz w:val="28"/>
        </w:rPr>
        <w:t xml:space="preserve">Carbon monoxide </w:t>
      </w:r>
    </w:p>
    <w:p w:rsidR="007A02C6" w:rsidRPr="00576C35" w:rsidRDefault="007A02C6" w:rsidP="00576C35">
      <w:pPr>
        <w:pStyle w:val="ListParagraph"/>
        <w:numPr>
          <w:ilvl w:val="0"/>
          <w:numId w:val="36"/>
        </w:numPr>
        <w:spacing w:line="360" w:lineRule="auto"/>
        <w:rPr>
          <w:rFonts w:ascii="Times New Roman" w:hAnsi="Times New Roman"/>
          <w:sz w:val="28"/>
        </w:rPr>
      </w:pPr>
      <w:r w:rsidRPr="00576C35">
        <w:rPr>
          <w:rFonts w:ascii="Times New Roman" w:hAnsi="Times New Roman"/>
          <w:sz w:val="28"/>
        </w:rPr>
        <w:t>Carbon dioxide</w:t>
      </w:r>
    </w:p>
    <w:p w:rsidR="007A02C6" w:rsidRPr="00576C35" w:rsidRDefault="007A02C6" w:rsidP="00576C35">
      <w:pPr>
        <w:pStyle w:val="ListParagraph"/>
        <w:numPr>
          <w:ilvl w:val="0"/>
          <w:numId w:val="36"/>
        </w:numPr>
        <w:spacing w:line="360" w:lineRule="auto"/>
        <w:rPr>
          <w:rFonts w:ascii="Times New Roman" w:hAnsi="Times New Roman"/>
          <w:sz w:val="28"/>
        </w:rPr>
      </w:pPr>
      <w:proofErr w:type="spellStart"/>
      <w:r w:rsidRPr="00576C35">
        <w:rPr>
          <w:rFonts w:ascii="Times New Roman" w:hAnsi="Times New Roman"/>
          <w:sz w:val="28"/>
        </w:rPr>
        <w:t>Sulphur</w:t>
      </w:r>
      <w:proofErr w:type="spellEnd"/>
      <w:r w:rsidRPr="00576C35">
        <w:rPr>
          <w:rFonts w:ascii="Times New Roman" w:hAnsi="Times New Roman"/>
          <w:sz w:val="28"/>
        </w:rPr>
        <w:t xml:space="preserve"> dioxide</w:t>
      </w:r>
    </w:p>
    <w:p w:rsidR="007A02C6" w:rsidRPr="00576C35" w:rsidRDefault="007A02C6" w:rsidP="00576C35">
      <w:pPr>
        <w:pStyle w:val="ListParagraph"/>
        <w:numPr>
          <w:ilvl w:val="0"/>
          <w:numId w:val="36"/>
        </w:numPr>
        <w:spacing w:line="360" w:lineRule="auto"/>
        <w:rPr>
          <w:rFonts w:ascii="Times New Roman" w:hAnsi="Times New Roman"/>
          <w:sz w:val="28"/>
        </w:rPr>
      </w:pPr>
      <w:r w:rsidRPr="00576C35">
        <w:rPr>
          <w:rFonts w:ascii="Times New Roman" w:hAnsi="Times New Roman"/>
          <w:sz w:val="28"/>
        </w:rPr>
        <w:t xml:space="preserve">Tear gas, chlorine, </w:t>
      </w:r>
      <w:proofErr w:type="spellStart"/>
      <w:r w:rsidRPr="00576C35">
        <w:rPr>
          <w:rFonts w:ascii="Times New Roman" w:hAnsi="Times New Roman"/>
          <w:sz w:val="28"/>
        </w:rPr>
        <w:t>phosphine</w:t>
      </w:r>
      <w:proofErr w:type="spellEnd"/>
      <w:r w:rsidRPr="00576C35">
        <w:rPr>
          <w:rFonts w:ascii="Times New Roman" w:hAnsi="Times New Roman"/>
          <w:sz w:val="28"/>
        </w:rPr>
        <w:t>.</w:t>
      </w:r>
    </w:p>
    <w:p w:rsidR="007A02C6" w:rsidRPr="00576C35" w:rsidRDefault="007A02C6" w:rsidP="00576C35">
      <w:pPr>
        <w:spacing w:line="360" w:lineRule="auto"/>
        <w:rPr>
          <w:rFonts w:ascii="Times New Roman" w:hAnsi="Times New Roman"/>
          <w:b/>
          <w:sz w:val="32"/>
        </w:rPr>
      </w:pPr>
      <w:proofErr w:type="spellStart"/>
      <w:r w:rsidRPr="00576C35">
        <w:rPr>
          <w:rFonts w:ascii="Times New Roman" w:hAnsi="Times New Roman"/>
          <w:b/>
          <w:sz w:val="32"/>
        </w:rPr>
        <w:t>Miscellenous</w:t>
      </w:r>
      <w:proofErr w:type="spellEnd"/>
      <w:r w:rsidRPr="00576C35">
        <w:rPr>
          <w:rFonts w:ascii="Times New Roman" w:hAnsi="Times New Roman"/>
          <w:b/>
          <w:sz w:val="32"/>
        </w:rPr>
        <w:t xml:space="preserve"> </w:t>
      </w:r>
    </w:p>
    <w:p w:rsidR="007A02C6" w:rsidRPr="00576C35" w:rsidRDefault="007A02C6" w:rsidP="00576C35">
      <w:pPr>
        <w:pStyle w:val="ListParagraph"/>
        <w:numPr>
          <w:ilvl w:val="0"/>
          <w:numId w:val="37"/>
        </w:numPr>
        <w:spacing w:line="360" w:lineRule="auto"/>
        <w:rPr>
          <w:rFonts w:ascii="Times New Roman" w:hAnsi="Times New Roman"/>
          <w:sz w:val="28"/>
        </w:rPr>
      </w:pPr>
      <w:r w:rsidRPr="00576C35">
        <w:rPr>
          <w:rFonts w:ascii="Times New Roman" w:hAnsi="Times New Roman"/>
          <w:sz w:val="28"/>
        </w:rPr>
        <w:t>Analgesics and Antipyretics</w:t>
      </w:r>
    </w:p>
    <w:p w:rsidR="007A02C6" w:rsidRPr="00576C35" w:rsidRDefault="007A02C6" w:rsidP="00576C35">
      <w:pPr>
        <w:pStyle w:val="ListParagraph"/>
        <w:numPr>
          <w:ilvl w:val="0"/>
          <w:numId w:val="37"/>
        </w:numPr>
        <w:spacing w:line="360" w:lineRule="auto"/>
        <w:rPr>
          <w:rFonts w:ascii="Times New Roman" w:hAnsi="Times New Roman"/>
          <w:sz w:val="28"/>
        </w:rPr>
      </w:pPr>
      <w:proofErr w:type="spellStart"/>
      <w:r w:rsidRPr="00576C35">
        <w:rPr>
          <w:rFonts w:ascii="Times New Roman" w:hAnsi="Times New Roman"/>
          <w:sz w:val="28"/>
        </w:rPr>
        <w:t>Antihistaminics</w:t>
      </w:r>
      <w:proofErr w:type="spellEnd"/>
      <w:r w:rsidRPr="00576C35">
        <w:rPr>
          <w:rFonts w:ascii="Times New Roman" w:hAnsi="Times New Roman"/>
          <w:sz w:val="28"/>
        </w:rPr>
        <w:t xml:space="preserve"> </w:t>
      </w:r>
    </w:p>
    <w:p w:rsidR="007A02C6" w:rsidRPr="00576C35" w:rsidRDefault="007A02C6" w:rsidP="00576C35">
      <w:pPr>
        <w:pStyle w:val="ListParagraph"/>
        <w:numPr>
          <w:ilvl w:val="0"/>
          <w:numId w:val="37"/>
        </w:numPr>
        <w:spacing w:line="360" w:lineRule="auto"/>
        <w:rPr>
          <w:rFonts w:ascii="Times New Roman" w:hAnsi="Times New Roman"/>
          <w:sz w:val="28"/>
        </w:rPr>
      </w:pPr>
      <w:r w:rsidRPr="00576C35">
        <w:rPr>
          <w:rFonts w:ascii="Times New Roman" w:hAnsi="Times New Roman"/>
          <w:sz w:val="28"/>
        </w:rPr>
        <w:t xml:space="preserve">Tranquilizers </w:t>
      </w:r>
    </w:p>
    <w:p w:rsidR="007A02C6" w:rsidRPr="00576C35" w:rsidRDefault="007A02C6" w:rsidP="00576C35">
      <w:pPr>
        <w:pStyle w:val="ListParagraph"/>
        <w:numPr>
          <w:ilvl w:val="0"/>
          <w:numId w:val="37"/>
        </w:numPr>
        <w:spacing w:line="360" w:lineRule="auto"/>
        <w:rPr>
          <w:rFonts w:ascii="Times New Roman" w:hAnsi="Times New Roman"/>
          <w:sz w:val="28"/>
        </w:rPr>
      </w:pPr>
      <w:r w:rsidRPr="00576C35">
        <w:rPr>
          <w:rFonts w:ascii="Times New Roman" w:hAnsi="Times New Roman"/>
          <w:sz w:val="28"/>
        </w:rPr>
        <w:t xml:space="preserve">Stimulants </w:t>
      </w:r>
      <w:proofErr w:type="spellStart"/>
      <w:r w:rsidRPr="00576C35">
        <w:rPr>
          <w:rFonts w:ascii="Times New Roman" w:hAnsi="Times New Roman"/>
          <w:sz w:val="28"/>
        </w:rPr>
        <w:t>e.g</w:t>
      </w:r>
      <w:proofErr w:type="spellEnd"/>
      <w:r w:rsidRPr="00576C35">
        <w:rPr>
          <w:rFonts w:ascii="Times New Roman" w:hAnsi="Times New Roman"/>
          <w:sz w:val="28"/>
        </w:rPr>
        <w:t xml:space="preserve"> Amphetamines</w:t>
      </w:r>
    </w:p>
    <w:p w:rsidR="007A02C6" w:rsidRPr="00576C35" w:rsidRDefault="007A02C6" w:rsidP="00576C35">
      <w:pPr>
        <w:pStyle w:val="ListParagraph"/>
        <w:numPr>
          <w:ilvl w:val="0"/>
          <w:numId w:val="37"/>
        </w:numPr>
        <w:spacing w:line="360" w:lineRule="auto"/>
        <w:rPr>
          <w:rFonts w:ascii="Times New Roman" w:hAnsi="Times New Roman"/>
          <w:sz w:val="28"/>
        </w:rPr>
      </w:pPr>
      <w:r w:rsidRPr="00576C35">
        <w:rPr>
          <w:rFonts w:ascii="Times New Roman" w:hAnsi="Times New Roman"/>
          <w:sz w:val="28"/>
        </w:rPr>
        <w:t xml:space="preserve">Antidepressants </w:t>
      </w:r>
    </w:p>
    <w:p w:rsidR="007A02C6" w:rsidRPr="00576C35" w:rsidRDefault="007A02C6" w:rsidP="00576C35">
      <w:pPr>
        <w:pStyle w:val="ListParagraph"/>
        <w:numPr>
          <w:ilvl w:val="0"/>
          <w:numId w:val="37"/>
        </w:numPr>
        <w:spacing w:line="360" w:lineRule="auto"/>
        <w:rPr>
          <w:rFonts w:ascii="Times New Roman" w:hAnsi="Times New Roman"/>
          <w:sz w:val="28"/>
        </w:rPr>
      </w:pPr>
      <w:r w:rsidRPr="00576C35">
        <w:rPr>
          <w:rFonts w:ascii="Times New Roman" w:hAnsi="Times New Roman"/>
          <w:sz w:val="28"/>
        </w:rPr>
        <w:t>Hallucinogens</w:t>
      </w:r>
    </w:p>
    <w:p w:rsidR="007A02C6" w:rsidRPr="00576C35" w:rsidRDefault="007A02C6" w:rsidP="00576C35">
      <w:pPr>
        <w:pStyle w:val="ListParagraph"/>
        <w:numPr>
          <w:ilvl w:val="0"/>
          <w:numId w:val="37"/>
        </w:numPr>
        <w:spacing w:line="360" w:lineRule="auto"/>
        <w:rPr>
          <w:rFonts w:ascii="Times New Roman" w:hAnsi="Times New Roman"/>
          <w:sz w:val="28"/>
        </w:rPr>
      </w:pPr>
      <w:r w:rsidRPr="00576C35">
        <w:rPr>
          <w:rFonts w:ascii="Times New Roman" w:hAnsi="Times New Roman"/>
          <w:sz w:val="28"/>
        </w:rPr>
        <w:t>Food poisoning</w:t>
      </w:r>
    </w:p>
    <w:p w:rsidR="008E69F7" w:rsidRPr="00576C35" w:rsidRDefault="007A02C6" w:rsidP="00576C35">
      <w:pPr>
        <w:pStyle w:val="ListParagraph"/>
        <w:numPr>
          <w:ilvl w:val="0"/>
          <w:numId w:val="37"/>
        </w:numPr>
        <w:spacing w:line="360" w:lineRule="auto"/>
        <w:rPr>
          <w:rFonts w:ascii="Times New Roman" w:hAnsi="Times New Roman"/>
          <w:sz w:val="28"/>
        </w:rPr>
      </w:pPr>
      <w:r w:rsidRPr="00576C35">
        <w:rPr>
          <w:rFonts w:ascii="Times New Roman" w:hAnsi="Times New Roman"/>
          <w:sz w:val="28"/>
        </w:rPr>
        <w:t xml:space="preserve">Drug </w:t>
      </w:r>
      <w:proofErr w:type="spellStart"/>
      <w:r w:rsidRPr="00576C35">
        <w:rPr>
          <w:rFonts w:ascii="Times New Roman" w:hAnsi="Times New Roman"/>
          <w:sz w:val="28"/>
        </w:rPr>
        <w:t>dependance</w:t>
      </w:r>
      <w:proofErr w:type="spellEnd"/>
    </w:p>
    <w:p w:rsidR="00CA6103" w:rsidRPr="00576C35" w:rsidRDefault="00CA6103" w:rsidP="00576C35">
      <w:pPr>
        <w:spacing w:line="360" w:lineRule="auto"/>
        <w:ind w:left="360"/>
        <w:rPr>
          <w:rFonts w:ascii="Times New Roman" w:hAnsi="Times New Roman"/>
          <w:sz w:val="28"/>
        </w:rPr>
      </w:pPr>
    </w:p>
    <w:p w:rsidR="00CA6103" w:rsidRPr="00576C35" w:rsidRDefault="00CA6103" w:rsidP="00576C35">
      <w:pPr>
        <w:spacing w:line="360" w:lineRule="auto"/>
        <w:ind w:left="360"/>
        <w:rPr>
          <w:rFonts w:ascii="Times New Roman" w:hAnsi="Times New Roman"/>
          <w:sz w:val="28"/>
        </w:rPr>
      </w:pPr>
    </w:p>
    <w:p w:rsidR="00576C35" w:rsidRDefault="00576C35" w:rsidP="00576C35">
      <w:pPr>
        <w:spacing w:line="360" w:lineRule="auto"/>
        <w:rPr>
          <w:rFonts w:ascii="Times New Roman" w:hAnsi="Times New Roman"/>
          <w:sz w:val="28"/>
        </w:rPr>
      </w:pPr>
    </w:p>
    <w:p w:rsidR="00215B2A" w:rsidRPr="00576C35" w:rsidRDefault="008E69F7" w:rsidP="00576C35">
      <w:pPr>
        <w:spacing w:line="360" w:lineRule="auto"/>
        <w:rPr>
          <w:rFonts w:ascii="Times New Roman" w:hAnsi="Times New Roman"/>
          <w:sz w:val="28"/>
        </w:rPr>
      </w:pPr>
      <w:r w:rsidRPr="00576C35">
        <w:rPr>
          <w:rFonts w:ascii="Times New Roman" w:hAnsi="Times New Roman"/>
          <w:sz w:val="28"/>
        </w:rPr>
        <w:t>QUESTION 2</w:t>
      </w:r>
    </w:p>
    <w:p w:rsidR="00516391" w:rsidRPr="00576C35" w:rsidRDefault="00215B2A" w:rsidP="00576C35">
      <w:pPr>
        <w:spacing w:line="360" w:lineRule="auto"/>
        <w:rPr>
          <w:rFonts w:ascii="Times New Roman" w:hAnsi="Times New Roman"/>
          <w:sz w:val="28"/>
          <w:szCs w:val="32"/>
        </w:rPr>
      </w:pPr>
      <w:r w:rsidRPr="00576C35">
        <w:rPr>
          <w:rFonts w:ascii="Times New Roman" w:hAnsi="Times New Roman"/>
          <w:sz w:val="28"/>
          <w:szCs w:val="32"/>
        </w:rPr>
        <w:t xml:space="preserve">Hydrophobicity represents the tendency of a substance to repel water and to avoid the complete dissolution in water. The term “hydrophobic” </w:t>
      </w:r>
      <w:r w:rsidR="00A562BA" w:rsidRPr="00576C35">
        <w:rPr>
          <w:rFonts w:ascii="Times New Roman" w:hAnsi="Times New Roman"/>
          <w:sz w:val="28"/>
          <w:szCs w:val="32"/>
        </w:rPr>
        <w:t>means,</w:t>
      </w:r>
      <w:r w:rsidRPr="00576C35">
        <w:rPr>
          <w:rFonts w:ascii="Times New Roman" w:hAnsi="Times New Roman"/>
          <w:sz w:val="28"/>
          <w:szCs w:val="32"/>
        </w:rPr>
        <w:t xml:space="preserve"> “water fearing”, from the Greek words hydro, water, and </w:t>
      </w:r>
      <w:proofErr w:type="spellStart"/>
      <w:r w:rsidRPr="00576C35">
        <w:rPr>
          <w:rFonts w:ascii="Times New Roman" w:hAnsi="Times New Roman"/>
          <w:sz w:val="28"/>
          <w:szCs w:val="32"/>
        </w:rPr>
        <w:t>phobo</w:t>
      </w:r>
      <w:proofErr w:type="spellEnd"/>
      <w:r w:rsidRPr="00576C35">
        <w:rPr>
          <w:rFonts w:ascii="Times New Roman" w:hAnsi="Times New Roman"/>
          <w:sz w:val="28"/>
          <w:szCs w:val="32"/>
        </w:rPr>
        <w:t>, fear.</w:t>
      </w:r>
      <w:r w:rsidR="00F263D9" w:rsidRPr="00576C35">
        <w:rPr>
          <w:rFonts w:ascii="Times New Roman" w:hAnsi="Times New Roman"/>
          <w:sz w:val="28"/>
          <w:szCs w:val="32"/>
        </w:rPr>
        <w:t xml:space="preserve"> Hydrophobic substances are lipid soluble </w:t>
      </w:r>
      <w:r w:rsidR="006C3C7A" w:rsidRPr="00576C35">
        <w:rPr>
          <w:rFonts w:ascii="Times New Roman" w:hAnsi="Times New Roman"/>
          <w:sz w:val="28"/>
          <w:szCs w:val="32"/>
        </w:rPr>
        <w:t>(</w:t>
      </w:r>
      <w:proofErr w:type="spellStart"/>
      <w:r w:rsidR="006C3C7A" w:rsidRPr="00576C35">
        <w:rPr>
          <w:rFonts w:ascii="Times New Roman" w:hAnsi="Times New Roman"/>
          <w:sz w:val="28"/>
          <w:szCs w:val="32"/>
        </w:rPr>
        <w:t>lipophilic</w:t>
      </w:r>
      <w:proofErr w:type="spellEnd"/>
      <w:r w:rsidR="006C3C7A" w:rsidRPr="00576C35">
        <w:rPr>
          <w:rFonts w:ascii="Times New Roman" w:hAnsi="Times New Roman"/>
          <w:sz w:val="28"/>
          <w:szCs w:val="32"/>
        </w:rPr>
        <w:t>).</w:t>
      </w:r>
    </w:p>
    <w:p w:rsidR="00215B2A" w:rsidRPr="00576C35" w:rsidRDefault="00516391" w:rsidP="00576C35">
      <w:pPr>
        <w:spacing w:line="360" w:lineRule="auto"/>
        <w:rPr>
          <w:rFonts w:ascii="Times New Roman" w:hAnsi="Times New Roman"/>
          <w:b/>
          <w:sz w:val="32"/>
          <w:szCs w:val="32"/>
        </w:rPr>
      </w:pPr>
      <w:r w:rsidRPr="00576C35">
        <w:rPr>
          <w:rFonts w:ascii="Times New Roman" w:hAnsi="Times New Roman"/>
          <w:b/>
          <w:sz w:val="32"/>
          <w:szCs w:val="32"/>
        </w:rPr>
        <w:t xml:space="preserve">Absorption </w:t>
      </w:r>
    </w:p>
    <w:p w:rsidR="00BD37DD" w:rsidRPr="00576C35" w:rsidRDefault="00F263D9" w:rsidP="00576C35">
      <w:pPr>
        <w:spacing w:line="360" w:lineRule="auto"/>
        <w:rPr>
          <w:rFonts w:ascii="Times New Roman" w:hAnsi="Times New Roman"/>
          <w:sz w:val="28"/>
        </w:rPr>
      </w:pPr>
      <w:r w:rsidRPr="00576C35">
        <w:rPr>
          <w:rFonts w:ascii="Times New Roman" w:hAnsi="Times New Roman"/>
          <w:sz w:val="28"/>
        </w:rPr>
        <w:t xml:space="preserve">Following oral dosing, drug molecules can cross the luminal membrane through various mechanisms that involve passive diffusion or active transport. </w:t>
      </w:r>
      <w:r w:rsidR="00BD37DD" w:rsidRPr="00576C35">
        <w:rPr>
          <w:rFonts w:ascii="Times New Roman" w:hAnsi="Times New Roman"/>
          <w:sz w:val="28"/>
        </w:rPr>
        <w:t xml:space="preserve">In order for a poison to produce toxicity, a sufficient quantity of that chemical must be absorbed into the body. Because the chemical must pass through a number of cell membranes before it can enter the blood, the ability of the chemical to cross these lipid-rich membranes determines whether it will be absorbed, and that ability depends on the chemical’s lipid solubility. </w:t>
      </w:r>
      <w:r w:rsidR="00BD37DD" w:rsidRPr="00576C35">
        <w:rPr>
          <w:rFonts w:ascii="Times New Roman" w:hAnsi="Times New Roman" w:cs="Times New Roman"/>
          <w:sz w:val="28"/>
          <w:szCs w:val="20"/>
        </w:rPr>
        <w:t xml:space="preserve">The </w:t>
      </w:r>
      <w:r w:rsidR="00BD37DD" w:rsidRPr="00576C35">
        <w:rPr>
          <w:rFonts w:ascii="Times New Roman" w:hAnsi="Times New Roman" w:cs="Times New Roman"/>
          <w:color w:val="000000" w:themeColor="text1"/>
          <w:sz w:val="28"/>
          <w:szCs w:val="20"/>
        </w:rPr>
        <w:t>cell membran</w:t>
      </w:r>
      <w:r w:rsidR="00C51E54" w:rsidRPr="00576C35">
        <w:rPr>
          <w:rFonts w:ascii="Times New Roman" w:hAnsi="Times New Roman" w:cs="Times New Roman"/>
          <w:color w:val="000000" w:themeColor="text1"/>
          <w:sz w:val="28"/>
          <w:szCs w:val="20"/>
        </w:rPr>
        <w:t>e</w:t>
      </w:r>
      <w:r w:rsidR="00BD37DD" w:rsidRPr="00576C35">
        <w:rPr>
          <w:rFonts w:ascii="Times New Roman" w:hAnsi="Times New Roman" w:cs="Times New Roman"/>
          <w:sz w:val="28"/>
          <w:szCs w:val="20"/>
        </w:rPr>
        <w:t xml:space="preserve"> the most external layer of all animal </w:t>
      </w:r>
      <w:r w:rsidR="00576C35" w:rsidRPr="00576C35">
        <w:rPr>
          <w:rFonts w:ascii="Times New Roman" w:hAnsi="Times New Roman" w:cs="Times New Roman"/>
          <w:sz w:val="28"/>
          <w:szCs w:val="20"/>
        </w:rPr>
        <w:t>cells</w:t>
      </w:r>
      <w:r w:rsidR="00BD37DD" w:rsidRPr="00576C35">
        <w:rPr>
          <w:rFonts w:ascii="Times New Roman" w:hAnsi="Times New Roman" w:cs="Times New Roman"/>
          <w:sz w:val="28"/>
          <w:szCs w:val="20"/>
        </w:rPr>
        <w:t xml:space="preserve"> is composed of two layers of lipid molecules (the lipid </w:t>
      </w:r>
      <w:proofErr w:type="spellStart"/>
      <w:r w:rsidR="00BD37DD" w:rsidRPr="00576C35">
        <w:rPr>
          <w:rFonts w:ascii="Times New Roman" w:hAnsi="Times New Roman" w:cs="Times New Roman"/>
          <w:sz w:val="28"/>
          <w:szCs w:val="20"/>
        </w:rPr>
        <w:t>bilayer</w:t>
      </w:r>
      <w:proofErr w:type="spellEnd"/>
      <w:r w:rsidR="00BD37DD" w:rsidRPr="00576C35">
        <w:rPr>
          <w:rFonts w:ascii="Times New Roman" w:hAnsi="Times New Roman" w:cs="Times New Roman"/>
          <w:sz w:val="28"/>
          <w:szCs w:val="20"/>
        </w:rPr>
        <w:t xml:space="preserve">). The lipid molecules each have a hydrophilic (water-loving, or polar) end and a hydrophobic (water-hating, or </w:t>
      </w:r>
      <w:proofErr w:type="spellStart"/>
      <w:r w:rsidR="00BD37DD" w:rsidRPr="00576C35">
        <w:rPr>
          <w:rFonts w:ascii="Times New Roman" w:hAnsi="Times New Roman" w:cs="Times New Roman"/>
          <w:sz w:val="28"/>
          <w:szCs w:val="20"/>
        </w:rPr>
        <w:t>nonpolar</w:t>
      </w:r>
      <w:proofErr w:type="spellEnd"/>
      <w:r w:rsidR="00BD37DD" w:rsidRPr="00576C35">
        <w:rPr>
          <w:rFonts w:ascii="Times New Roman" w:hAnsi="Times New Roman" w:cs="Times New Roman"/>
          <w:sz w:val="28"/>
          <w:szCs w:val="20"/>
        </w:rPr>
        <w:t xml:space="preserve">) end. Because </w:t>
      </w:r>
      <w:r w:rsidR="009C158B" w:rsidRPr="00576C35">
        <w:rPr>
          <w:rFonts w:ascii="Times New Roman" w:hAnsi="Times New Roman" w:cs="Times New Roman"/>
          <w:sz w:val="28"/>
          <w:szCs w:val="20"/>
        </w:rPr>
        <w:t>an aqueous environment surrounds them</w:t>
      </w:r>
      <w:r w:rsidR="00BD37DD" w:rsidRPr="00576C35">
        <w:rPr>
          <w:rFonts w:ascii="Times New Roman" w:hAnsi="Times New Roman" w:cs="Times New Roman"/>
          <w:sz w:val="28"/>
          <w:szCs w:val="20"/>
        </w:rPr>
        <w:t>, lipid molecules of the cell membrane arrange themselves so as to expose their hydrophilic ends and protect their hydrophobic ends. Suspended randomly among the lipid molecules are proteins, some of which extend from the exterior surface of the cell membrane to the interior surface.</w:t>
      </w:r>
    </w:p>
    <w:p w:rsidR="00BD37DD" w:rsidRPr="00576C35" w:rsidRDefault="00BD37DD" w:rsidP="00576C35">
      <w:pPr>
        <w:spacing w:beforeLines="1" w:afterLines="1" w:line="360" w:lineRule="auto"/>
        <w:rPr>
          <w:rFonts w:ascii="Times New Roman" w:hAnsi="Times New Roman" w:cs="Times New Roman"/>
          <w:sz w:val="28"/>
          <w:szCs w:val="20"/>
        </w:rPr>
      </w:pPr>
      <w:r w:rsidRPr="00576C35">
        <w:rPr>
          <w:rFonts w:ascii="Times New Roman" w:hAnsi="Times New Roman" w:cs="Times New Roman"/>
          <w:sz w:val="28"/>
          <w:szCs w:val="20"/>
        </w:rPr>
        <w:t xml:space="preserve">A chemical tends to dissolve more readily in a solvent of similar </w:t>
      </w:r>
      <w:r w:rsidRPr="00576C35">
        <w:rPr>
          <w:rFonts w:ascii="Times New Roman" w:hAnsi="Times New Roman" w:cs="Times New Roman"/>
          <w:color w:val="000000" w:themeColor="text1"/>
          <w:sz w:val="28"/>
          <w:szCs w:val="20"/>
        </w:rPr>
        <w:t>polarity</w:t>
      </w:r>
      <w:r w:rsidRPr="00576C35">
        <w:rPr>
          <w:rFonts w:ascii="Times New Roman" w:hAnsi="Times New Roman" w:cs="Times New Roman"/>
          <w:sz w:val="28"/>
          <w:szCs w:val="20"/>
        </w:rPr>
        <w:t xml:space="preserve">. </w:t>
      </w:r>
      <w:proofErr w:type="spellStart"/>
      <w:r w:rsidRPr="00576C35">
        <w:rPr>
          <w:rFonts w:ascii="Times New Roman" w:hAnsi="Times New Roman" w:cs="Times New Roman"/>
          <w:sz w:val="28"/>
          <w:szCs w:val="20"/>
        </w:rPr>
        <w:t>Nonpolar</w:t>
      </w:r>
      <w:proofErr w:type="spellEnd"/>
      <w:r w:rsidRPr="00576C35">
        <w:rPr>
          <w:rFonts w:ascii="Times New Roman" w:hAnsi="Times New Roman" w:cs="Times New Roman"/>
          <w:sz w:val="28"/>
          <w:szCs w:val="20"/>
        </w:rPr>
        <w:t xml:space="preserve"> chemicals are considered </w:t>
      </w:r>
      <w:proofErr w:type="spellStart"/>
      <w:r w:rsidRPr="00576C35">
        <w:rPr>
          <w:rFonts w:ascii="Times New Roman" w:hAnsi="Times New Roman" w:cs="Times New Roman"/>
          <w:sz w:val="28"/>
          <w:szCs w:val="20"/>
        </w:rPr>
        <w:t>lipophilic</w:t>
      </w:r>
      <w:proofErr w:type="spellEnd"/>
      <w:r w:rsidRPr="00576C35">
        <w:rPr>
          <w:rFonts w:ascii="Times New Roman" w:hAnsi="Times New Roman" w:cs="Times New Roman"/>
          <w:sz w:val="28"/>
          <w:szCs w:val="20"/>
        </w:rPr>
        <w:t xml:space="preserve"> (lipid-loving), and polar chemicals are hydrophilic (water-loving). Lipid-soluble, </w:t>
      </w:r>
      <w:proofErr w:type="spellStart"/>
      <w:r w:rsidRPr="00576C35">
        <w:rPr>
          <w:rFonts w:ascii="Times New Roman" w:hAnsi="Times New Roman" w:cs="Times New Roman"/>
          <w:sz w:val="28"/>
          <w:szCs w:val="20"/>
        </w:rPr>
        <w:t>nonpolar</w:t>
      </w:r>
      <w:proofErr w:type="spellEnd"/>
      <w:r w:rsidRPr="00576C35">
        <w:rPr>
          <w:rFonts w:ascii="Times New Roman" w:hAnsi="Times New Roman" w:cs="Times New Roman"/>
          <w:sz w:val="28"/>
          <w:szCs w:val="20"/>
        </w:rPr>
        <w:t xml:space="preserve"> molecules pass readily through the membrane because they dissolve in the hydrophobic, </w:t>
      </w:r>
      <w:proofErr w:type="spellStart"/>
      <w:r w:rsidRPr="00576C35">
        <w:rPr>
          <w:rFonts w:ascii="Times New Roman" w:hAnsi="Times New Roman" w:cs="Times New Roman"/>
          <w:sz w:val="28"/>
          <w:szCs w:val="20"/>
        </w:rPr>
        <w:t>nonpolar</w:t>
      </w:r>
      <w:proofErr w:type="spellEnd"/>
      <w:r w:rsidRPr="00576C35">
        <w:rPr>
          <w:rFonts w:ascii="Times New Roman" w:hAnsi="Times New Roman" w:cs="Times New Roman"/>
          <w:sz w:val="28"/>
          <w:szCs w:val="20"/>
        </w:rPr>
        <w:t xml:space="preserve"> portion of the lipid </w:t>
      </w:r>
      <w:proofErr w:type="spellStart"/>
      <w:r w:rsidRPr="00576C35">
        <w:rPr>
          <w:rFonts w:ascii="Times New Roman" w:hAnsi="Times New Roman" w:cs="Times New Roman"/>
          <w:sz w:val="28"/>
          <w:szCs w:val="20"/>
        </w:rPr>
        <w:t>bilayer</w:t>
      </w:r>
      <w:proofErr w:type="spellEnd"/>
      <w:r w:rsidR="006C3C7A" w:rsidRPr="00576C35">
        <w:rPr>
          <w:rFonts w:ascii="Times New Roman" w:hAnsi="Times New Roman" w:cs="Times New Roman"/>
          <w:sz w:val="28"/>
          <w:szCs w:val="20"/>
        </w:rPr>
        <w:t xml:space="preserve"> by passive </w:t>
      </w:r>
      <w:proofErr w:type="spellStart"/>
      <w:r w:rsidR="006C3C7A" w:rsidRPr="00576C35">
        <w:rPr>
          <w:rFonts w:ascii="Times New Roman" w:hAnsi="Times New Roman" w:cs="Times New Roman"/>
          <w:sz w:val="28"/>
          <w:szCs w:val="20"/>
        </w:rPr>
        <w:t>difussion</w:t>
      </w:r>
      <w:proofErr w:type="spellEnd"/>
      <w:r w:rsidRPr="00576C35">
        <w:rPr>
          <w:rFonts w:ascii="Times New Roman" w:hAnsi="Times New Roman" w:cs="Times New Roman"/>
          <w:sz w:val="28"/>
          <w:szCs w:val="20"/>
        </w:rPr>
        <w:t xml:space="preserve">. Although permeable to water (a polar molecule), the </w:t>
      </w:r>
      <w:proofErr w:type="spellStart"/>
      <w:r w:rsidRPr="00576C35">
        <w:rPr>
          <w:rFonts w:ascii="Times New Roman" w:hAnsi="Times New Roman" w:cs="Times New Roman"/>
          <w:sz w:val="28"/>
          <w:szCs w:val="20"/>
        </w:rPr>
        <w:t>nonpolar</w:t>
      </w:r>
      <w:proofErr w:type="spellEnd"/>
      <w:r w:rsidRPr="00576C35">
        <w:rPr>
          <w:rFonts w:ascii="Times New Roman" w:hAnsi="Times New Roman" w:cs="Times New Roman"/>
          <w:sz w:val="28"/>
          <w:szCs w:val="20"/>
        </w:rPr>
        <w:t xml:space="preserve"> lipid </w:t>
      </w:r>
      <w:proofErr w:type="spellStart"/>
      <w:r w:rsidRPr="00576C35">
        <w:rPr>
          <w:rFonts w:ascii="Times New Roman" w:hAnsi="Times New Roman" w:cs="Times New Roman"/>
          <w:sz w:val="28"/>
          <w:szCs w:val="20"/>
        </w:rPr>
        <w:t>bilayer</w:t>
      </w:r>
      <w:proofErr w:type="spellEnd"/>
      <w:r w:rsidRPr="00576C35">
        <w:rPr>
          <w:rFonts w:ascii="Times New Roman" w:hAnsi="Times New Roman" w:cs="Times New Roman"/>
          <w:sz w:val="28"/>
          <w:szCs w:val="20"/>
        </w:rPr>
        <w:t xml:space="preserve"> of cell membranes is impermeable to many other polar molecules, such as charged ions or those that contain many polar side chains. Polar molecules pass through lipid membranes via specific transport systems.</w:t>
      </w:r>
    </w:p>
    <w:p w:rsidR="00A23950" w:rsidRPr="00576C35" w:rsidRDefault="00A23950" w:rsidP="00576C35">
      <w:pPr>
        <w:spacing w:line="360" w:lineRule="auto"/>
        <w:ind w:left="360"/>
        <w:rPr>
          <w:rFonts w:ascii="Times New Roman" w:hAnsi="Times New Roman"/>
          <w:sz w:val="28"/>
        </w:rPr>
      </w:pPr>
    </w:p>
    <w:p w:rsidR="00A23950" w:rsidRPr="00576C35" w:rsidRDefault="006C3C7A" w:rsidP="00576C35">
      <w:pPr>
        <w:spacing w:line="360" w:lineRule="auto"/>
        <w:rPr>
          <w:rFonts w:ascii="Times New Roman" w:hAnsi="Times New Roman"/>
          <w:b/>
          <w:sz w:val="32"/>
        </w:rPr>
      </w:pPr>
      <w:r w:rsidRPr="00576C35">
        <w:rPr>
          <w:rFonts w:ascii="Times New Roman" w:hAnsi="Times New Roman"/>
          <w:b/>
          <w:sz w:val="32"/>
        </w:rPr>
        <w:t xml:space="preserve">Distribution </w:t>
      </w:r>
    </w:p>
    <w:p w:rsidR="00031140" w:rsidRPr="00576C35" w:rsidRDefault="00BD3AE3" w:rsidP="00576C35">
      <w:pPr>
        <w:spacing w:line="360" w:lineRule="auto"/>
        <w:rPr>
          <w:rFonts w:ascii="Times New Roman" w:hAnsi="Times New Roman"/>
          <w:sz w:val="28"/>
        </w:rPr>
      </w:pPr>
      <w:r w:rsidRPr="00576C35">
        <w:rPr>
          <w:rStyle w:val="topic-highlight"/>
          <w:rFonts w:ascii="Times New Roman" w:hAnsi="Times New Roman"/>
          <w:sz w:val="28"/>
        </w:rPr>
        <w:t>Drug distribution</w:t>
      </w:r>
      <w:r w:rsidRPr="00576C35">
        <w:rPr>
          <w:rFonts w:ascii="Times New Roman" w:hAnsi="Times New Roman"/>
          <w:sz w:val="28"/>
        </w:rPr>
        <w:t xml:space="preserve"> can be defined as the movement of drug between blood and </w:t>
      </w:r>
      <w:proofErr w:type="spellStart"/>
      <w:r w:rsidRPr="00576C35">
        <w:rPr>
          <w:rFonts w:ascii="Times New Roman" w:hAnsi="Times New Roman"/>
          <w:sz w:val="28"/>
        </w:rPr>
        <w:t>extravascular</w:t>
      </w:r>
      <w:proofErr w:type="spellEnd"/>
      <w:r w:rsidRPr="00576C35">
        <w:rPr>
          <w:rFonts w:ascii="Times New Roman" w:hAnsi="Times New Roman"/>
          <w:sz w:val="28"/>
        </w:rPr>
        <w:t xml:space="preserve"> tissues. After absorption into the bloodstream, drugs are disseminated to all parts of the body. As drug absorption occurs, drug transfers to the blood, resulting in a concentration gradient across the capillaries, allowing filtration of drug into the interstitial fluid. The accumulated drug in the interstitial fluid drives its passive diffusion into tissues and organs. Passive diffusion is normally the dri</w:t>
      </w:r>
      <w:r w:rsidR="00031140" w:rsidRPr="00576C35">
        <w:rPr>
          <w:rFonts w:ascii="Times New Roman" w:hAnsi="Times New Roman"/>
          <w:sz w:val="28"/>
        </w:rPr>
        <w:t>ving force in drug distribution. In blood drugs can bind reversibly to proteins.</w:t>
      </w:r>
      <w:r w:rsidR="00031140" w:rsidRPr="00576C35">
        <w:rPr>
          <w:rFonts w:ascii="Times New Roman" w:hAnsi="Times New Roman"/>
        </w:rPr>
        <w:t xml:space="preserve"> </w:t>
      </w:r>
      <w:r w:rsidR="00031140" w:rsidRPr="00576C35">
        <w:rPr>
          <w:rFonts w:ascii="Times New Roman" w:hAnsi="Times New Roman"/>
          <w:sz w:val="28"/>
        </w:rPr>
        <w:t>Blood cells, in particular erythrocytes when they bind or take up certain drugs, play a role of temporary reservoir.</w:t>
      </w:r>
    </w:p>
    <w:p w:rsidR="00031140" w:rsidRPr="00576C35" w:rsidRDefault="00031140" w:rsidP="00576C35">
      <w:pPr>
        <w:spacing w:line="360" w:lineRule="auto"/>
        <w:rPr>
          <w:rFonts w:ascii="Times New Roman" w:hAnsi="Times New Roman"/>
          <w:b/>
          <w:sz w:val="32"/>
        </w:rPr>
      </w:pPr>
      <w:r w:rsidRPr="00576C35">
        <w:rPr>
          <w:rFonts w:ascii="Times New Roman" w:hAnsi="Times New Roman"/>
          <w:b/>
          <w:sz w:val="32"/>
        </w:rPr>
        <w:t xml:space="preserve">Metabolism </w:t>
      </w:r>
    </w:p>
    <w:p w:rsidR="00A23950" w:rsidRPr="00576C35" w:rsidRDefault="00FA445A" w:rsidP="00576C35">
      <w:pPr>
        <w:spacing w:line="360" w:lineRule="auto"/>
        <w:rPr>
          <w:rFonts w:ascii="Times New Roman" w:hAnsi="Times New Roman"/>
          <w:sz w:val="28"/>
        </w:rPr>
      </w:pPr>
      <w:r w:rsidRPr="00576C35">
        <w:rPr>
          <w:rFonts w:ascii="Times New Roman" w:hAnsi="Times New Roman"/>
          <w:sz w:val="28"/>
        </w:rPr>
        <w:t>Drugs that are lipid soluble will be passively reabsorbed as urine concentrates in the kidney unless they are converted by enzymatic processes to water-soluble drugs. This is accomplished by drug metabolism. Metabolism and subsequent excretion of drugs together comprise drug “elimination” from the body. Most drug metabolism occurs in the smooth endoplasmic reticulum of the liver. Metabolism generally consists of two phases: Phase I induces a chemical change (most frequently oxidation, but also reduction) that renders the drug more conducive to phase II. Phase II is a conjugative or synthetic addition of a large, polar molecule that renders the drug water soluble and amenable to renal excretion.</w:t>
      </w:r>
    </w:p>
    <w:p w:rsidR="004F7171" w:rsidRPr="00576C35" w:rsidRDefault="004F7171" w:rsidP="00576C35">
      <w:pPr>
        <w:spacing w:beforeLines="1" w:afterLines="1" w:line="360" w:lineRule="auto"/>
        <w:rPr>
          <w:rFonts w:ascii="Times New Roman" w:hAnsi="Times New Roman" w:cs="Times New Roman"/>
          <w:sz w:val="28"/>
          <w:szCs w:val="20"/>
        </w:rPr>
      </w:pPr>
      <w:r w:rsidRPr="00576C35">
        <w:rPr>
          <w:rFonts w:ascii="Times New Roman" w:hAnsi="Times New Roman" w:cs="Times New Roman"/>
          <w:sz w:val="28"/>
          <w:szCs w:val="20"/>
        </w:rPr>
        <w:t xml:space="preserve">Four possible </w:t>
      </w:r>
      <w:proofErr w:type="spellStart"/>
      <w:r w:rsidRPr="00576C35">
        <w:rPr>
          <w:rFonts w:ascii="Times New Roman" w:hAnsi="Times New Roman" w:cs="Times New Roman"/>
          <w:sz w:val="28"/>
          <w:szCs w:val="20"/>
        </w:rPr>
        <w:t>sequelae</w:t>
      </w:r>
      <w:proofErr w:type="spellEnd"/>
      <w:r w:rsidRPr="00576C35">
        <w:rPr>
          <w:rFonts w:ascii="Times New Roman" w:hAnsi="Times New Roman" w:cs="Times New Roman"/>
          <w:sz w:val="28"/>
          <w:szCs w:val="20"/>
        </w:rPr>
        <w:t xml:space="preserve"> follow phase I metabolism: </w:t>
      </w:r>
    </w:p>
    <w:p w:rsidR="004F7171" w:rsidRPr="00576C35" w:rsidRDefault="004F7171" w:rsidP="00576C35">
      <w:pPr>
        <w:spacing w:beforeLines="1" w:afterLines="1" w:line="360" w:lineRule="auto"/>
        <w:rPr>
          <w:rFonts w:ascii="Times New Roman" w:hAnsi="Times New Roman" w:cs="Times New Roman"/>
          <w:sz w:val="28"/>
          <w:szCs w:val="20"/>
        </w:rPr>
      </w:pPr>
      <w:r w:rsidRPr="00576C35">
        <w:rPr>
          <w:rFonts w:ascii="Times New Roman" w:hAnsi="Times New Roman" w:cs="Times New Roman"/>
          <w:sz w:val="28"/>
          <w:szCs w:val="20"/>
        </w:rPr>
        <w:t xml:space="preserve">1) </w:t>
      </w:r>
      <w:r w:rsidR="00C51E54" w:rsidRPr="00576C35">
        <w:rPr>
          <w:rFonts w:ascii="Times New Roman" w:hAnsi="Times New Roman" w:cs="Times New Roman"/>
          <w:sz w:val="28"/>
          <w:szCs w:val="20"/>
        </w:rPr>
        <w:t>Inactivation</w:t>
      </w:r>
      <w:r w:rsidRPr="00576C35">
        <w:rPr>
          <w:rFonts w:ascii="Times New Roman" w:hAnsi="Times New Roman" w:cs="Times New Roman"/>
          <w:sz w:val="28"/>
          <w:szCs w:val="20"/>
        </w:rPr>
        <w:t xml:space="preserve"> (</w:t>
      </w:r>
      <w:proofErr w:type="spellStart"/>
      <w:r w:rsidRPr="00576C35">
        <w:rPr>
          <w:rFonts w:ascii="Times New Roman" w:hAnsi="Times New Roman" w:cs="Times New Roman"/>
          <w:sz w:val="28"/>
          <w:szCs w:val="20"/>
        </w:rPr>
        <w:t>eg</w:t>
      </w:r>
      <w:proofErr w:type="spellEnd"/>
      <w:r w:rsidRPr="00576C35">
        <w:rPr>
          <w:rFonts w:ascii="Times New Roman" w:hAnsi="Times New Roman" w:cs="Times New Roman"/>
          <w:sz w:val="28"/>
          <w:szCs w:val="20"/>
        </w:rPr>
        <w:t xml:space="preserve">, most </w:t>
      </w:r>
      <w:proofErr w:type="spellStart"/>
      <w:r w:rsidRPr="00576C35">
        <w:rPr>
          <w:rFonts w:ascii="Times New Roman" w:hAnsi="Times New Roman" w:cs="Times New Roman"/>
          <w:sz w:val="28"/>
          <w:szCs w:val="20"/>
        </w:rPr>
        <w:t>NSAIDs</w:t>
      </w:r>
      <w:proofErr w:type="spellEnd"/>
      <w:r w:rsidRPr="00576C35">
        <w:rPr>
          <w:rFonts w:ascii="Times New Roman" w:hAnsi="Times New Roman" w:cs="Times New Roman"/>
          <w:sz w:val="28"/>
          <w:szCs w:val="20"/>
        </w:rPr>
        <w:t>)</w:t>
      </w:r>
    </w:p>
    <w:p w:rsidR="004F7171" w:rsidRPr="00576C35" w:rsidRDefault="004F7171" w:rsidP="00576C35">
      <w:pPr>
        <w:spacing w:beforeLines="1" w:afterLines="1" w:line="360" w:lineRule="auto"/>
        <w:rPr>
          <w:rFonts w:ascii="Times New Roman" w:hAnsi="Times New Roman" w:cs="Times New Roman"/>
          <w:sz w:val="28"/>
          <w:szCs w:val="20"/>
        </w:rPr>
      </w:pPr>
      <w:r w:rsidRPr="00576C35">
        <w:rPr>
          <w:rFonts w:ascii="Times New Roman" w:hAnsi="Times New Roman" w:cs="Times New Roman"/>
          <w:sz w:val="28"/>
          <w:szCs w:val="20"/>
        </w:rPr>
        <w:t xml:space="preserve"> 2) </w:t>
      </w:r>
      <w:r w:rsidR="00C51E54" w:rsidRPr="00576C35">
        <w:rPr>
          <w:rFonts w:ascii="Times New Roman" w:hAnsi="Times New Roman" w:cs="Times New Roman"/>
          <w:sz w:val="28"/>
          <w:szCs w:val="20"/>
        </w:rPr>
        <w:t>Activation</w:t>
      </w:r>
      <w:r w:rsidRPr="00576C35">
        <w:rPr>
          <w:rFonts w:ascii="Times New Roman" w:hAnsi="Times New Roman" w:cs="Times New Roman"/>
          <w:sz w:val="28"/>
          <w:szCs w:val="20"/>
        </w:rPr>
        <w:t xml:space="preserve"> from a "pro-drug" to the active form of the drug (</w:t>
      </w:r>
      <w:proofErr w:type="spellStart"/>
      <w:r w:rsidRPr="00576C35">
        <w:rPr>
          <w:rFonts w:ascii="Times New Roman" w:hAnsi="Times New Roman" w:cs="Times New Roman"/>
          <w:sz w:val="28"/>
          <w:szCs w:val="20"/>
        </w:rPr>
        <w:t>eg</w:t>
      </w:r>
      <w:proofErr w:type="spellEnd"/>
      <w:r w:rsidRPr="00576C35">
        <w:rPr>
          <w:rFonts w:ascii="Times New Roman" w:hAnsi="Times New Roman" w:cs="Times New Roman"/>
          <w:sz w:val="28"/>
          <w:szCs w:val="20"/>
        </w:rPr>
        <w:t xml:space="preserve">, </w:t>
      </w:r>
      <w:proofErr w:type="spellStart"/>
      <w:r w:rsidRPr="00576C35">
        <w:rPr>
          <w:rFonts w:ascii="Times New Roman" w:hAnsi="Times New Roman" w:cs="Times New Roman"/>
          <w:sz w:val="28"/>
          <w:szCs w:val="20"/>
        </w:rPr>
        <w:t>enalapril</w:t>
      </w:r>
      <w:proofErr w:type="spellEnd"/>
      <w:r w:rsidRPr="00576C35">
        <w:rPr>
          <w:rFonts w:ascii="Times New Roman" w:hAnsi="Times New Roman" w:cs="Times New Roman"/>
          <w:sz w:val="28"/>
          <w:szCs w:val="20"/>
        </w:rPr>
        <w:t xml:space="preserve"> to </w:t>
      </w:r>
      <w:proofErr w:type="spellStart"/>
      <w:r w:rsidRPr="00576C35">
        <w:rPr>
          <w:rFonts w:ascii="Times New Roman" w:hAnsi="Times New Roman" w:cs="Times New Roman"/>
          <w:sz w:val="28"/>
          <w:szCs w:val="20"/>
        </w:rPr>
        <w:t>enalaprilat</w:t>
      </w:r>
      <w:proofErr w:type="spellEnd"/>
      <w:r w:rsidRPr="00576C35">
        <w:rPr>
          <w:rFonts w:ascii="Times New Roman" w:hAnsi="Times New Roman" w:cs="Times New Roman"/>
          <w:sz w:val="28"/>
          <w:szCs w:val="20"/>
        </w:rPr>
        <w:t>)</w:t>
      </w:r>
    </w:p>
    <w:p w:rsidR="004F7171" w:rsidRPr="00576C35" w:rsidRDefault="004F7171" w:rsidP="00576C35">
      <w:pPr>
        <w:spacing w:beforeLines="1" w:afterLines="1" w:line="360" w:lineRule="auto"/>
        <w:rPr>
          <w:rFonts w:ascii="Times New Roman" w:hAnsi="Times New Roman" w:cs="Times New Roman"/>
          <w:sz w:val="28"/>
          <w:szCs w:val="20"/>
        </w:rPr>
      </w:pPr>
      <w:r w:rsidRPr="00576C35">
        <w:rPr>
          <w:rFonts w:ascii="Times New Roman" w:hAnsi="Times New Roman" w:cs="Times New Roman"/>
          <w:sz w:val="28"/>
          <w:szCs w:val="20"/>
        </w:rPr>
        <w:t xml:space="preserve">3) </w:t>
      </w:r>
      <w:r w:rsidR="00C51E54" w:rsidRPr="00576C35">
        <w:rPr>
          <w:rFonts w:ascii="Times New Roman" w:hAnsi="Times New Roman" w:cs="Times New Roman"/>
          <w:sz w:val="28"/>
          <w:szCs w:val="20"/>
        </w:rPr>
        <w:t>Modification</w:t>
      </w:r>
      <w:r w:rsidRPr="00576C35">
        <w:rPr>
          <w:rFonts w:ascii="Times New Roman" w:hAnsi="Times New Roman" w:cs="Times New Roman"/>
          <w:sz w:val="28"/>
          <w:szCs w:val="20"/>
        </w:rPr>
        <w:t xml:space="preserve"> of activity, </w:t>
      </w:r>
      <w:proofErr w:type="spellStart"/>
      <w:r w:rsidRPr="00576C35">
        <w:rPr>
          <w:rFonts w:ascii="Times New Roman" w:hAnsi="Times New Roman" w:cs="Times New Roman"/>
          <w:sz w:val="28"/>
          <w:szCs w:val="20"/>
        </w:rPr>
        <w:t>ie</w:t>
      </w:r>
      <w:proofErr w:type="spellEnd"/>
      <w:r w:rsidRPr="00576C35">
        <w:rPr>
          <w:rFonts w:ascii="Times New Roman" w:hAnsi="Times New Roman" w:cs="Times New Roman"/>
          <w:sz w:val="28"/>
          <w:szCs w:val="20"/>
        </w:rPr>
        <w:t>, formation of active metabolites that may be characterized by activity greater than (</w:t>
      </w:r>
      <w:proofErr w:type="spellStart"/>
      <w:r w:rsidRPr="00576C35">
        <w:rPr>
          <w:rFonts w:ascii="Times New Roman" w:hAnsi="Times New Roman" w:cs="Times New Roman"/>
          <w:sz w:val="28"/>
          <w:szCs w:val="20"/>
        </w:rPr>
        <w:t>eg</w:t>
      </w:r>
      <w:proofErr w:type="spellEnd"/>
      <w:r w:rsidRPr="00576C35">
        <w:rPr>
          <w:rFonts w:ascii="Times New Roman" w:hAnsi="Times New Roman" w:cs="Times New Roman"/>
          <w:sz w:val="28"/>
          <w:szCs w:val="20"/>
        </w:rPr>
        <w:t xml:space="preserve">, </w:t>
      </w:r>
      <w:proofErr w:type="spellStart"/>
      <w:r w:rsidRPr="00576C35">
        <w:rPr>
          <w:rFonts w:ascii="Times New Roman" w:hAnsi="Times New Roman" w:cs="Times New Roman"/>
          <w:sz w:val="28"/>
          <w:szCs w:val="20"/>
        </w:rPr>
        <w:t>tramadol</w:t>
      </w:r>
      <w:proofErr w:type="spellEnd"/>
      <w:r w:rsidRPr="00576C35">
        <w:rPr>
          <w:rFonts w:ascii="Times New Roman" w:hAnsi="Times New Roman" w:cs="Times New Roman"/>
          <w:sz w:val="28"/>
          <w:szCs w:val="20"/>
        </w:rPr>
        <w:t>), less than (</w:t>
      </w:r>
      <w:proofErr w:type="spellStart"/>
      <w:r w:rsidRPr="00576C35">
        <w:rPr>
          <w:rFonts w:ascii="Times New Roman" w:hAnsi="Times New Roman" w:cs="Times New Roman"/>
          <w:sz w:val="28"/>
          <w:szCs w:val="20"/>
        </w:rPr>
        <w:t>eg</w:t>
      </w:r>
      <w:proofErr w:type="spellEnd"/>
      <w:r w:rsidRPr="00576C35">
        <w:rPr>
          <w:rFonts w:ascii="Times New Roman" w:hAnsi="Times New Roman" w:cs="Times New Roman"/>
          <w:sz w:val="28"/>
          <w:szCs w:val="20"/>
        </w:rPr>
        <w:t>, diazepam), or equal to that of the parent compound.</w:t>
      </w:r>
    </w:p>
    <w:p w:rsidR="004F7171" w:rsidRPr="00576C35" w:rsidRDefault="004F7171" w:rsidP="00576C35">
      <w:pPr>
        <w:spacing w:beforeLines="1" w:afterLines="1" w:line="360" w:lineRule="auto"/>
        <w:rPr>
          <w:rFonts w:ascii="Times New Roman" w:hAnsi="Times New Roman" w:cs="Times New Roman"/>
          <w:sz w:val="28"/>
          <w:szCs w:val="20"/>
        </w:rPr>
      </w:pPr>
      <w:r w:rsidRPr="00576C35">
        <w:rPr>
          <w:rFonts w:ascii="Times New Roman" w:hAnsi="Times New Roman" w:cs="Times New Roman"/>
          <w:sz w:val="28"/>
          <w:szCs w:val="20"/>
        </w:rPr>
        <w:t xml:space="preserve"> 4) </w:t>
      </w:r>
      <w:r w:rsidR="00C51E54" w:rsidRPr="00576C35">
        <w:rPr>
          <w:rFonts w:ascii="Times New Roman" w:hAnsi="Times New Roman" w:cs="Times New Roman"/>
          <w:sz w:val="28"/>
          <w:szCs w:val="20"/>
        </w:rPr>
        <w:t>Formation</w:t>
      </w:r>
      <w:r w:rsidRPr="00576C35">
        <w:rPr>
          <w:rFonts w:ascii="Times New Roman" w:hAnsi="Times New Roman" w:cs="Times New Roman"/>
          <w:sz w:val="28"/>
          <w:szCs w:val="20"/>
        </w:rPr>
        <w:t xml:space="preserve"> of toxic metabolites, which is generally due to direct cell damage (</w:t>
      </w:r>
      <w:proofErr w:type="spellStart"/>
      <w:r w:rsidRPr="00576C35">
        <w:rPr>
          <w:rFonts w:ascii="Times New Roman" w:hAnsi="Times New Roman" w:cs="Times New Roman"/>
          <w:sz w:val="28"/>
          <w:szCs w:val="20"/>
        </w:rPr>
        <w:t>eg</w:t>
      </w:r>
      <w:proofErr w:type="spellEnd"/>
      <w:r w:rsidRPr="00576C35">
        <w:rPr>
          <w:rFonts w:ascii="Times New Roman" w:hAnsi="Times New Roman" w:cs="Times New Roman"/>
          <w:sz w:val="28"/>
          <w:szCs w:val="20"/>
        </w:rPr>
        <w:t>, acetaminophen). In some instances the toxic metabolite acts as an antigen, causing immune-mediated toxicity (</w:t>
      </w:r>
      <w:proofErr w:type="spellStart"/>
      <w:r w:rsidRPr="00576C35">
        <w:rPr>
          <w:rFonts w:ascii="Times New Roman" w:hAnsi="Times New Roman" w:cs="Times New Roman"/>
          <w:sz w:val="28"/>
          <w:szCs w:val="20"/>
        </w:rPr>
        <w:t>eg</w:t>
      </w:r>
      <w:proofErr w:type="spellEnd"/>
      <w:r w:rsidRPr="00576C35">
        <w:rPr>
          <w:rFonts w:ascii="Times New Roman" w:hAnsi="Times New Roman" w:cs="Times New Roman"/>
          <w:sz w:val="28"/>
          <w:szCs w:val="20"/>
        </w:rPr>
        <w:t xml:space="preserve">, sulfonamides). Because phase II drug metabolism almost exclusively inactivates drugs (the notable exception being some acetylated and </w:t>
      </w:r>
      <w:proofErr w:type="spellStart"/>
      <w:r w:rsidRPr="00576C35">
        <w:rPr>
          <w:rFonts w:ascii="Times New Roman" w:hAnsi="Times New Roman" w:cs="Times New Roman"/>
          <w:sz w:val="28"/>
          <w:szCs w:val="20"/>
        </w:rPr>
        <w:t>methylated</w:t>
      </w:r>
      <w:proofErr w:type="spellEnd"/>
      <w:r w:rsidRPr="00576C35">
        <w:rPr>
          <w:rFonts w:ascii="Times New Roman" w:hAnsi="Times New Roman" w:cs="Times New Roman"/>
          <w:sz w:val="28"/>
          <w:szCs w:val="20"/>
        </w:rPr>
        <w:t xml:space="preserve"> drugs), it often protects the organ of metabolism from drug-induced toxicity. This is particularly true with the addition of glutathione, which scavenges oxygen radicals; in the face of drug toxicity, </w:t>
      </w:r>
      <w:r w:rsidRPr="00576C35">
        <w:rPr>
          <w:rFonts w:ascii="Times New Roman" w:hAnsi="Times New Roman" w:cs="Times New Roman"/>
          <w:i/>
          <w:sz w:val="28"/>
          <w:szCs w:val="20"/>
        </w:rPr>
        <w:t>N</w:t>
      </w:r>
      <w:r w:rsidRPr="00576C35">
        <w:rPr>
          <w:rFonts w:ascii="Times New Roman" w:hAnsi="Times New Roman" w:cs="Times New Roman"/>
          <w:sz w:val="28"/>
          <w:szCs w:val="20"/>
        </w:rPr>
        <w:t>-</w:t>
      </w:r>
      <w:proofErr w:type="spellStart"/>
      <w:r w:rsidRPr="00576C35">
        <w:rPr>
          <w:rFonts w:ascii="Times New Roman" w:hAnsi="Times New Roman" w:cs="Times New Roman"/>
          <w:sz w:val="28"/>
          <w:szCs w:val="20"/>
        </w:rPr>
        <w:t>acetylcysteine</w:t>
      </w:r>
      <w:proofErr w:type="spellEnd"/>
      <w:r w:rsidRPr="00576C35">
        <w:rPr>
          <w:rFonts w:ascii="Times New Roman" w:hAnsi="Times New Roman" w:cs="Times New Roman"/>
          <w:sz w:val="28"/>
          <w:szCs w:val="20"/>
        </w:rPr>
        <w:t xml:space="preserve"> will increase intracellular glutathione. Multiple </w:t>
      </w:r>
      <w:proofErr w:type="spellStart"/>
      <w:r w:rsidRPr="00576C35">
        <w:rPr>
          <w:rFonts w:ascii="Times New Roman" w:hAnsi="Times New Roman" w:cs="Times New Roman"/>
          <w:sz w:val="28"/>
          <w:szCs w:val="20"/>
        </w:rPr>
        <w:t>isoforms</w:t>
      </w:r>
      <w:proofErr w:type="spellEnd"/>
      <w:r w:rsidRPr="00576C35">
        <w:rPr>
          <w:rFonts w:ascii="Times New Roman" w:hAnsi="Times New Roman" w:cs="Times New Roman"/>
          <w:sz w:val="28"/>
          <w:szCs w:val="20"/>
        </w:rPr>
        <w:t xml:space="preserve"> of phase II drug-metabolizing enzymes exist. </w:t>
      </w:r>
      <w:proofErr w:type="spellStart"/>
      <w:r w:rsidRPr="00576C35">
        <w:rPr>
          <w:rFonts w:ascii="Times New Roman" w:hAnsi="Times New Roman" w:cs="Times New Roman"/>
          <w:sz w:val="28"/>
          <w:szCs w:val="20"/>
        </w:rPr>
        <w:t>Glucuronide</w:t>
      </w:r>
      <w:proofErr w:type="spellEnd"/>
      <w:r w:rsidRPr="00576C35">
        <w:rPr>
          <w:rFonts w:ascii="Times New Roman" w:hAnsi="Times New Roman" w:cs="Times New Roman"/>
          <w:sz w:val="28"/>
          <w:szCs w:val="20"/>
        </w:rPr>
        <w:t xml:space="preserve"> (the addition of which is catalyzed by </w:t>
      </w:r>
      <w:proofErr w:type="spellStart"/>
      <w:r w:rsidRPr="00576C35">
        <w:rPr>
          <w:rFonts w:ascii="Times New Roman" w:hAnsi="Times New Roman" w:cs="Times New Roman"/>
          <w:sz w:val="28"/>
          <w:szCs w:val="20"/>
        </w:rPr>
        <w:t>glucuronide</w:t>
      </w:r>
      <w:proofErr w:type="spellEnd"/>
      <w:r w:rsidRPr="00576C35">
        <w:rPr>
          <w:rFonts w:ascii="Times New Roman" w:hAnsi="Times New Roman" w:cs="Times New Roman"/>
          <w:sz w:val="28"/>
          <w:szCs w:val="20"/>
        </w:rPr>
        <w:t xml:space="preserve"> </w:t>
      </w:r>
      <w:proofErr w:type="spellStart"/>
      <w:r w:rsidRPr="00576C35">
        <w:rPr>
          <w:rFonts w:ascii="Times New Roman" w:hAnsi="Times New Roman" w:cs="Times New Roman"/>
          <w:sz w:val="28"/>
          <w:szCs w:val="20"/>
        </w:rPr>
        <w:t>transferase</w:t>
      </w:r>
      <w:proofErr w:type="spellEnd"/>
      <w:r w:rsidRPr="00576C35">
        <w:rPr>
          <w:rFonts w:ascii="Times New Roman" w:hAnsi="Times New Roman" w:cs="Times New Roman"/>
          <w:sz w:val="28"/>
          <w:szCs w:val="20"/>
        </w:rPr>
        <w:t xml:space="preserve">) is the most common phase II reaction; cats are deficient in some, but not all, </w:t>
      </w:r>
      <w:proofErr w:type="spellStart"/>
      <w:r w:rsidRPr="00576C35">
        <w:rPr>
          <w:rFonts w:ascii="Times New Roman" w:hAnsi="Times New Roman" w:cs="Times New Roman"/>
          <w:sz w:val="28"/>
          <w:szCs w:val="20"/>
        </w:rPr>
        <w:t>glucuronyl</w:t>
      </w:r>
      <w:proofErr w:type="spellEnd"/>
      <w:r w:rsidRPr="00576C35">
        <w:rPr>
          <w:rFonts w:ascii="Times New Roman" w:hAnsi="Times New Roman" w:cs="Times New Roman"/>
          <w:sz w:val="28"/>
          <w:szCs w:val="20"/>
        </w:rPr>
        <w:t xml:space="preserve"> </w:t>
      </w:r>
      <w:proofErr w:type="spellStart"/>
      <w:r w:rsidRPr="00576C35">
        <w:rPr>
          <w:rFonts w:ascii="Times New Roman" w:hAnsi="Times New Roman" w:cs="Times New Roman"/>
          <w:sz w:val="28"/>
          <w:szCs w:val="20"/>
        </w:rPr>
        <w:t>transferases</w:t>
      </w:r>
      <w:proofErr w:type="spellEnd"/>
      <w:r w:rsidRPr="00576C35">
        <w:rPr>
          <w:rFonts w:ascii="Times New Roman" w:hAnsi="Times New Roman" w:cs="Times New Roman"/>
          <w:sz w:val="28"/>
          <w:szCs w:val="20"/>
        </w:rPr>
        <w:t xml:space="preserve">. Other important phase II enzymes include </w:t>
      </w:r>
      <w:proofErr w:type="spellStart"/>
      <w:r w:rsidRPr="00576C35">
        <w:rPr>
          <w:rFonts w:ascii="Times New Roman" w:hAnsi="Times New Roman" w:cs="Times New Roman"/>
          <w:sz w:val="28"/>
          <w:szCs w:val="20"/>
        </w:rPr>
        <w:t>sulfation</w:t>
      </w:r>
      <w:proofErr w:type="spellEnd"/>
      <w:r w:rsidRPr="00576C35">
        <w:rPr>
          <w:rFonts w:ascii="Times New Roman" w:hAnsi="Times New Roman" w:cs="Times New Roman"/>
          <w:sz w:val="28"/>
          <w:szCs w:val="20"/>
        </w:rPr>
        <w:t xml:space="preserve"> (deficient in swine), acetylation (deficient in dogs), and </w:t>
      </w:r>
      <w:proofErr w:type="spellStart"/>
      <w:r w:rsidRPr="00576C35">
        <w:rPr>
          <w:rFonts w:ascii="Times New Roman" w:hAnsi="Times New Roman" w:cs="Times New Roman"/>
          <w:sz w:val="28"/>
          <w:szCs w:val="20"/>
        </w:rPr>
        <w:t>methylation</w:t>
      </w:r>
      <w:proofErr w:type="spellEnd"/>
      <w:r w:rsidRPr="00576C35">
        <w:rPr>
          <w:rFonts w:ascii="Times New Roman" w:hAnsi="Times New Roman" w:cs="Times New Roman"/>
          <w:sz w:val="28"/>
          <w:szCs w:val="20"/>
        </w:rPr>
        <w:t>. Amino acid conjugations are particularly important in avian species.</w:t>
      </w:r>
    </w:p>
    <w:p w:rsidR="004F7171" w:rsidRPr="00576C35" w:rsidRDefault="00C51E54" w:rsidP="00576C35">
      <w:pPr>
        <w:spacing w:beforeLines="1" w:afterLines="1" w:line="360" w:lineRule="auto"/>
        <w:rPr>
          <w:rFonts w:ascii="Times New Roman" w:hAnsi="Times New Roman" w:cs="Times New Roman"/>
          <w:sz w:val="28"/>
          <w:szCs w:val="20"/>
        </w:rPr>
      </w:pPr>
      <w:r w:rsidRPr="00576C35">
        <w:rPr>
          <w:rFonts w:ascii="Times New Roman" w:hAnsi="Times New Roman" w:cs="Times New Roman"/>
          <w:sz w:val="28"/>
          <w:szCs w:val="20"/>
        </w:rPr>
        <w:t>Heme-containing enzymes referred to as cytochrome P450 (CYP450) largely, but not exclusively, accomplish phase I drug metabolism</w:t>
      </w:r>
      <w:r w:rsidR="004F7171" w:rsidRPr="00576C35">
        <w:rPr>
          <w:rFonts w:ascii="Times New Roman" w:hAnsi="Times New Roman" w:cs="Times New Roman"/>
          <w:sz w:val="28"/>
          <w:szCs w:val="20"/>
        </w:rPr>
        <w:t xml:space="preserve">. More than 20 </w:t>
      </w:r>
      <w:r w:rsidR="009C158B" w:rsidRPr="00576C35">
        <w:rPr>
          <w:rFonts w:ascii="Times New Roman" w:hAnsi="Times New Roman" w:cs="Times New Roman"/>
          <w:sz w:val="28"/>
          <w:szCs w:val="20"/>
        </w:rPr>
        <w:t>super families</w:t>
      </w:r>
      <w:r w:rsidR="004F7171" w:rsidRPr="00576C35">
        <w:rPr>
          <w:rFonts w:ascii="Times New Roman" w:hAnsi="Times New Roman" w:cs="Times New Roman"/>
          <w:sz w:val="28"/>
          <w:szCs w:val="20"/>
        </w:rPr>
        <w:t xml:space="preserve"> have been identified, with some being specific for some drug or drug classes but others characterized by broad substrate specificity. Among the major </w:t>
      </w:r>
      <w:r w:rsidR="009C158B" w:rsidRPr="00576C35">
        <w:rPr>
          <w:rFonts w:ascii="Times New Roman" w:hAnsi="Times New Roman" w:cs="Times New Roman"/>
          <w:sz w:val="28"/>
          <w:szCs w:val="20"/>
        </w:rPr>
        <w:t>super families</w:t>
      </w:r>
      <w:r w:rsidR="004F7171" w:rsidRPr="00576C35">
        <w:rPr>
          <w:rFonts w:ascii="Times New Roman" w:hAnsi="Times New Roman" w:cs="Times New Roman"/>
          <w:sz w:val="28"/>
          <w:szCs w:val="20"/>
        </w:rPr>
        <w:t xml:space="preserve"> are CYP3A, which in people has been demonstrated to be responsible for the larger proportion of drug metabolism. Others important to drug metabolism are CYP2C and CYP2D. CYP enzymes are responsible for synthesis (</w:t>
      </w:r>
      <w:proofErr w:type="spellStart"/>
      <w:r w:rsidR="004F7171" w:rsidRPr="00576C35">
        <w:rPr>
          <w:rFonts w:ascii="Times New Roman" w:hAnsi="Times New Roman" w:cs="Times New Roman"/>
          <w:sz w:val="28"/>
          <w:szCs w:val="20"/>
        </w:rPr>
        <w:t>eg</w:t>
      </w:r>
      <w:proofErr w:type="spellEnd"/>
      <w:r w:rsidR="004F7171" w:rsidRPr="00576C35">
        <w:rPr>
          <w:rFonts w:ascii="Times New Roman" w:hAnsi="Times New Roman" w:cs="Times New Roman"/>
          <w:sz w:val="28"/>
          <w:szCs w:val="20"/>
        </w:rPr>
        <w:t>, adrenal steroids, fatty acids) and metabolism of many endogenous compounds.</w:t>
      </w:r>
    </w:p>
    <w:p w:rsidR="00A23950" w:rsidRPr="00576C35" w:rsidRDefault="00A23950" w:rsidP="00576C35">
      <w:pPr>
        <w:spacing w:line="360" w:lineRule="auto"/>
        <w:rPr>
          <w:rFonts w:ascii="Times New Roman" w:hAnsi="Times New Roman"/>
          <w:sz w:val="28"/>
        </w:rPr>
      </w:pPr>
    </w:p>
    <w:p w:rsidR="008B5501" w:rsidRPr="00576C35" w:rsidRDefault="008B5501" w:rsidP="00576C35">
      <w:pPr>
        <w:spacing w:line="360" w:lineRule="auto"/>
        <w:rPr>
          <w:rFonts w:ascii="Times New Roman" w:hAnsi="Times New Roman"/>
          <w:b/>
          <w:sz w:val="32"/>
        </w:rPr>
      </w:pPr>
      <w:r w:rsidRPr="00576C35">
        <w:rPr>
          <w:rFonts w:ascii="Times New Roman" w:hAnsi="Times New Roman"/>
          <w:b/>
          <w:sz w:val="32"/>
        </w:rPr>
        <w:t xml:space="preserve">Elimination </w:t>
      </w:r>
    </w:p>
    <w:p w:rsidR="00A23950" w:rsidRPr="00576C35" w:rsidRDefault="008B5501" w:rsidP="00576C35">
      <w:pPr>
        <w:spacing w:line="360" w:lineRule="auto"/>
        <w:rPr>
          <w:rFonts w:ascii="Times New Roman" w:hAnsi="Times New Roman"/>
          <w:sz w:val="28"/>
        </w:rPr>
      </w:pPr>
      <w:r w:rsidRPr="00576C35">
        <w:rPr>
          <w:rFonts w:ascii="Times New Roman" w:hAnsi="Times New Roman"/>
          <w:sz w:val="28"/>
        </w:rPr>
        <w:t>The body can clear itself of drugs either by metabolism or excretion. Excretion irreversibly removes drugs or metabolites from the body. The kidneys are the principal organ of excretion, but the liver, GI tract, and lungs also may play important roles. Renal excretion of foreign compounds is accomplished either by glomerular filtration, passive diffusion into and out (</w:t>
      </w:r>
      <w:r w:rsidR="009C158B" w:rsidRPr="00576C35">
        <w:rPr>
          <w:rFonts w:ascii="Times New Roman" w:hAnsi="Times New Roman"/>
          <w:sz w:val="28"/>
        </w:rPr>
        <w:t>e.g.</w:t>
      </w:r>
      <w:r w:rsidRPr="00576C35">
        <w:rPr>
          <w:rFonts w:ascii="Times New Roman" w:hAnsi="Times New Roman"/>
          <w:sz w:val="28"/>
        </w:rPr>
        <w:t>, resorption) of the tubular lumen, and carrier-mediated secretion (</w:t>
      </w:r>
      <w:proofErr w:type="spellStart"/>
      <w:r w:rsidRPr="00576C35">
        <w:rPr>
          <w:rFonts w:ascii="Times New Roman" w:hAnsi="Times New Roman"/>
          <w:sz w:val="28"/>
        </w:rPr>
        <w:t>eg</w:t>
      </w:r>
      <w:proofErr w:type="spellEnd"/>
      <w:r w:rsidRPr="00576C35">
        <w:rPr>
          <w:rFonts w:ascii="Times New Roman" w:hAnsi="Times New Roman"/>
          <w:sz w:val="28"/>
        </w:rPr>
        <w:t>, active transport or facilitated diffusion).</w:t>
      </w:r>
    </w:p>
    <w:p w:rsidR="008B5501" w:rsidRPr="00576C35" w:rsidRDefault="008B5501" w:rsidP="00576C35">
      <w:pPr>
        <w:spacing w:beforeLines="1" w:afterLines="1" w:line="360" w:lineRule="auto"/>
        <w:outlineLvl w:val="1"/>
        <w:rPr>
          <w:rFonts w:ascii="Times New Roman" w:hAnsi="Times New Roman" w:cs="Times New Roman"/>
          <w:sz w:val="28"/>
          <w:szCs w:val="20"/>
        </w:rPr>
      </w:pPr>
      <w:r w:rsidRPr="00576C35">
        <w:rPr>
          <w:rFonts w:ascii="Times New Roman" w:hAnsi="Times New Roman"/>
          <w:b/>
          <w:sz w:val="28"/>
          <w:szCs w:val="20"/>
        </w:rPr>
        <w:t>Renal elimination:</w:t>
      </w:r>
      <w:r w:rsidRPr="00576C35">
        <w:rPr>
          <w:rFonts w:ascii="Times New Roman" w:hAnsi="Times New Roman" w:cs="Times New Roman"/>
          <w:sz w:val="20"/>
          <w:szCs w:val="20"/>
        </w:rPr>
        <w:t xml:space="preserve"> </w:t>
      </w:r>
      <w:r w:rsidRPr="00576C35">
        <w:rPr>
          <w:rFonts w:ascii="Times New Roman" w:hAnsi="Times New Roman" w:cs="Times New Roman"/>
          <w:sz w:val="28"/>
          <w:szCs w:val="20"/>
        </w:rPr>
        <w:t xml:space="preserve">The </w:t>
      </w:r>
      <w:r w:rsidR="00C51E54" w:rsidRPr="00576C35">
        <w:rPr>
          <w:rFonts w:ascii="Times New Roman" w:hAnsi="Times New Roman" w:cs="Times New Roman"/>
          <w:sz w:val="28"/>
          <w:szCs w:val="20"/>
        </w:rPr>
        <w:t>kidney, which</w:t>
      </w:r>
      <w:r w:rsidRPr="00576C35">
        <w:rPr>
          <w:rFonts w:ascii="Times New Roman" w:hAnsi="Times New Roman" w:cs="Times New Roman"/>
          <w:sz w:val="28"/>
          <w:szCs w:val="20"/>
        </w:rPr>
        <w:t xml:space="preserve"> receives with high pressure approximately 1400 ml/</w:t>
      </w:r>
      <w:proofErr w:type="spellStart"/>
      <w:r w:rsidRPr="00576C35">
        <w:rPr>
          <w:rFonts w:ascii="Times New Roman" w:hAnsi="Times New Roman" w:cs="Times New Roman"/>
          <w:sz w:val="28"/>
          <w:szCs w:val="20"/>
        </w:rPr>
        <w:t>mn</w:t>
      </w:r>
      <w:proofErr w:type="spellEnd"/>
      <w:r w:rsidRPr="00576C35">
        <w:rPr>
          <w:rFonts w:ascii="Times New Roman" w:hAnsi="Times New Roman" w:cs="Times New Roman"/>
          <w:sz w:val="28"/>
          <w:szCs w:val="20"/>
        </w:rPr>
        <w:t xml:space="preserve"> of blood, about a quarter of the cardiac output, eliminates drugs and various other compounds from the body. From the physiological point of view, the nephron, basic unit of the kidney, acts by three different mechanisms: glomerular filtration, tubular secretion and tubular reabsorption. There are approximately 1 million nephrons per kidney. </w:t>
      </w:r>
    </w:p>
    <w:p w:rsidR="008B5501" w:rsidRPr="00576C35" w:rsidRDefault="008B5501" w:rsidP="00576C35">
      <w:pPr>
        <w:spacing w:beforeLines="1" w:afterLines="1" w:line="360" w:lineRule="auto"/>
        <w:outlineLvl w:val="1"/>
        <w:rPr>
          <w:rFonts w:ascii="Times New Roman" w:hAnsi="Times New Roman"/>
          <w:b/>
          <w:sz w:val="28"/>
          <w:szCs w:val="20"/>
        </w:rPr>
      </w:pPr>
    </w:p>
    <w:p w:rsidR="008B5501" w:rsidRPr="00576C35" w:rsidRDefault="008B5501" w:rsidP="00576C35">
      <w:pPr>
        <w:spacing w:beforeLines="1" w:afterLines="1" w:line="360" w:lineRule="auto"/>
        <w:outlineLvl w:val="1"/>
        <w:rPr>
          <w:rFonts w:ascii="Times New Roman" w:hAnsi="Times New Roman"/>
          <w:b/>
          <w:sz w:val="36"/>
          <w:szCs w:val="20"/>
        </w:rPr>
      </w:pPr>
      <w:r w:rsidRPr="00576C35">
        <w:rPr>
          <w:rFonts w:ascii="Times New Roman" w:hAnsi="Times New Roman"/>
          <w:b/>
          <w:sz w:val="28"/>
          <w:szCs w:val="20"/>
        </w:rPr>
        <w:t>Digestive elimination of drugs</w:t>
      </w:r>
      <w:r w:rsidRPr="00576C35">
        <w:rPr>
          <w:rFonts w:ascii="Times New Roman" w:hAnsi="Times New Roman"/>
          <w:b/>
          <w:sz w:val="36"/>
          <w:szCs w:val="20"/>
        </w:rPr>
        <w:t xml:space="preserve"> </w:t>
      </w:r>
      <w:r w:rsidRPr="00576C35">
        <w:rPr>
          <w:rFonts w:ascii="Times New Roman" w:hAnsi="Times New Roman" w:cs="Times New Roman"/>
          <w:sz w:val="28"/>
          <w:szCs w:val="20"/>
        </w:rPr>
        <w:t xml:space="preserve">The digestive tract is a location of exchanges where, of course, absorption is predominant after oral administration, but secretion is far from being negligible. Actually, very often absorption is followed by secretion, itself followed by reabsorption. The entero-hepatic cycle of biliary salts and of a certain number of drugs is a particular case of this general process. </w:t>
      </w:r>
    </w:p>
    <w:p w:rsidR="008B5501" w:rsidRPr="00576C35" w:rsidRDefault="008B5501" w:rsidP="00576C35">
      <w:pPr>
        <w:spacing w:beforeLines="1" w:afterLines="1" w:line="360" w:lineRule="auto"/>
        <w:rPr>
          <w:rFonts w:ascii="Times New Roman" w:hAnsi="Times New Roman" w:cs="Times New Roman"/>
          <w:sz w:val="28"/>
          <w:szCs w:val="20"/>
        </w:rPr>
      </w:pPr>
      <w:r w:rsidRPr="00576C35">
        <w:rPr>
          <w:rFonts w:ascii="Times New Roman" w:hAnsi="Times New Roman" w:cs="Times New Roman"/>
          <w:sz w:val="28"/>
          <w:szCs w:val="20"/>
        </w:rPr>
        <w:t xml:space="preserve">The secretion of the drugs can occur along the digestive tract: in saliva, gastric fluid, bile, </w:t>
      </w:r>
      <w:r w:rsidR="009C158B" w:rsidRPr="00576C35">
        <w:rPr>
          <w:rFonts w:ascii="Times New Roman" w:hAnsi="Times New Roman" w:cs="Times New Roman"/>
          <w:sz w:val="28"/>
          <w:szCs w:val="20"/>
        </w:rPr>
        <w:t>and intestinal</w:t>
      </w:r>
      <w:r w:rsidRPr="00576C35">
        <w:rPr>
          <w:rFonts w:ascii="Times New Roman" w:hAnsi="Times New Roman" w:cs="Times New Roman"/>
          <w:sz w:val="28"/>
          <w:szCs w:val="20"/>
        </w:rPr>
        <w:t xml:space="preserve"> secretions. This secretion is not necessarily </w:t>
      </w:r>
      <w:r w:rsidR="009C158B" w:rsidRPr="00576C35">
        <w:rPr>
          <w:rFonts w:ascii="Times New Roman" w:hAnsi="Times New Roman" w:cs="Times New Roman"/>
          <w:sz w:val="28"/>
          <w:szCs w:val="20"/>
        </w:rPr>
        <w:t>elimination</w:t>
      </w:r>
      <w:r w:rsidRPr="00576C35">
        <w:rPr>
          <w:rFonts w:ascii="Times New Roman" w:hAnsi="Times New Roman" w:cs="Times New Roman"/>
          <w:sz w:val="28"/>
          <w:szCs w:val="20"/>
        </w:rPr>
        <w:t xml:space="preserve">, because the secreted drugs can be reabsorbed. The final elimination in stools results from the difference between secretion into the intestinal lumen and reabsorption. Moreover, during their transfer in the digestive tract, drugs can undergo </w:t>
      </w:r>
      <w:r w:rsidR="009C158B" w:rsidRPr="00576C35">
        <w:rPr>
          <w:rFonts w:ascii="Times New Roman" w:hAnsi="Times New Roman" w:cs="Times New Roman"/>
          <w:sz w:val="28"/>
          <w:szCs w:val="20"/>
        </w:rPr>
        <w:t>biotransformation</w:t>
      </w:r>
      <w:r w:rsidRPr="00576C35">
        <w:rPr>
          <w:rFonts w:ascii="Times New Roman" w:hAnsi="Times New Roman" w:cs="Times New Roman"/>
          <w:sz w:val="28"/>
          <w:szCs w:val="20"/>
        </w:rPr>
        <w:t xml:space="preserve"> under the effect of digestive or microbial enzymes or because of their instability according to pH. </w:t>
      </w:r>
    </w:p>
    <w:p w:rsidR="008B5501" w:rsidRPr="00576C35" w:rsidRDefault="008B5501" w:rsidP="00576C35">
      <w:pPr>
        <w:spacing w:beforeLines="1" w:afterLines="1" w:line="360" w:lineRule="auto"/>
        <w:rPr>
          <w:rFonts w:ascii="Times New Roman" w:hAnsi="Times New Roman" w:cs="Times New Roman"/>
          <w:sz w:val="28"/>
          <w:szCs w:val="20"/>
        </w:rPr>
      </w:pPr>
    </w:p>
    <w:p w:rsidR="008B5501" w:rsidRPr="00576C35" w:rsidRDefault="008B5501" w:rsidP="00576C35">
      <w:pPr>
        <w:spacing w:beforeLines="1" w:afterLines="1" w:line="360" w:lineRule="auto"/>
        <w:outlineLvl w:val="1"/>
        <w:rPr>
          <w:rFonts w:ascii="Times New Roman" w:hAnsi="Times New Roman"/>
          <w:b/>
          <w:sz w:val="28"/>
          <w:szCs w:val="20"/>
        </w:rPr>
      </w:pPr>
      <w:r w:rsidRPr="00576C35">
        <w:rPr>
          <w:rFonts w:ascii="Times New Roman" w:hAnsi="Times New Roman"/>
          <w:b/>
          <w:sz w:val="28"/>
          <w:szCs w:val="20"/>
        </w:rPr>
        <w:t xml:space="preserve">Pulmonary elimination: </w:t>
      </w:r>
      <w:r w:rsidRPr="00576C35">
        <w:rPr>
          <w:rFonts w:ascii="Times New Roman" w:hAnsi="Times New Roman" w:cs="Times New Roman"/>
          <w:sz w:val="28"/>
          <w:szCs w:val="20"/>
        </w:rPr>
        <w:t xml:space="preserve">The pulmonary elimination (in expired air) concerns only a low number of drugs, but for which it can represent the main route of elimination. The concerned drugs are volatile products like some general anesthetics, halothane for example, from which 60% is eliminated in the expired air. . </w:t>
      </w:r>
    </w:p>
    <w:p w:rsidR="008B5501" w:rsidRPr="00576C35" w:rsidRDefault="008B5501" w:rsidP="00576C35">
      <w:pPr>
        <w:spacing w:beforeLines="1" w:afterLines="1" w:line="360" w:lineRule="auto"/>
        <w:rPr>
          <w:rFonts w:ascii="Times New Roman" w:hAnsi="Times New Roman" w:cs="Times New Roman"/>
          <w:sz w:val="28"/>
          <w:szCs w:val="20"/>
        </w:rPr>
      </w:pPr>
      <w:r w:rsidRPr="00576C35">
        <w:rPr>
          <w:rFonts w:ascii="Times New Roman" w:hAnsi="Times New Roman" w:cs="Times New Roman"/>
          <w:sz w:val="28"/>
          <w:szCs w:val="20"/>
        </w:rPr>
        <w:t>The elimination of ethyl alcohol by the pulmonary route is used to measure its plasma concentration. The expired air constitutes also a route of elimination of volatile solvents (ether, hexane, benzene, trichloroethylene, etc</w:t>
      </w:r>
      <w:r w:rsidR="00A562BA" w:rsidRPr="00576C35">
        <w:rPr>
          <w:rFonts w:ascii="Times New Roman" w:hAnsi="Times New Roman" w:cs="Times New Roman"/>
          <w:sz w:val="28"/>
          <w:szCs w:val="20"/>
        </w:rPr>
        <w:t>), which</w:t>
      </w:r>
      <w:r w:rsidRPr="00576C35">
        <w:rPr>
          <w:rFonts w:ascii="Times New Roman" w:hAnsi="Times New Roman" w:cs="Times New Roman"/>
          <w:sz w:val="28"/>
          <w:szCs w:val="20"/>
        </w:rPr>
        <w:t xml:space="preserve"> can be at the origin of poisoning by pulmonary absorption. Absorption or elimination depends on the relative concentrations of these products in the expired air and blood. </w:t>
      </w:r>
    </w:p>
    <w:p w:rsidR="004B6AD6" w:rsidRPr="00576C35" w:rsidRDefault="004B6AD6" w:rsidP="00576C35">
      <w:pPr>
        <w:spacing w:line="360" w:lineRule="auto"/>
        <w:rPr>
          <w:rFonts w:ascii="Times New Roman" w:hAnsi="Times New Roman"/>
          <w:b/>
          <w:sz w:val="28"/>
        </w:rPr>
      </w:pPr>
      <w:r w:rsidRPr="00576C35">
        <w:rPr>
          <w:rFonts w:ascii="Times New Roman" w:hAnsi="Times New Roman"/>
          <w:b/>
          <w:sz w:val="28"/>
        </w:rPr>
        <w:t>2b.</w:t>
      </w:r>
    </w:p>
    <w:p w:rsidR="00F343E8" w:rsidRPr="00576C35" w:rsidRDefault="00AF162C" w:rsidP="00576C35">
      <w:pPr>
        <w:pStyle w:val="NormalWeb"/>
        <w:spacing w:before="2" w:after="2" w:line="360" w:lineRule="auto"/>
        <w:rPr>
          <w:rFonts w:ascii="Times New Roman" w:hAnsi="Times New Roman"/>
          <w:sz w:val="28"/>
        </w:rPr>
      </w:pPr>
      <w:r w:rsidRPr="00576C35">
        <w:rPr>
          <w:rFonts w:ascii="Times New Roman" w:hAnsi="Times New Roman"/>
          <w:sz w:val="28"/>
        </w:rPr>
        <w:t>Hydrophilic drugs are “water loving”</w:t>
      </w:r>
      <w:r w:rsidR="00730FB6" w:rsidRPr="00576C35">
        <w:rPr>
          <w:rFonts w:ascii="Times New Roman" w:hAnsi="Times New Roman"/>
          <w:sz w:val="28"/>
        </w:rPr>
        <w:t xml:space="preserve"> substances. A hydrophilic </w:t>
      </w:r>
      <w:r w:rsidR="00730FB6" w:rsidRPr="00576C35">
        <w:rPr>
          <w:rFonts w:ascii="Times New Roman" w:hAnsi="Times New Roman"/>
          <w:color w:val="000000" w:themeColor="text1"/>
          <w:sz w:val="28"/>
        </w:rPr>
        <w:fldChar w:fldCharType="begin"/>
      </w:r>
      <w:r w:rsidR="00730FB6" w:rsidRPr="00576C35">
        <w:rPr>
          <w:rFonts w:ascii="Times New Roman" w:hAnsi="Times New Roman"/>
          <w:color w:val="000000" w:themeColor="text1"/>
          <w:sz w:val="28"/>
        </w:rPr>
        <w:instrText xml:space="preserve"> HYPERLINK "https://en.wikipedia.org/wiki/Molecule" </w:instrText>
      </w:r>
      <w:r w:rsidR="00730FB6" w:rsidRPr="00576C35">
        <w:rPr>
          <w:rFonts w:ascii="Times New Roman" w:hAnsi="Times New Roman"/>
          <w:color w:val="000000" w:themeColor="text1"/>
          <w:sz w:val="28"/>
        </w:rPr>
      </w:r>
      <w:r w:rsidR="00730FB6" w:rsidRPr="00576C35">
        <w:rPr>
          <w:rFonts w:ascii="Times New Roman" w:hAnsi="Times New Roman"/>
          <w:color w:val="000000" w:themeColor="text1"/>
          <w:sz w:val="28"/>
        </w:rPr>
        <w:fldChar w:fldCharType="separate"/>
      </w:r>
      <w:r w:rsidR="00730FB6" w:rsidRPr="00576C35">
        <w:rPr>
          <w:rFonts w:ascii="Times New Roman" w:hAnsi="Times New Roman"/>
          <w:color w:val="000000" w:themeColor="text1"/>
          <w:sz w:val="28"/>
        </w:rPr>
        <w:t>molecule</w:t>
      </w:r>
      <w:r w:rsidR="00730FB6" w:rsidRPr="00576C35">
        <w:rPr>
          <w:rFonts w:ascii="Times New Roman" w:hAnsi="Times New Roman"/>
          <w:color w:val="000000" w:themeColor="text1"/>
          <w:sz w:val="28"/>
        </w:rPr>
        <w:fldChar w:fldCharType="end"/>
      </w:r>
      <w:r w:rsidR="00730FB6" w:rsidRPr="00576C35">
        <w:rPr>
          <w:rFonts w:ascii="Times New Roman" w:hAnsi="Times New Roman"/>
          <w:sz w:val="28"/>
        </w:rPr>
        <w:t xml:space="preserve"> is one whose interactions with water and other polar substances are more </w:t>
      </w:r>
      <w:r w:rsidR="00EF78EF">
        <w:rPr>
          <w:rFonts w:ascii="Times New Roman" w:hAnsi="Times New Roman"/>
          <w:color w:val="000000" w:themeColor="text1"/>
          <w:sz w:val="28"/>
        </w:rPr>
        <w:t>t</w:t>
      </w:r>
      <w:r w:rsidR="00730FB6" w:rsidRPr="00576C35">
        <w:rPr>
          <w:rFonts w:ascii="Times New Roman" w:hAnsi="Times New Roman"/>
          <w:color w:val="000000" w:themeColor="text1"/>
          <w:sz w:val="28"/>
        </w:rPr>
        <w:t>hermodynamicall</w:t>
      </w:r>
      <w:r w:rsidR="009C158B" w:rsidRPr="00576C35">
        <w:rPr>
          <w:rFonts w:ascii="Times New Roman" w:hAnsi="Times New Roman"/>
          <w:color w:val="000000" w:themeColor="text1"/>
          <w:sz w:val="28"/>
        </w:rPr>
        <w:t>y</w:t>
      </w:r>
      <w:r w:rsidR="00730FB6" w:rsidRPr="00576C35">
        <w:rPr>
          <w:rFonts w:ascii="Times New Roman" w:hAnsi="Times New Roman"/>
          <w:color w:val="000000" w:themeColor="text1"/>
          <w:sz w:val="28"/>
        </w:rPr>
        <w:t xml:space="preserve"> favorable than their interactions with oil or other</w:t>
      </w:r>
      <w:r w:rsidR="00C51E54" w:rsidRPr="00576C35">
        <w:rPr>
          <w:rFonts w:ascii="Times New Roman" w:hAnsi="Times New Roman"/>
          <w:color w:val="000000" w:themeColor="text1"/>
          <w:sz w:val="28"/>
        </w:rPr>
        <w:t xml:space="preserve"> </w:t>
      </w:r>
      <w:r w:rsidR="00730FB6" w:rsidRPr="00576C35">
        <w:rPr>
          <w:rFonts w:ascii="Times New Roman" w:hAnsi="Times New Roman"/>
          <w:color w:val="000000" w:themeColor="text1"/>
          <w:sz w:val="28"/>
        </w:rPr>
        <w:t>hydrophobic surfaces. They are typically charge-polarized and capable of hydrogen bonding. This makes these molecules soluble not only in water but also in other polar solvents</w:t>
      </w:r>
      <w:r w:rsidR="00730FB6" w:rsidRPr="00576C35">
        <w:rPr>
          <w:rFonts w:ascii="Times New Roman" w:hAnsi="Times New Roman"/>
          <w:sz w:val="28"/>
        </w:rPr>
        <w:t>.</w:t>
      </w:r>
    </w:p>
    <w:p w:rsidR="00A562BA" w:rsidRDefault="00A562BA" w:rsidP="00576C35">
      <w:pPr>
        <w:spacing w:line="360" w:lineRule="auto"/>
        <w:rPr>
          <w:rFonts w:ascii="Times New Roman" w:hAnsi="Times New Roman"/>
          <w:b/>
          <w:sz w:val="32"/>
        </w:rPr>
      </w:pPr>
    </w:p>
    <w:p w:rsidR="00494EC3" w:rsidRPr="00576C35" w:rsidRDefault="00494EC3" w:rsidP="00576C35">
      <w:pPr>
        <w:spacing w:line="360" w:lineRule="auto"/>
        <w:rPr>
          <w:rFonts w:ascii="Times New Roman" w:hAnsi="Times New Roman"/>
          <w:b/>
          <w:sz w:val="32"/>
        </w:rPr>
      </w:pPr>
      <w:r w:rsidRPr="00576C35">
        <w:rPr>
          <w:rFonts w:ascii="Times New Roman" w:hAnsi="Times New Roman"/>
          <w:b/>
          <w:sz w:val="32"/>
        </w:rPr>
        <w:t>Differences between hydrophilic and hydrophobic drugs.</w:t>
      </w:r>
    </w:p>
    <w:tbl>
      <w:tblPr>
        <w:tblStyle w:val="TableGrid"/>
        <w:tblW w:w="0" w:type="auto"/>
        <w:tblLook w:val="00BF"/>
      </w:tblPr>
      <w:tblGrid>
        <w:gridCol w:w="4428"/>
        <w:gridCol w:w="4428"/>
      </w:tblGrid>
      <w:tr w:rsidR="00494EC3" w:rsidRPr="00576C35">
        <w:tc>
          <w:tcPr>
            <w:tcW w:w="4428" w:type="dxa"/>
          </w:tcPr>
          <w:p w:rsidR="00494EC3" w:rsidRPr="00576C35" w:rsidRDefault="00494EC3" w:rsidP="00576C35">
            <w:pPr>
              <w:spacing w:line="360" w:lineRule="auto"/>
              <w:rPr>
                <w:rFonts w:ascii="Times New Roman" w:hAnsi="Times New Roman"/>
                <w:b/>
                <w:sz w:val="28"/>
              </w:rPr>
            </w:pPr>
            <w:r w:rsidRPr="00576C35">
              <w:rPr>
                <w:rFonts w:ascii="Times New Roman" w:hAnsi="Times New Roman"/>
                <w:b/>
                <w:sz w:val="28"/>
              </w:rPr>
              <w:t xml:space="preserve">Hydrophilic </w:t>
            </w:r>
          </w:p>
        </w:tc>
        <w:tc>
          <w:tcPr>
            <w:tcW w:w="4428" w:type="dxa"/>
          </w:tcPr>
          <w:p w:rsidR="00494EC3" w:rsidRPr="00576C35" w:rsidRDefault="00494EC3" w:rsidP="00576C35">
            <w:pPr>
              <w:spacing w:line="360" w:lineRule="auto"/>
              <w:rPr>
                <w:rFonts w:ascii="Times New Roman" w:hAnsi="Times New Roman"/>
                <w:b/>
                <w:sz w:val="28"/>
              </w:rPr>
            </w:pPr>
            <w:r w:rsidRPr="00576C35">
              <w:rPr>
                <w:rFonts w:ascii="Times New Roman" w:hAnsi="Times New Roman"/>
                <w:b/>
                <w:sz w:val="28"/>
              </w:rPr>
              <w:t xml:space="preserve">Hydrophobic </w:t>
            </w:r>
          </w:p>
        </w:tc>
      </w:tr>
      <w:tr w:rsidR="00494EC3" w:rsidRPr="00576C35">
        <w:tc>
          <w:tcPr>
            <w:tcW w:w="4428" w:type="dxa"/>
          </w:tcPr>
          <w:p w:rsidR="00494EC3" w:rsidRPr="00576C35" w:rsidRDefault="00494EC3" w:rsidP="00576C35">
            <w:pPr>
              <w:spacing w:line="360" w:lineRule="auto"/>
              <w:rPr>
                <w:rFonts w:ascii="Times New Roman" w:hAnsi="Times New Roman"/>
                <w:sz w:val="28"/>
              </w:rPr>
            </w:pPr>
            <w:r w:rsidRPr="00576C35">
              <w:rPr>
                <w:rFonts w:ascii="Times New Roman" w:hAnsi="Times New Roman"/>
                <w:sz w:val="28"/>
              </w:rPr>
              <w:t>Usually polar</w:t>
            </w:r>
          </w:p>
        </w:tc>
        <w:tc>
          <w:tcPr>
            <w:tcW w:w="4428" w:type="dxa"/>
          </w:tcPr>
          <w:p w:rsidR="00494EC3" w:rsidRPr="00576C35" w:rsidRDefault="00494EC3" w:rsidP="00576C35">
            <w:pPr>
              <w:spacing w:line="360" w:lineRule="auto"/>
              <w:rPr>
                <w:rFonts w:ascii="Times New Roman" w:hAnsi="Times New Roman"/>
                <w:sz w:val="28"/>
              </w:rPr>
            </w:pPr>
            <w:r w:rsidRPr="00576C35">
              <w:rPr>
                <w:rFonts w:ascii="Times New Roman" w:hAnsi="Times New Roman"/>
                <w:sz w:val="28"/>
              </w:rPr>
              <w:t>Usually non polar</w:t>
            </w:r>
          </w:p>
        </w:tc>
      </w:tr>
      <w:tr w:rsidR="00494EC3" w:rsidRPr="00576C35">
        <w:tc>
          <w:tcPr>
            <w:tcW w:w="4428" w:type="dxa"/>
          </w:tcPr>
          <w:p w:rsidR="00494EC3" w:rsidRPr="00576C35" w:rsidRDefault="00494EC3" w:rsidP="00576C35">
            <w:pPr>
              <w:spacing w:line="360" w:lineRule="auto"/>
              <w:rPr>
                <w:rFonts w:ascii="Times New Roman" w:hAnsi="Times New Roman"/>
                <w:sz w:val="28"/>
              </w:rPr>
            </w:pPr>
            <w:r w:rsidRPr="00576C35">
              <w:rPr>
                <w:rFonts w:ascii="Times New Roman" w:hAnsi="Times New Roman"/>
                <w:sz w:val="28"/>
              </w:rPr>
              <w:t>Aqueous diffusion</w:t>
            </w:r>
          </w:p>
        </w:tc>
        <w:tc>
          <w:tcPr>
            <w:tcW w:w="4428" w:type="dxa"/>
          </w:tcPr>
          <w:p w:rsidR="00494EC3" w:rsidRPr="00576C35" w:rsidRDefault="00494EC3" w:rsidP="00576C35">
            <w:pPr>
              <w:spacing w:line="360" w:lineRule="auto"/>
              <w:rPr>
                <w:rFonts w:ascii="Times New Roman" w:hAnsi="Times New Roman"/>
                <w:sz w:val="28"/>
              </w:rPr>
            </w:pPr>
            <w:r w:rsidRPr="00576C35">
              <w:rPr>
                <w:rFonts w:ascii="Times New Roman" w:hAnsi="Times New Roman"/>
                <w:sz w:val="28"/>
              </w:rPr>
              <w:t>Lipid diffusion</w:t>
            </w:r>
          </w:p>
        </w:tc>
      </w:tr>
      <w:tr w:rsidR="00494EC3" w:rsidRPr="00576C35">
        <w:tc>
          <w:tcPr>
            <w:tcW w:w="4428" w:type="dxa"/>
          </w:tcPr>
          <w:p w:rsidR="00494EC3" w:rsidRPr="00576C35" w:rsidRDefault="00494EC3" w:rsidP="00576C35">
            <w:pPr>
              <w:spacing w:line="360" w:lineRule="auto"/>
              <w:rPr>
                <w:rFonts w:ascii="Times New Roman" w:hAnsi="Times New Roman"/>
                <w:sz w:val="28"/>
              </w:rPr>
            </w:pPr>
            <w:r w:rsidRPr="00576C35">
              <w:rPr>
                <w:rFonts w:ascii="Times New Roman" w:hAnsi="Times New Roman"/>
                <w:sz w:val="28"/>
              </w:rPr>
              <w:t xml:space="preserve">Require pores or transporters to get across the lipid </w:t>
            </w:r>
            <w:proofErr w:type="spellStart"/>
            <w:r w:rsidRPr="00576C35">
              <w:rPr>
                <w:rFonts w:ascii="Times New Roman" w:hAnsi="Times New Roman"/>
                <w:sz w:val="28"/>
              </w:rPr>
              <w:t>bilayer</w:t>
            </w:r>
            <w:proofErr w:type="spellEnd"/>
          </w:p>
        </w:tc>
        <w:tc>
          <w:tcPr>
            <w:tcW w:w="4428" w:type="dxa"/>
          </w:tcPr>
          <w:p w:rsidR="00494EC3" w:rsidRPr="00576C35" w:rsidRDefault="00494EC3" w:rsidP="00576C35">
            <w:pPr>
              <w:spacing w:line="360" w:lineRule="auto"/>
              <w:rPr>
                <w:rFonts w:ascii="Times New Roman" w:hAnsi="Times New Roman"/>
                <w:sz w:val="28"/>
              </w:rPr>
            </w:pPr>
            <w:r w:rsidRPr="00576C35">
              <w:rPr>
                <w:rFonts w:ascii="Times New Roman" w:hAnsi="Times New Roman"/>
                <w:sz w:val="28"/>
              </w:rPr>
              <w:t xml:space="preserve">Can cross lipid </w:t>
            </w:r>
            <w:proofErr w:type="spellStart"/>
            <w:r w:rsidRPr="00576C35">
              <w:rPr>
                <w:rFonts w:ascii="Times New Roman" w:hAnsi="Times New Roman"/>
                <w:sz w:val="28"/>
              </w:rPr>
              <w:t>bilayer</w:t>
            </w:r>
            <w:proofErr w:type="spellEnd"/>
            <w:r w:rsidRPr="00576C35">
              <w:rPr>
                <w:rFonts w:ascii="Times New Roman" w:hAnsi="Times New Roman"/>
                <w:sz w:val="28"/>
              </w:rPr>
              <w:t xml:space="preserve"> by passive </w:t>
            </w:r>
            <w:proofErr w:type="spellStart"/>
            <w:r w:rsidRPr="00576C35">
              <w:rPr>
                <w:rFonts w:ascii="Times New Roman" w:hAnsi="Times New Roman"/>
                <w:sz w:val="28"/>
              </w:rPr>
              <w:t>difussion</w:t>
            </w:r>
            <w:proofErr w:type="spellEnd"/>
            <w:r w:rsidRPr="00576C35">
              <w:rPr>
                <w:rFonts w:ascii="Times New Roman" w:hAnsi="Times New Roman"/>
                <w:sz w:val="28"/>
              </w:rPr>
              <w:t xml:space="preserve">  </w:t>
            </w:r>
          </w:p>
        </w:tc>
      </w:tr>
      <w:tr w:rsidR="00494EC3" w:rsidRPr="00576C35">
        <w:tc>
          <w:tcPr>
            <w:tcW w:w="4428" w:type="dxa"/>
          </w:tcPr>
          <w:p w:rsidR="00494EC3" w:rsidRPr="00576C35" w:rsidRDefault="00494EC3" w:rsidP="00576C35">
            <w:pPr>
              <w:spacing w:line="360" w:lineRule="auto"/>
              <w:rPr>
                <w:rFonts w:ascii="Times New Roman" w:hAnsi="Times New Roman"/>
                <w:sz w:val="28"/>
              </w:rPr>
            </w:pPr>
            <w:r w:rsidRPr="00576C35">
              <w:rPr>
                <w:rFonts w:ascii="Times New Roman" w:hAnsi="Times New Roman"/>
                <w:sz w:val="28"/>
              </w:rPr>
              <w:t>Usually don’t cross the blood-brain barrier and blood-uterine barrier</w:t>
            </w:r>
          </w:p>
        </w:tc>
        <w:tc>
          <w:tcPr>
            <w:tcW w:w="4428" w:type="dxa"/>
          </w:tcPr>
          <w:p w:rsidR="00494EC3" w:rsidRPr="00576C35" w:rsidRDefault="00494EC3" w:rsidP="00576C35">
            <w:pPr>
              <w:spacing w:line="360" w:lineRule="auto"/>
              <w:rPr>
                <w:rFonts w:ascii="Times New Roman" w:hAnsi="Times New Roman"/>
                <w:sz w:val="28"/>
              </w:rPr>
            </w:pPr>
            <w:r w:rsidRPr="00576C35">
              <w:rPr>
                <w:rFonts w:ascii="Times New Roman" w:hAnsi="Times New Roman"/>
                <w:sz w:val="28"/>
              </w:rPr>
              <w:t>Usually cross the blood-brain barrier and blood-uterine barrier</w:t>
            </w:r>
          </w:p>
        </w:tc>
      </w:tr>
    </w:tbl>
    <w:p w:rsidR="00A23950" w:rsidRPr="00576C35" w:rsidRDefault="00A23950" w:rsidP="00576C35">
      <w:pPr>
        <w:spacing w:line="360" w:lineRule="auto"/>
        <w:rPr>
          <w:rFonts w:ascii="Times New Roman" w:hAnsi="Times New Roman"/>
          <w:sz w:val="28"/>
        </w:rPr>
      </w:pPr>
    </w:p>
    <w:p w:rsidR="00A23950" w:rsidRPr="00576C35" w:rsidRDefault="004B6AD6" w:rsidP="00576C35">
      <w:pPr>
        <w:spacing w:line="360" w:lineRule="auto"/>
        <w:rPr>
          <w:rFonts w:ascii="Times New Roman" w:hAnsi="Times New Roman"/>
          <w:sz w:val="28"/>
        </w:rPr>
      </w:pPr>
      <w:r w:rsidRPr="00576C35">
        <w:rPr>
          <w:rFonts w:ascii="Times New Roman" w:hAnsi="Times New Roman"/>
          <w:sz w:val="28"/>
        </w:rPr>
        <w:t xml:space="preserve">Absorption: </w:t>
      </w:r>
      <w:r w:rsidR="00AF162C" w:rsidRPr="00576C35">
        <w:rPr>
          <w:rFonts w:ascii="Times New Roman" w:hAnsi="Times New Roman" w:cs="Times New Roman"/>
          <w:sz w:val="28"/>
          <w:szCs w:val="20"/>
        </w:rPr>
        <w:t xml:space="preserve">Polar molecules pass through lipid membranes via specific transport systems. </w:t>
      </w:r>
      <w:r w:rsidR="00AF162C" w:rsidRPr="00576C35">
        <w:rPr>
          <w:rFonts w:ascii="Times New Roman" w:hAnsi="Times New Roman"/>
          <w:sz w:val="28"/>
        </w:rPr>
        <w:t xml:space="preserve">Drugs that are water soluble and polar, such as </w:t>
      </w:r>
      <w:proofErr w:type="spellStart"/>
      <w:r w:rsidR="00AF162C" w:rsidRPr="00576C35">
        <w:rPr>
          <w:rFonts w:ascii="Times New Roman" w:hAnsi="Times New Roman"/>
          <w:sz w:val="28"/>
        </w:rPr>
        <w:t>aminoglycosides</w:t>
      </w:r>
      <w:proofErr w:type="spellEnd"/>
      <w:r w:rsidR="00AF162C" w:rsidRPr="00576C35">
        <w:rPr>
          <w:rFonts w:ascii="Times New Roman" w:hAnsi="Times New Roman"/>
          <w:sz w:val="28"/>
        </w:rPr>
        <w:t xml:space="preserve">, do not distribute well into most tissues/organs. For such drug molecules, entry into the tissue spaces may rely on either </w:t>
      </w:r>
      <w:proofErr w:type="spellStart"/>
      <w:r w:rsidR="00AF162C" w:rsidRPr="00576C35">
        <w:rPr>
          <w:rFonts w:ascii="Times New Roman" w:hAnsi="Times New Roman"/>
          <w:sz w:val="28"/>
        </w:rPr>
        <w:t>paracellular</w:t>
      </w:r>
      <w:proofErr w:type="spellEnd"/>
      <w:r w:rsidR="00AF162C" w:rsidRPr="00576C35">
        <w:rPr>
          <w:rFonts w:ascii="Times New Roman" w:hAnsi="Times New Roman"/>
          <w:sz w:val="28"/>
        </w:rPr>
        <w:t xml:space="preserve"> diffusion via gaps in-between cells or carrier-mediated uptake transport processes.</w:t>
      </w:r>
      <w:r w:rsidR="00F343E8" w:rsidRPr="00576C35">
        <w:rPr>
          <w:rFonts w:ascii="Times New Roman" w:hAnsi="Times New Roman"/>
          <w:sz w:val="28"/>
        </w:rPr>
        <w:t xml:space="preserve"> </w:t>
      </w:r>
    </w:p>
    <w:p w:rsidR="00A23950" w:rsidRPr="00576C35" w:rsidRDefault="00AF162C" w:rsidP="00576C35">
      <w:pPr>
        <w:spacing w:line="360" w:lineRule="auto"/>
        <w:rPr>
          <w:rFonts w:ascii="Times New Roman" w:hAnsi="Times New Roman"/>
          <w:sz w:val="28"/>
        </w:rPr>
      </w:pPr>
      <w:r w:rsidRPr="00576C35">
        <w:rPr>
          <w:rFonts w:ascii="Times New Roman" w:hAnsi="Times New Roman"/>
          <w:sz w:val="28"/>
        </w:rPr>
        <w:t xml:space="preserve">Elimination: </w:t>
      </w:r>
      <w:r w:rsidR="004B6AD6" w:rsidRPr="00576C35">
        <w:rPr>
          <w:rFonts w:ascii="Times New Roman" w:hAnsi="Times New Roman"/>
          <w:sz w:val="28"/>
        </w:rPr>
        <w:t>Hydrophobic drugs, to be excreted, must undergo metabolic modification making them more polar. Hydrophilic drugs, on the other hand, can undergo excretion directly, without the need for metabolic changes to their molecular structures. </w:t>
      </w:r>
      <w:r w:rsidR="00F343E8" w:rsidRPr="00576C35">
        <w:rPr>
          <w:rFonts w:ascii="Times New Roman" w:hAnsi="Times New Roman"/>
          <w:sz w:val="28"/>
        </w:rPr>
        <w:t>Therefore hydrophilic drugs are rapidly excreted from the body.</w:t>
      </w:r>
    </w:p>
    <w:p w:rsidR="00A23950" w:rsidRDefault="00A23950" w:rsidP="008E69F7">
      <w:pPr>
        <w:ind w:left="360"/>
        <w:rPr>
          <w:rFonts w:ascii="Times New Roman" w:hAnsi="Times New Roman"/>
          <w:sz w:val="28"/>
        </w:rPr>
      </w:pPr>
    </w:p>
    <w:p w:rsidR="004B6AD6" w:rsidRDefault="004B6AD6" w:rsidP="008E69F7">
      <w:pPr>
        <w:ind w:left="360"/>
        <w:rPr>
          <w:rFonts w:ascii="Times New Roman" w:hAnsi="Times New Roman"/>
          <w:sz w:val="28"/>
        </w:rPr>
      </w:pPr>
    </w:p>
    <w:p w:rsidR="008E69F7" w:rsidRPr="003A6341" w:rsidRDefault="00A23950" w:rsidP="003952B1">
      <w:pPr>
        <w:rPr>
          <w:rFonts w:ascii="Times New Roman" w:hAnsi="Times New Roman"/>
          <w:sz w:val="28"/>
        </w:rPr>
      </w:pPr>
      <w:r w:rsidRPr="003A6341">
        <w:rPr>
          <w:rFonts w:ascii="Times New Roman" w:hAnsi="Times New Roman"/>
          <w:sz w:val="28"/>
        </w:rPr>
        <w:t>QUESTION 3</w:t>
      </w:r>
      <w:r w:rsidR="00CA6103" w:rsidRPr="003A6341">
        <w:rPr>
          <w:rFonts w:ascii="Times New Roman" w:hAnsi="Times New Roman"/>
          <w:sz w:val="28"/>
        </w:rPr>
        <w:t>a.</w:t>
      </w:r>
    </w:p>
    <w:tbl>
      <w:tblPr>
        <w:tblStyle w:val="TableGrid"/>
        <w:tblW w:w="0" w:type="auto"/>
        <w:tblLook w:val="00BF"/>
      </w:tblPr>
      <w:tblGrid>
        <w:gridCol w:w="3708"/>
        <w:gridCol w:w="5148"/>
      </w:tblGrid>
      <w:tr w:rsidR="00C027E2" w:rsidRPr="003A6341">
        <w:tc>
          <w:tcPr>
            <w:tcW w:w="3708" w:type="dxa"/>
          </w:tcPr>
          <w:p w:rsidR="00C027E2" w:rsidRPr="003A6341" w:rsidRDefault="00FD4BFC" w:rsidP="008E69F7">
            <w:pPr>
              <w:rPr>
                <w:rFonts w:ascii="Times New Roman" w:hAnsi="Times New Roman"/>
                <w:b/>
                <w:sz w:val="28"/>
              </w:rPr>
            </w:pPr>
            <w:r w:rsidRPr="003A6341">
              <w:rPr>
                <w:rFonts w:ascii="Times New Roman" w:hAnsi="Times New Roman"/>
                <w:b/>
                <w:sz w:val="28"/>
              </w:rPr>
              <w:t>Toxin</w:t>
            </w:r>
          </w:p>
        </w:tc>
        <w:tc>
          <w:tcPr>
            <w:tcW w:w="5148" w:type="dxa"/>
          </w:tcPr>
          <w:p w:rsidR="00C027E2" w:rsidRPr="003A6341" w:rsidRDefault="00FD4BFC" w:rsidP="008E69F7">
            <w:pPr>
              <w:rPr>
                <w:rFonts w:ascii="Times New Roman" w:hAnsi="Times New Roman"/>
                <w:b/>
                <w:sz w:val="28"/>
              </w:rPr>
            </w:pPr>
            <w:r w:rsidRPr="003A6341">
              <w:rPr>
                <w:rFonts w:ascii="Times New Roman" w:hAnsi="Times New Roman"/>
                <w:b/>
                <w:sz w:val="28"/>
              </w:rPr>
              <w:t xml:space="preserve">Antidote </w:t>
            </w:r>
          </w:p>
        </w:tc>
      </w:tr>
      <w:tr w:rsidR="00C027E2" w:rsidRPr="003A6341">
        <w:tc>
          <w:tcPr>
            <w:tcW w:w="3708" w:type="dxa"/>
          </w:tcPr>
          <w:p w:rsidR="00C027E2" w:rsidRPr="003A6341" w:rsidRDefault="00FD4BFC" w:rsidP="008E69F7">
            <w:pPr>
              <w:rPr>
                <w:rFonts w:ascii="Times New Roman" w:hAnsi="Times New Roman"/>
                <w:sz w:val="28"/>
              </w:rPr>
            </w:pPr>
            <w:proofErr w:type="spellStart"/>
            <w:r w:rsidRPr="003A6341">
              <w:rPr>
                <w:rFonts w:ascii="Times New Roman" w:hAnsi="Times New Roman"/>
                <w:sz w:val="28"/>
              </w:rPr>
              <w:t>Anticholinergic</w:t>
            </w:r>
            <w:proofErr w:type="spellEnd"/>
            <w:r w:rsidRPr="003A6341">
              <w:rPr>
                <w:rFonts w:ascii="Times New Roman" w:hAnsi="Times New Roman"/>
                <w:sz w:val="28"/>
              </w:rPr>
              <w:t xml:space="preserve"> substances</w:t>
            </w:r>
          </w:p>
        </w:tc>
        <w:tc>
          <w:tcPr>
            <w:tcW w:w="5148" w:type="dxa"/>
          </w:tcPr>
          <w:p w:rsidR="00C027E2" w:rsidRPr="003A6341" w:rsidRDefault="00A23950" w:rsidP="008E69F7">
            <w:pPr>
              <w:rPr>
                <w:rFonts w:ascii="Times New Roman" w:hAnsi="Times New Roman"/>
                <w:sz w:val="28"/>
              </w:rPr>
            </w:pPr>
            <w:proofErr w:type="spellStart"/>
            <w:r w:rsidRPr="003A6341">
              <w:rPr>
                <w:rFonts w:ascii="Times New Roman" w:hAnsi="Times New Roman"/>
                <w:sz w:val="28"/>
              </w:rPr>
              <w:t>P</w:t>
            </w:r>
            <w:r w:rsidR="00FD4BFC" w:rsidRPr="003A6341">
              <w:rPr>
                <w:rFonts w:ascii="Times New Roman" w:hAnsi="Times New Roman"/>
                <w:sz w:val="28"/>
              </w:rPr>
              <w:t>hysostigmine</w:t>
            </w:r>
            <w:proofErr w:type="spellEnd"/>
            <w:r w:rsidRPr="003A6341">
              <w:rPr>
                <w:rFonts w:ascii="Times New Roman" w:hAnsi="Times New Roman"/>
                <w:sz w:val="28"/>
              </w:rPr>
              <w:t xml:space="preserve"> </w:t>
            </w:r>
          </w:p>
        </w:tc>
      </w:tr>
      <w:tr w:rsidR="00C027E2" w:rsidRPr="003A6341">
        <w:tc>
          <w:tcPr>
            <w:tcW w:w="3708" w:type="dxa"/>
          </w:tcPr>
          <w:p w:rsidR="00C027E2" w:rsidRPr="003A6341" w:rsidRDefault="00FD4BFC" w:rsidP="008E69F7">
            <w:pPr>
              <w:rPr>
                <w:rFonts w:ascii="Times New Roman" w:hAnsi="Times New Roman"/>
                <w:sz w:val="28"/>
              </w:rPr>
            </w:pPr>
            <w:proofErr w:type="spellStart"/>
            <w:r w:rsidRPr="003A6341">
              <w:rPr>
                <w:rFonts w:ascii="Times New Roman" w:hAnsi="Times New Roman"/>
                <w:sz w:val="28"/>
              </w:rPr>
              <w:t>Aluminium</w:t>
            </w:r>
            <w:proofErr w:type="spellEnd"/>
            <w:r w:rsidRPr="003A6341">
              <w:rPr>
                <w:rFonts w:ascii="Times New Roman" w:hAnsi="Times New Roman"/>
                <w:sz w:val="28"/>
              </w:rPr>
              <w:t xml:space="preserve"> </w:t>
            </w:r>
          </w:p>
        </w:tc>
        <w:tc>
          <w:tcPr>
            <w:tcW w:w="5148" w:type="dxa"/>
          </w:tcPr>
          <w:p w:rsidR="00C027E2" w:rsidRPr="003A6341" w:rsidRDefault="00A23950" w:rsidP="008E69F7">
            <w:pPr>
              <w:rPr>
                <w:rFonts w:ascii="Times New Roman" w:hAnsi="Times New Roman"/>
                <w:sz w:val="28"/>
              </w:rPr>
            </w:pPr>
            <w:proofErr w:type="spellStart"/>
            <w:r w:rsidRPr="003A6341">
              <w:rPr>
                <w:rFonts w:ascii="Times New Roman" w:hAnsi="Times New Roman"/>
                <w:sz w:val="28"/>
              </w:rPr>
              <w:t>D</w:t>
            </w:r>
            <w:r w:rsidR="00FD4BFC" w:rsidRPr="003A6341">
              <w:rPr>
                <w:rFonts w:ascii="Times New Roman" w:hAnsi="Times New Roman"/>
                <w:sz w:val="28"/>
              </w:rPr>
              <w:t>eferoxamine</w:t>
            </w:r>
            <w:proofErr w:type="spellEnd"/>
            <w:r w:rsidRPr="003A6341">
              <w:rPr>
                <w:rFonts w:ascii="Times New Roman" w:hAnsi="Times New Roman"/>
                <w:sz w:val="28"/>
              </w:rPr>
              <w:t xml:space="preserve"> </w:t>
            </w:r>
          </w:p>
        </w:tc>
      </w:tr>
      <w:tr w:rsidR="00C027E2" w:rsidRPr="003A6341">
        <w:tc>
          <w:tcPr>
            <w:tcW w:w="3708" w:type="dxa"/>
          </w:tcPr>
          <w:p w:rsidR="00C027E2" w:rsidRPr="003A6341" w:rsidRDefault="00FD4BFC" w:rsidP="008E69F7">
            <w:pPr>
              <w:rPr>
                <w:rFonts w:ascii="Times New Roman" w:hAnsi="Times New Roman"/>
                <w:sz w:val="28"/>
              </w:rPr>
            </w:pPr>
            <w:r w:rsidRPr="003A6341">
              <w:rPr>
                <w:rFonts w:ascii="Times New Roman" w:hAnsi="Times New Roman"/>
                <w:sz w:val="28"/>
              </w:rPr>
              <w:t>Benzodiazepines</w:t>
            </w:r>
          </w:p>
        </w:tc>
        <w:tc>
          <w:tcPr>
            <w:tcW w:w="5148" w:type="dxa"/>
          </w:tcPr>
          <w:p w:rsidR="00C027E2" w:rsidRPr="003A6341" w:rsidRDefault="00FD4BFC" w:rsidP="008E69F7">
            <w:pPr>
              <w:rPr>
                <w:rFonts w:ascii="Times New Roman" w:hAnsi="Times New Roman"/>
                <w:sz w:val="28"/>
              </w:rPr>
            </w:pPr>
            <w:proofErr w:type="spellStart"/>
            <w:r w:rsidRPr="003A6341">
              <w:rPr>
                <w:rFonts w:ascii="Times New Roman" w:hAnsi="Times New Roman"/>
                <w:sz w:val="28"/>
              </w:rPr>
              <w:t>Flumazenil</w:t>
            </w:r>
            <w:proofErr w:type="spellEnd"/>
          </w:p>
        </w:tc>
      </w:tr>
      <w:tr w:rsidR="00C027E2" w:rsidRPr="003A6341">
        <w:tc>
          <w:tcPr>
            <w:tcW w:w="3708" w:type="dxa"/>
          </w:tcPr>
          <w:p w:rsidR="00C027E2" w:rsidRPr="003A6341" w:rsidRDefault="00FD4BFC" w:rsidP="008E69F7">
            <w:pPr>
              <w:rPr>
                <w:rFonts w:ascii="Times New Roman" w:hAnsi="Times New Roman"/>
                <w:sz w:val="28"/>
              </w:rPr>
            </w:pPr>
            <w:r w:rsidRPr="003A6341">
              <w:rPr>
                <w:rFonts w:ascii="Times New Roman" w:hAnsi="Times New Roman"/>
                <w:sz w:val="28"/>
              </w:rPr>
              <w:t xml:space="preserve">Barbiturates </w:t>
            </w:r>
          </w:p>
        </w:tc>
        <w:tc>
          <w:tcPr>
            <w:tcW w:w="5148" w:type="dxa"/>
          </w:tcPr>
          <w:p w:rsidR="00C027E2" w:rsidRPr="003A6341" w:rsidRDefault="00FD4BFC" w:rsidP="008E69F7">
            <w:pPr>
              <w:rPr>
                <w:rFonts w:ascii="Times New Roman" w:hAnsi="Times New Roman"/>
                <w:sz w:val="28"/>
              </w:rPr>
            </w:pPr>
            <w:r w:rsidRPr="003A6341">
              <w:rPr>
                <w:rFonts w:ascii="Times New Roman" w:hAnsi="Times New Roman"/>
                <w:sz w:val="28"/>
              </w:rPr>
              <w:t xml:space="preserve">Charcoal </w:t>
            </w:r>
            <w:proofErr w:type="spellStart"/>
            <w:r w:rsidRPr="003A6341">
              <w:rPr>
                <w:rFonts w:ascii="Times New Roman" w:hAnsi="Times New Roman"/>
                <w:sz w:val="28"/>
              </w:rPr>
              <w:t>hemoperfusion</w:t>
            </w:r>
            <w:proofErr w:type="spellEnd"/>
            <w:r w:rsidRPr="003A6341">
              <w:rPr>
                <w:rFonts w:ascii="Times New Roman" w:hAnsi="Times New Roman"/>
                <w:sz w:val="28"/>
              </w:rPr>
              <w:t xml:space="preserve">, multiple oral dose activated </w:t>
            </w:r>
            <w:r w:rsidR="00C51E54" w:rsidRPr="003A6341">
              <w:rPr>
                <w:rFonts w:ascii="Times New Roman" w:hAnsi="Times New Roman"/>
                <w:sz w:val="28"/>
              </w:rPr>
              <w:t>charcoals</w:t>
            </w:r>
            <w:r w:rsidRPr="003A6341">
              <w:rPr>
                <w:rFonts w:ascii="Times New Roman" w:hAnsi="Times New Roman"/>
                <w:sz w:val="28"/>
              </w:rPr>
              <w:t>.</w:t>
            </w:r>
          </w:p>
        </w:tc>
      </w:tr>
      <w:tr w:rsidR="00C027E2" w:rsidRPr="003A6341">
        <w:tc>
          <w:tcPr>
            <w:tcW w:w="3708" w:type="dxa"/>
          </w:tcPr>
          <w:p w:rsidR="00C027E2" w:rsidRPr="003A6341" w:rsidRDefault="00FD4BFC" w:rsidP="008E69F7">
            <w:pPr>
              <w:rPr>
                <w:rFonts w:ascii="Times New Roman" w:hAnsi="Times New Roman"/>
                <w:sz w:val="28"/>
              </w:rPr>
            </w:pPr>
            <w:r w:rsidRPr="003A6341">
              <w:rPr>
                <w:rFonts w:ascii="Times New Roman" w:hAnsi="Times New Roman"/>
                <w:sz w:val="28"/>
              </w:rPr>
              <w:t>Beta-blockers</w:t>
            </w:r>
          </w:p>
        </w:tc>
        <w:tc>
          <w:tcPr>
            <w:tcW w:w="5148" w:type="dxa"/>
          </w:tcPr>
          <w:p w:rsidR="00C027E2" w:rsidRPr="003A6341" w:rsidRDefault="00FD4BFC" w:rsidP="008E69F7">
            <w:pPr>
              <w:rPr>
                <w:rFonts w:ascii="Times New Roman" w:hAnsi="Times New Roman"/>
                <w:sz w:val="28"/>
              </w:rPr>
            </w:pPr>
            <w:r w:rsidRPr="003A6341">
              <w:rPr>
                <w:rFonts w:ascii="Times New Roman" w:hAnsi="Times New Roman"/>
                <w:sz w:val="28"/>
              </w:rPr>
              <w:t xml:space="preserve">Glucagon </w:t>
            </w:r>
          </w:p>
        </w:tc>
      </w:tr>
      <w:tr w:rsidR="00C027E2" w:rsidRPr="003A6341">
        <w:tc>
          <w:tcPr>
            <w:tcW w:w="3708" w:type="dxa"/>
          </w:tcPr>
          <w:p w:rsidR="00C027E2" w:rsidRPr="003A6341" w:rsidRDefault="00FD4BFC" w:rsidP="008E69F7">
            <w:pPr>
              <w:rPr>
                <w:rFonts w:ascii="Times New Roman" w:hAnsi="Times New Roman"/>
                <w:sz w:val="28"/>
              </w:rPr>
            </w:pPr>
            <w:proofErr w:type="spellStart"/>
            <w:r w:rsidRPr="003A6341">
              <w:rPr>
                <w:rFonts w:ascii="Times New Roman" w:hAnsi="Times New Roman"/>
                <w:sz w:val="28"/>
              </w:rPr>
              <w:t>Carbamazepine</w:t>
            </w:r>
            <w:proofErr w:type="spellEnd"/>
            <w:r w:rsidRPr="003A6341">
              <w:rPr>
                <w:rFonts w:ascii="Times New Roman" w:hAnsi="Times New Roman"/>
                <w:sz w:val="28"/>
              </w:rPr>
              <w:t xml:space="preserve"> </w:t>
            </w:r>
          </w:p>
        </w:tc>
        <w:tc>
          <w:tcPr>
            <w:tcW w:w="5148" w:type="dxa"/>
          </w:tcPr>
          <w:p w:rsidR="00C027E2" w:rsidRPr="003A6341" w:rsidRDefault="00FD4BFC" w:rsidP="008E69F7">
            <w:pPr>
              <w:rPr>
                <w:rFonts w:ascii="Times New Roman" w:hAnsi="Times New Roman"/>
                <w:sz w:val="28"/>
              </w:rPr>
            </w:pPr>
            <w:r w:rsidRPr="003A6341">
              <w:rPr>
                <w:rFonts w:ascii="Times New Roman" w:hAnsi="Times New Roman"/>
                <w:sz w:val="28"/>
              </w:rPr>
              <w:t>Multiple dose oral activated charcoal</w:t>
            </w:r>
          </w:p>
        </w:tc>
      </w:tr>
      <w:tr w:rsidR="00C027E2" w:rsidRPr="003A6341">
        <w:tc>
          <w:tcPr>
            <w:tcW w:w="3708" w:type="dxa"/>
          </w:tcPr>
          <w:p w:rsidR="00C027E2" w:rsidRPr="003A6341" w:rsidRDefault="00FD4BFC" w:rsidP="008E69F7">
            <w:pPr>
              <w:rPr>
                <w:rFonts w:ascii="Times New Roman" w:hAnsi="Times New Roman"/>
                <w:sz w:val="28"/>
              </w:rPr>
            </w:pPr>
            <w:r w:rsidRPr="003A6341">
              <w:rPr>
                <w:rFonts w:ascii="Times New Roman" w:hAnsi="Times New Roman"/>
                <w:sz w:val="28"/>
              </w:rPr>
              <w:t>Carbon monoxide</w:t>
            </w:r>
          </w:p>
        </w:tc>
        <w:tc>
          <w:tcPr>
            <w:tcW w:w="5148" w:type="dxa"/>
          </w:tcPr>
          <w:p w:rsidR="00C027E2" w:rsidRPr="003A6341" w:rsidRDefault="00FD4BFC" w:rsidP="008E69F7">
            <w:pPr>
              <w:rPr>
                <w:rFonts w:ascii="Times New Roman" w:hAnsi="Times New Roman"/>
                <w:sz w:val="28"/>
              </w:rPr>
            </w:pPr>
            <w:r w:rsidRPr="003A6341">
              <w:rPr>
                <w:rFonts w:ascii="Times New Roman" w:hAnsi="Times New Roman"/>
                <w:sz w:val="28"/>
              </w:rPr>
              <w:t xml:space="preserve">Oxygen </w:t>
            </w:r>
          </w:p>
        </w:tc>
      </w:tr>
      <w:tr w:rsidR="00C027E2" w:rsidRPr="003A6341">
        <w:tc>
          <w:tcPr>
            <w:tcW w:w="3708" w:type="dxa"/>
          </w:tcPr>
          <w:p w:rsidR="00C027E2" w:rsidRPr="003A6341" w:rsidRDefault="00FD4BFC" w:rsidP="008E69F7">
            <w:pPr>
              <w:rPr>
                <w:rFonts w:ascii="Times New Roman" w:hAnsi="Times New Roman"/>
                <w:sz w:val="28"/>
              </w:rPr>
            </w:pPr>
            <w:r w:rsidRPr="003A6341">
              <w:rPr>
                <w:rFonts w:ascii="Times New Roman" w:hAnsi="Times New Roman"/>
                <w:sz w:val="28"/>
              </w:rPr>
              <w:t xml:space="preserve">Cyanide </w:t>
            </w:r>
          </w:p>
        </w:tc>
        <w:tc>
          <w:tcPr>
            <w:tcW w:w="5148" w:type="dxa"/>
          </w:tcPr>
          <w:p w:rsidR="00C027E2" w:rsidRPr="003A6341" w:rsidRDefault="00FD4BFC" w:rsidP="008E69F7">
            <w:pPr>
              <w:rPr>
                <w:rFonts w:ascii="Times New Roman" w:hAnsi="Times New Roman"/>
                <w:sz w:val="28"/>
              </w:rPr>
            </w:pPr>
            <w:r w:rsidRPr="003A6341">
              <w:rPr>
                <w:rFonts w:ascii="Times New Roman" w:hAnsi="Times New Roman"/>
                <w:sz w:val="28"/>
              </w:rPr>
              <w:t>Amyl nitrite, sodium nitrite</w:t>
            </w:r>
          </w:p>
        </w:tc>
      </w:tr>
      <w:tr w:rsidR="00C027E2" w:rsidRPr="003A6341">
        <w:tc>
          <w:tcPr>
            <w:tcW w:w="3708" w:type="dxa"/>
          </w:tcPr>
          <w:p w:rsidR="00C027E2" w:rsidRPr="003A6341" w:rsidRDefault="00FD4BFC" w:rsidP="008E69F7">
            <w:pPr>
              <w:rPr>
                <w:rFonts w:ascii="Times New Roman" w:hAnsi="Times New Roman"/>
                <w:sz w:val="28"/>
              </w:rPr>
            </w:pPr>
            <w:proofErr w:type="spellStart"/>
            <w:r w:rsidRPr="003A6341">
              <w:rPr>
                <w:rFonts w:ascii="Times New Roman" w:hAnsi="Times New Roman"/>
                <w:sz w:val="28"/>
              </w:rPr>
              <w:t>Digoxin</w:t>
            </w:r>
            <w:proofErr w:type="spellEnd"/>
            <w:r w:rsidRPr="003A6341">
              <w:rPr>
                <w:rFonts w:ascii="Times New Roman" w:hAnsi="Times New Roman"/>
                <w:sz w:val="28"/>
              </w:rPr>
              <w:t xml:space="preserve"> </w:t>
            </w:r>
          </w:p>
        </w:tc>
        <w:tc>
          <w:tcPr>
            <w:tcW w:w="5148" w:type="dxa"/>
          </w:tcPr>
          <w:p w:rsidR="00C027E2" w:rsidRPr="003A6341" w:rsidRDefault="00FD4BFC" w:rsidP="008E69F7">
            <w:pPr>
              <w:rPr>
                <w:rFonts w:ascii="Times New Roman" w:hAnsi="Times New Roman"/>
                <w:sz w:val="28"/>
              </w:rPr>
            </w:pPr>
            <w:proofErr w:type="spellStart"/>
            <w:r w:rsidRPr="003A6341">
              <w:rPr>
                <w:rFonts w:ascii="Times New Roman" w:hAnsi="Times New Roman"/>
                <w:sz w:val="28"/>
              </w:rPr>
              <w:t>Digibind</w:t>
            </w:r>
            <w:proofErr w:type="spellEnd"/>
            <w:r w:rsidRPr="003A6341">
              <w:rPr>
                <w:rFonts w:ascii="Times New Roman" w:hAnsi="Times New Roman"/>
                <w:sz w:val="28"/>
              </w:rPr>
              <w:t xml:space="preserve"> </w:t>
            </w:r>
          </w:p>
        </w:tc>
      </w:tr>
      <w:tr w:rsidR="00C027E2" w:rsidRPr="003A6341">
        <w:tc>
          <w:tcPr>
            <w:tcW w:w="3708" w:type="dxa"/>
          </w:tcPr>
          <w:p w:rsidR="00C027E2" w:rsidRPr="003A6341" w:rsidRDefault="00FD4BFC" w:rsidP="008E69F7">
            <w:pPr>
              <w:rPr>
                <w:rFonts w:ascii="Times New Roman" w:hAnsi="Times New Roman"/>
                <w:sz w:val="28"/>
              </w:rPr>
            </w:pPr>
            <w:r w:rsidRPr="003A6341">
              <w:rPr>
                <w:rFonts w:ascii="Times New Roman" w:hAnsi="Times New Roman"/>
                <w:sz w:val="28"/>
              </w:rPr>
              <w:t>Ethylene glycol, methanol</w:t>
            </w:r>
          </w:p>
        </w:tc>
        <w:tc>
          <w:tcPr>
            <w:tcW w:w="5148" w:type="dxa"/>
          </w:tcPr>
          <w:p w:rsidR="00C027E2" w:rsidRPr="003A6341" w:rsidRDefault="00FD4BFC" w:rsidP="008E69F7">
            <w:pPr>
              <w:rPr>
                <w:rFonts w:ascii="Times New Roman" w:hAnsi="Times New Roman"/>
                <w:sz w:val="28"/>
              </w:rPr>
            </w:pPr>
            <w:r w:rsidRPr="003A6341">
              <w:rPr>
                <w:rFonts w:ascii="Times New Roman" w:hAnsi="Times New Roman"/>
                <w:sz w:val="28"/>
              </w:rPr>
              <w:t xml:space="preserve">Ethanol </w:t>
            </w:r>
          </w:p>
        </w:tc>
      </w:tr>
      <w:tr w:rsidR="00C027E2" w:rsidRPr="003A6341">
        <w:tc>
          <w:tcPr>
            <w:tcW w:w="3708" w:type="dxa"/>
          </w:tcPr>
          <w:p w:rsidR="00C027E2" w:rsidRPr="003A6341" w:rsidRDefault="00FD4BFC" w:rsidP="008E69F7">
            <w:pPr>
              <w:rPr>
                <w:rFonts w:ascii="Times New Roman" w:hAnsi="Times New Roman"/>
                <w:sz w:val="28"/>
              </w:rPr>
            </w:pPr>
            <w:r w:rsidRPr="003A6341">
              <w:rPr>
                <w:rFonts w:ascii="Times New Roman" w:hAnsi="Times New Roman"/>
                <w:sz w:val="28"/>
              </w:rPr>
              <w:t xml:space="preserve">Iron </w:t>
            </w:r>
          </w:p>
        </w:tc>
        <w:tc>
          <w:tcPr>
            <w:tcW w:w="5148" w:type="dxa"/>
          </w:tcPr>
          <w:p w:rsidR="00C027E2" w:rsidRPr="003A6341" w:rsidRDefault="00FD4BFC" w:rsidP="008E69F7">
            <w:pPr>
              <w:rPr>
                <w:rFonts w:ascii="Times New Roman" w:hAnsi="Times New Roman"/>
                <w:sz w:val="28"/>
              </w:rPr>
            </w:pPr>
            <w:proofErr w:type="spellStart"/>
            <w:r w:rsidRPr="003A6341">
              <w:rPr>
                <w:rFonts w:ascii="Times New Roman" w:hAnsi="Times New Roman"/>
                <w:sz w:val="28"/>
              </w:rPr>
              <w:t>Deferoxamine</w:t>
            </w:r>
            <w:proofErr w:type="spellEnd"/>
            <w:r w:rsidRPr="003A6341">
              <w:rPr>
                <w:rFonts w:ascii="Times New Roman" w:hAnsi="Times New Roman"/>
                <w:sz w:val="28"/>
              </w:rPr>
              <w:t xml:space="preserve"> </w:t>
            </w:r>
          </w:p>
        </w:tc>
      </w:tr>
      <w:tr w:rsidR="00C027E2" w:rsidRPr="003A6341">
        <w:tc>
          <w:tcPr>
            <w:tcW w:w="3708" w:type="dxa"/>
          </w:tcPr>
          <w:p w:rsidR="00C027E2" w:rsidRPr="003A6341" w:rsidRDefault="00A23950" w:rsidP="008E69F7">
            <w:pPr>
              <w:rPr>
                <w:rFonts w:ascii="Times New Roman" w:hAnsi="Times New Roman"/>
                <w:sz w:val="28"/>
              </w:rPr>
            </w:pPr>
            <w:proofErr w:type="spellStart"/>
            <w:r w:rsidRPr="003A6341">
              <w:rPr>
                <w:rFonts w:ascii="Times New Roman" w:hAnsi="Times New Roman"/>
                <w:sz w:val="28"/>
              </w:rPr>
              <w:t>Isoniazide</w:t>
            </w:r>
            <w:proofErr w:type="spellEnd"/>
            <w:r w:rsidRPr="003A6341">
              <w:rPr>
                <w:rFonts w:ascii="Times New Roman" w:hAnsi="Times New Roman"/>
                <w:sz w:val="28"/>
              </w:rPr>
              <w:t xml:space="preserve"> </w:t>
            </w:r>
          </w:p>
        </w:tc>
        <w:tc>
          <w:tcPr>
            <w:tcW w:w="5148" w:type="dxa"/>
          </w:tcPr>
          <w:p w:rsidR="00C027E2" w:rsidRPr="003A6341" w:rsidRDefault="00A23950" w:rsidP="008E69F7">
            <w:pPr>
              <w:rPr>
                <w:rFonts w:ascii="Times New Roman" w:hAnsi="Times New Roman"/>
                <w:sz w:val="28"/>
              </w:rPr>
            </w:pPr>
            <w:r w:rsidRPr="003A6341">
              <w:rPr>
                <w:rFonts w:ascii="Times New Roman" w:hAnsi="Times New Roman"/>
                <w:sz w:val="28"/>
              </w:rPr>
              <w:t xml:space="preserve">Pyridoxine </w:t>
            </w:r>
          </w:p>
        </w:tc>
      </w:tr>
      <w:tr w:rsidR="00C027E2" w:rsidRPr="003A6341">
        <w:tc>
          <w:tcPr>
            <w:tcW w:w="3708" w:type="dxa"/>
          </w:tcPr>
          <w:p w:rsidR="00C027E2" w:rsidRPr="003A6341" w:rsidRDefault="00A23950" w:rsidP="008E69F7">
            <w:pPr>
              <w:rPr>
                <w:rFonts w:ascii="Times New Roman" w:hAnsi="Times New Roman"/>
                <w:sz w:val="28"/>
              </w:rPr>
            </w:pPr>
            <w:r w:rsidRPr="003A6341">
              <w:rPr>
                <w:rFonts w:ascii="Times New Roman" w:hAnsi="Times New Roman"/>
                <w:sz w:val="28"/>
              </w:rPr>
              <w:t xml:space="preserve">Lead </w:t>
            </w:r>
          </w:p>
        </w:tc>
        <w:tc>
          <w:tcPr>
            <w:tcW w:w="5148" w:type="dxa"/>
          </w:tcPr>
          <w:p w:rsidR="00C027E2" w:rsidRPr="003A6341" w:rsidRDefault="00A23950" w:rsidP="008E69F7">
            <w:pPr>
              <w:rPr>
                <w:rFonts w:ascii="Times New Roman" w:hAnsi="Times New Roman"/>
                <w:sz w:val="28"/>
              </w:rPr>
            </w:pPr>
            <w:r w:rsidRPr="003A6341">
              <w:rPr>
                <w:rFonts w:ascii="Times New Roman" w:hAnsi="Times New Roman"/>
                <w:sz w:val="28"/>
              </w:rPr>
              <w:t xml:space="preserve">Calcium disodium </w:t>
            </w:r>
            <w:proofErr w:type="spellStart"/>
            <w:r w:rsidRPr="003A6341">
              <w:rPr>
                <w:rFonts w:ascii="Times New Roman" w:hAnsi="Times New Roman"/>
                <w:sz w:val="28"/>
              </w:rPr>
              <w:t>edetate</w:t>
            </w:r>
            <w:proofErr w:type="spellEnd"/>
            <w:r w:rsidRPr="003A6341">
              <w:rPr>
                <w:rFonts w:ascii="Times New Roman" w:hAnsi="Times New Roman"/>
                <w:sz w:val="28"/>
              </w:rPr>
              <w:t xml:space="preserve">, </w:t>
            </w:r>
            <w:proofErr w:type="spellStart"/>
            <w:r w:rsidRPr="003A6341">
              <w:rPr>
                <w:rFonts w:ascii="Times New Roman" w:hAnsi="Times New Roman"/>
                <w:sz w:val="28"/>
              </w:rPr>
              <w:t>dimecaprol</w:t>
            </w:r>
            <w:proofErr w:type="spellEnd"/>
          </w:p>
        </w:tc>
      </w:tr>
      <w:tr w:rsidR="00C027E2" w:rsidRPr="003A6341">
        <w:tc>
          <w:tcPr>
            <w:tcW w:w="3708" w:type="dxa"/>
          </w:tcPr>
          <w:p w:rsidR="00C027E2" w:rsidRPr="003A6341" w:rsidRDefault="00A23950" w:rsidP="008E69F7">
            <w:pPr>
              <w:rPr>
                <w:rFonts w:ascii="Times New Roman" w:hAnsi="Times New Roman"/>
                <w:sz w:val="28"/>
              </w:rPr>
            </w:pPr>
            <w:r w:rsidRPr="003A6341">
              <w:rPr>
                <w:rFonts w:ascii="Times New Roman" w:hAnsi="Times New Roman"/>
                <w:sz w:val="28"/>
              </w:rPr>
              <w:t xml:space="preserve">Mercury </w:t>
            </w:r>
          </w:p>
        </w:tc>
        <w:tc>
          <w:tcPr>
            <w:tcW w:w="5148" w:type="dxa"/>
          </w:tcPr>
          <w:p w:rsidR="00C027E2" w:rsidRPr="003A6341" w:rsidRDefault="00A23950" w:rsidP="008E69F7">
            <w:pPr>
              <w:rPr>
                <w:rFonts w:ascii="Times New Roman" w:hAnsi="Times New Roman"/>
                <w:sz w:val="28"/>
              </w:rPr>
            </w:pPr>
            <w:proofErr w:type="spellStart"/>
            <w:r w:rsidRPr="003A6341">
              <w:rPr>
                <w:rFonts w:ascii="Times New Roman" w:hAnsi="Times New Roman"/>
                <w:sz w:val="28"/>
              </w:rPr>
              <w:t>Dimercaprol</w:t>
            </w:r>
            <w:proofErr w:type="spellEnd"/>
            <w:r w:rsidRPr="003A6341">
              <w:rPr>
                <w:rFonts w:ascii="Times New Roman" w:hAnsi="Times New Roman"/>
                <w:sz w:val="28"/>
              </w:rPr>
              <w:t>, 2,3-dimercaptosuccinic acid</w:t>
            </w:r>
          </w:p>
        </w:tc>
      </w:tr>
      <w:tr w:rsidR="00C027E2" w:rsidRPr="003A6341">
        <w:tc>
          <w:tcPr>
            <w:tcW w:w="3708" w:type="dxa"/>
          </w:tcPr>
          <w:p w:rsidR="00C027E2" w:rsidRPr="003A6341" w:rsidRDefault="00A23950" w:rsidP="008E69F7">
            <w:pPr>
              <w:rPr>
                <w:rFonts w:ascii="Times New Roman" w:hAnsi="Times New Roman"/>
                <w:sz w:val="28"/>
              </w:rPr>
            </w:pPr>
            <w:r w:rsidRPr="003A6341">
              <w:rPr>
                <w:rFonts w:ascii="Times New Roman" w:hAnsi="Times New Roman"/>
                <w:sz w:val="28"/>
              </w:rPr>
              <w:t>Nitrites, nitrate</w:t>
            </w:r>
          </w:p>
        </w:tc>
        <w:tc>
          <w:tcPr>
            <w:tcW w:w="5148" w:type="dxa"/>
          </w:tcPr>
          <w:p w:rsidR="00C027E2" w:rsidRPr="003A6341" w:rsidRDefault="00A23950" w:rsidP="008E69F7">
            <w:pPr>
              <w:rPr>
                <w:rFonts w:ascii="Times New Roman" w:hAnsi="Times New Roman"/>
                <w:sz w:val="28"/>
              </w:rPr>
            </w:pPr>
            <w:proofErr w:type="spellStart"/>
            <w:r w:rsidRPr="003A6341">
              <w:rPr>
                <w:rFonts w:ascii="Times New Roman" w:hAnsi="Times New Roman"/>
                <w:sz w:val="28"/>
              </w:rPr>
              <w:t>Methylene</w:t>
            </w:r>
            <w:proofErr w:type="spellEnd"/>
            <w:r w:rsidRPr="003A6341">
              <w:rPr>
                <w:rFonts w:ascii="Times New Roman" w:hAnsi="Times New Roman"/>
                <w:sz w:val="28"/>
              </w:rPr>
              <w:t xml:space="preserve"> blue</w:t>
            </w:r>
          </w:p>
        </w:tc>
      </w:tr>
      <w:tr w:rsidR="00C027E2" w:rsidRPr="003A6341">
        <w:tc>
          <w:tcPr>
            <w:tcW w:w="3708" w:type="dxa"/>
          </w:tcPr>
          <w:p w:rsidR="00C027E2" w:rsidRPr="003A6341" w:rsidRDefault="00A23950" w:rsidP="008E69F7">
            <w:pPr>
              <w:rPr>
                <w:rFonts w:ascii="Times New Roman" w:hAnsi="Times New Roman"/>
                <w:sz w:val="28"/>
              </w:rPr>
            </w:pPr>
            <w:proofErr w:type="spellStart"/>
            <w:r w:rsidRPr="003A6341">
              <w:rPr>
                <w:rFonts w:ascii="Times New Roman" w:hAnsi="Times New Roman"/>
                <w:sz w:val="28"/>
              </w:rPr>
              <w:t>Opiods</w:t>
            </w:r>
            <w:proofErr w:type="spellEnd"/>
            <w:r w:rsidRPr="003A6341">
              <w:rPr>
                <w:rFonts w:ascii="Times New Roman" w:hAnsi="Times New Roman"/>
                <w:sz w:val="28"/>
              </w:rPr>
              <w:t xml:space="preserve"> </w:t>
            </w:r>
          </w:p>
        </w:tc>
        <w:tc>
          <w:tcPr>
            <w:tcW w:w="5148" w:type="dxa"/>
          </w:tcPr>
          <w:p w:rsidR="00C027E2" w:rsidRPr="003A6341" w:rsidRDefault="00A23950" w:rsidP="008E69F7">
            <w:pPr>
              <w:rPr>
                <w:rFonts w:ascii="Times New Roman" w:hAnsi="Times New Roman"/>
                <w:sz w:val="28"/>
              </w:rPr>
            </w:pPr>
            <w:proofErr w:type="spellStart"/>
            <w:r w:rsidRPr="003A6341">
              <w:rPr>
                <w:rFonts w:ascii="Times New Roman" w:hAnsi="Times New Roman"/>
                <w:sz w:val="28"/>
              </w:rPr>
              <w:t>Naloxone</w:t>
            </w:r>
            <w:proofErr w:type="spellEnd"/>
            <w:r w:rsidRPr="003A6341">
              <w:rPr>
                <w:rFonts w:ascii="Times New Roman" w:hAnsi="Times New Roman"/>
                <w:sz w:val="28"/>
              </w:rPr>
              <w:t xml:space="preserve"> </w:t>
            </w:r>
          </w:p>
        </w:tc>
      </w:tr>
      <w:tr w:rsidR="00C027E2" w:rsidRPr="003A6341">
        <w:tc>
          <w:tcPr>
            <w:tcW w:w="3708" w:type="dxa"/>
          </w:tcPr>
          <w:p w:rsidR="00C027E2" w:rsidRPr="003A6341" w:rsidRDefault="00A23950" w:rsidP="008E69F7">
            <w:pPr>
              <w:rPr>
                <w:rFonts w:ascii="Times New Roman" w:hAnsi="Times New Roman"/>
                <w:sz w:val="28"/>
              </w:rPr>
            </w:pPr>
            <w:r w:rsidRPr="003A6341">
              <w:rPr>
                <w:rFonts w:ascii="Times New Roman" w:hAnsi="Times New Roman"/>
                <w:sz w:val="28"/>
              </w:rPr>
              <w:t xml:space="preserve">Organophosphate </w:t>
            </w:r>
          </w:p>
        </w:tc>
        <w:tc>
          <w:tcPr>
            <w:tcW w:w="5148" w:type="dxa"/>
          </w:tcPr>
          <w:p w:rsidR="00C027E2" w:rsidRPr="003A6341" w:rsidRDefault="00A23950" w:rsidP="008E69F7">
            <w:pPr>
              <w:rPr>
                <w:rFonts w:ascii="Times New Roman" w:hAnsi="Times New Roman"/>
                <w:sz w:val="28"/>
              </w:rPr>
            </w:pPr>
            <w:r w:rsidRPr="003A6341">
              <w:rPr>
                <w:rFonts w:ascii="Times New Roman" w:hAnsi="Times New Roman"/>
                <w:sz w:val="28"/>
              </w:rPr>
              <w:t>Atropine</w:t>
            </w:r>
          </w:p>
        </w:tc>
      </w:tr>
      <w:tr w:rsidR="00C027E2" w:rsidRPr="003A6341">
        <w:tc>
          <w:tcPr>
            <w:tcW w:w="3708" w:type="dxa"/>
          </w:tcPr>
          <w:p w:rsidR="00C027E2" w:rsidRPr="003A6341" w:rsidRDefault="00A23950" w:rsidP="008E69F7">
            <w:pPr>
              <w:rPr>
                <w:rFonts w:ascii="Times New Roman" w:hAnsi="Times New Roman"/>
                <w:sz w:val="28"/>
              </w:rPr>
            </w:pPr>
            <w:proofErr w:type="spellStart"/>
            <w:r w:rsidRPr="003A6341">
              <w:rPr>
                <w:rFonts w:ascii="Times New Roman" w:hAnsi="Times New Roman"/>
                <w:sz w:val="28"/>
              </w:rPr>
              <w:t>Salicylates</w:t>
            </w:r>
            <w:proofErr w:type="spellEnd"/>
            <w:r w:rsidRPr="003A6341">
              <w:rPr>
                <w:rFonts w:ascii="Times New Roman" w:hAnsi="Times New Roman"/>
                <w:sz w:val="28"/>
              </w:rPr>
              <w:t xml:space="preserve"> </w:t>
            </w:r>
          </w:p>
        </w:tc>
        <w:tc>
          <w:tcPr>
            <w:tcW w:w="5148" w:type="dxa"/>
          </w:tcPr>
          <w:p w:rsidR="00C027E2" w:rsidRPr="003A6341" w:rsidRDefault="00A23950" w:rsidP="008E69F7">
            <w:pPr>
              <w:rPr>
                <w:rFonts w:ascii="Times New Roman" w:hAnsi="Times New Roman"/>
                <w:sz w:val="28"/>
              </w:rPr>
            </w:pPr>
            <w:r w:rsidRPr="003A6341">
              <w:rPr>
                <w:rFonts w:ascii="Times New Roman" w:hAnsi="Times New Roman"/>
                <w:sz w:val="28"/>
              </w:rPr>
              <w:t xml:space="preserve">Bicarbonate </w:t>
            </w:r>
          </w:p>
        </w:tc>
      </w:tr>
      <w:tr w:rsidR="00C027E2" w:rsidRPr="003A6341">
        <w:tc>
          <w:tcPr>
            <w:tcW w:w="3708" w:type="dxa"/>
          </w:tcPr>
          <w:p w:rsidR="00C027E2" w:rsidRPr="003A6341" w:rsidRDefault="00A23950" w:rsidP="008E69F7">
            <w:pPr>
              <w:rPr>
                <w:rFonts w:ascii="Times New Roman" w:hAnsi="Times New Roman"/>
                <w:sz w:val="28"/>
              </w:rPr>
            </w:pPr>
            <w:proofErr w:type="spellStart"/>
            <w:r w:rsidRPr="003A6341">
              <w:rPr>
                <w:rFonts w:ascii="Times New Roman" w:hAnsi="Times New Roman"/>
                <w:sz w:val="28"/>
              </w:rPr>
              <w:t>Tricyclic</w:t>
            </w:r>
            <w:proofErr w:type="spellEnd"/>
            <w:r w:rsidRPr="003A6341">
              <w:rPr>
                <w:rFonts w:ascii="Times New Roman" w:hAnsi="Times New Roman"/>
                <w:sz w:val="28"/>
              </w:rPr>
              <w:t xml:space="preserve"> antidepressant </w:t>
            </w:r>
          </w:p>
        </w:tc>
        <w:tc>
          <w:tcPr>
            <w:tcW w:w="5148" w:type="dxa"/>
          </w:tcPr>
          <w:p w:rsidR="00C027E2" w:rsidRPr="003A6341" w:rsidRDefault="00A23950" w:rsidP="008E69F7">
            <w:pPr>
              <w:rPr>
                <w:rFonts w:ascii="Times New Roman" w:hAnsi="Times New Roman"/>
                <w:sz w:val="28"/>
              </w:rPr>
            </w:pPr>
            <w:r w:rsidRPr="003A6341">
              <w:rPr>
                <w:rFonts w:ascii="Times New Roman" w:hAnsi="Times New Roman"/>
                <w:sz w:val="28"/>
              </w:rPr>
              <w:t>Sodium bicarbonate</w:t>
            </w:r>
          </w:p>
        </w:tc>
      </w:tr>
      <w:tr w:rsidR="00C027E2" w:rsidRPr="003A6341">
        <w:tc>
          <w:tcPr>
            <w:tcW w:w="3708" w:type="dxa"/>
          </w:tcPr>
          <w:p w:rsidR="00C027E2" w:rsidRPr="003A6341" w:rsidRDefault="00A23950" w:rsidP="008E69F7">
            <w:pPr>
              <w:rPr>
                <w:rFonts w:ascii="Times New Roman" w:hAnsi="Times New Roman"/>
                <w:sz w:val="28"/>
              </w:rPr>
            </w:pPr>
            <w:proofErr w:type="spellStart"/>
            <w:r w:rsidRPr="003A6341">
              <w:rPr>
                <w:rFonts w:ascii="Times New Roman" w:hAnsi="Times New Roman"/>
                <w:sz w:val="28"/>
              </w:rPr>
              <w:t>Theophylline</w:t>
            </w:r>
            <w:proofErr w:type="spellEnd"/>
          </w:p>
        </w:tc>
        <w:tc>
          <w:tcPr>
            <w:tcW w:w="5148" w:type="dxa"/>
          </w:tcPr>
          <w:p w:rsidR="00C027E2" w:rsidRPr="003A6341" w:rsidRDefault="00A23950" w:rsidP="008E69F7">
            <w:pPr>
              <w:rPr>
                <w:rFonts w:ascii="Times New Roman" w:hAnsi="Times New Roman"/>
                <w:sz w:val="28"/>
              </w:rPr>
            </w:pPr>
            <w:r w:rsidRPr="003A6341">
              <w:rPr>
                <w:rFonts w:ascii="Times New Roman" w:hAnsi="Times New Roman"/>
                <w:sz w:val="28"/>
              </w:rPr>
              <w:t>Multiple dose oral activated charcoal</w:t>
            </w:r>
          </w:p>
        </w:tc>
      </w:tr>
    </w:tbl>
    <w:p w:rsidR="00CA6103" w:rsidRPr="003A6341" w:rsidRDefault="00CA6103" w:rsidP="00CA6103">
      <w:pPr>
        <w:rPr>
          <w:rFonts w:ascii="Times New Roman" w:hAnsi="Times New Roman"/>
          <w:sz w:val="28"/>
        </w:rPr>
      </w:pPr>
    </w:p>
    <w:p w:rsidR="00C51E54" w:rsidRDefault="00CA6103" w:rsidP="00CA6103">
      <w:pPr>
        <w:rPr>
          <w:rFonts w:ascii="Times New Roman" w:hAnsi="Times New Roman"/>
          <w:sz w:val="28"/>
        </w:rPr>
      </w:pPr>
      <w:r>
        <w:rPr>
          <w:rFonts w:ascii="Times New Roman" w:hAnsi="Times New Roman"/>
          <w:sz w:val="28"/>
        </w:rPr>
        <w:t>3b.</w:t>
      </w:r>
    </w:p>
    <w:p w:rsidR="00CA6103" w:rsidRPr="003A6341" w:rsidRDefault="00C51E54" w:rsidP="00576C35">
      <w:pPr>
        <w:spacing w:line="360" w:lineRule="auto"/>
        <w:rPr>
          <w:rFonts w:ascii="Times New Roman" w:hAnsi="Times New Roman"/>
          <w:color w:val="000000" w:themeColor="text1"/>
          <w:sz w:val="28"/>
        </w:rPr>
      </w:pPr>
      <w:r w:rsidRPr="003A6341">
        <w:rPr>
          <w:rFonts w:ascii="Times New Roman" w:hAnsi="Times New Roman"/>
          <w:color w:val="000000" w:themeColor="text1"/>
          <w:sz w:val="28"/>
        </w:rPr>
        <w:t xml:space="preserve">The clinical effect of poison is </w:t>
      </w:r>
      <w:r w:rsidRPr="003A6341">
        <w:rPr>
          <w:rFonts w:ascii="Times New Roman" w:hAnsi="Times New Roman"/>
          <w:b/>
          <w:color w:val="000000" w:themeColor="text1"/>
          <w:sz w:val="28"/>
        </w:rPr>
        <w:t xml:space="preserve">toxicity. </w:t>
      </w:r>
      <w:r w:rsidRPr="003A6341">
        <w:rPr>
          <w:rFonts w:ascii="Times New Roman" w:hAnsi="Times New Roman"/>
          <w:color w:val="000000" w:themeColor="text1"/>
          <w:sz w:val="28"/>
        </w:rPr>
        <w:t>Toxicity studies investigate the safety profile of the candidate compound. They also provide important information about the absorption, distribution, metabolism, and excretion (ADME) of the compound in the body. A candidate compound must be assessed in many different kinds of non-clinical toxicity study before it can be administered to the first human volunteer; even more toxicity studies are required thereafter before the medicine receives marketing authorization.</w:t>
      </w:r>
    </w:p>
    <w:p w:rsidR="00C51E54" w:rsidRPr="003A6341" w:rsidRDefault="00C51E54" w:rsidP="00576C35">
      <w:pPr>
        <w:spacing w:beforeLines="1" w:afterLines="1" w:line="360" w:lineRule="auto"/>
        <w:outlineLvl w:val="1"/>
        <w:rPr>
          <w:rFonts w:ascii="Times New Roman" w:hAnsi="Times New Roman"/>
          <w:b/>
          <w:color w:val="000000" w:themeColor="text1"/>
          <w:sz w:val="28"/>
          <w:szCs w:val="20"/>
        </w:rPr>
      </w:pPr>
      <w:r w:rsidRPr="003A6341">
        <w:rPr>
          <w:rFonts w:ascii="Times New Roman" w:hAnsi="Times New Roman"/>
          <w:b/>
          <w:color w:val="000000" w:themeColor="text1"/>
          <w:sz w:val="28"/>
          <w:szCs w:val="20"/>
        </w:rPr>
        <w:t>Types of Toxicology Studies</w:t>
      </w:r>
    </w:p>
    <w:p w:rsidR="00C51E54" w:rsidRPr="003A6341" w:rsidRDefault="00C51E54" w:rsidP="00576C35">
      <w:pPr>
        <w:spacing w:beforeLines="1" w:afterLines="1" w:line="360" w:lineRule="auto"/>
        <w:rPr>
          <w:rFonts w:ascii="Times New Roman" w:hAnsi="Times New Roman" w:cs="Times New Roman"/>
          <w:color w:val="000000" w:themeColor="text1"/>
          <w:sz w:val="28"/>
          <w:szCs w:val="20"/>
        </w:rPr>
      </w:pPr>
      <w:r w:rsidRPr="003A6341">
        <w:rPr>
          <w:rFonts w:ascii="Times New Roman" w:hAnsi="Times New Roman" w:cs="Times New Roman"/>
          <w:color w:val="000000" w:themeColor="text1"/>
          <w:sz w:val="28"/>
          <w:szCs w:val="20"/>
        </w:rPr>
        <w:t>The following kinds of toxicology studies must be performed during non-clinical testin</w:t>
      </w:r>
      <w:r w:rsidR="003A6341">
        <w:rPr>
          <w:rFonts w:ascii="Times New Roman" w:hAnsi="Times New Roman" w:cs="Times New Roman"/>
          <w:color w:val="000000" w:themeColor="text1"/>
          <w:sz w:val="28"/>
          <w:szCs w:val="20"/>
        </w:rPr>
        <w:t>g</w:t>
      </w:r>
      <w:r w:rsidRPr="003A6341">
        <w:rPr>
          <w:rFonts w:ascii="Times New Roman" w:hAnsi="Times New Roman" w:cs="Times New Roman"/>
          <w:color w:val="000000" w:themeColor="text1"/>
          <w:sz w:val="28"/>
          <w:szCs w:val="20"/>
        </w:rPr>
        <w:t>:</w:t>
      </w:r>
    </w:p>
    <w:p w:rsidR="009C158B" w:rsidRPr="003A6341" w:rsidRDefault="009C158B" w:rsidP="00576C35">
      <w:pPr>
        <w:pStyle w:val="Heading3"/>
        <w:spacing w:before="2" w:after="2" w:line="360" w:lineRule="auto"/>
        <w:rPr>
          <w:rFonts w:ascii="Times New Roman" w:hAnsi="Times New Roman"/>
          <w:color w:val="000000" w:themeColor="text1"/>
          <w:sz w:val="28"/>
        </w:rPr>
      </w:pPr>
    </w:p>
    <w:p w:rsidR="009C158B" w:rsidRPr="003A6341" w:rsidRDefault="009C158B" w:rsidP="00576C35">
      <w:pPr>
        <w:pStyle w:val="Heading3"/>
        <w:spacing w:before="2" w:after="2" w:line="360" w:lineRule="auto"/>
        <w:rPr>
          <w:rFonts w:ascii="Times New Roman" w:hAnsi="Times New Roman"/>
          <w:color w:val="000000" w:themeColor="text1"/>
          <w:sz w:val="28"/>
        </w:rPr>
      </w:pPr>
      <w:r w:rsidRPr="003A6341">
        <w:rPr>
          <w:rFonts w:ascii="Times New Roman" w:hAnsi="Times New Roman"/>
          <w:color w:val="000000" w:themeColor="text1"/>
          <w:sz w:val="28"/>
        </w:rPr>
        <w:t>Systemic toxicity studies</w:t>
      </w:r>
    </w:p>
    <w:p w:rsidR="009C158B" w:rsidRPr="003A6341" w:rsidRDefault="009C158B" w:rsidP="00576C35">
      <w:pPr>
        <w:pStyle w:val="NormalWeb"/>
        <w:spacing w:before="2" w:after="2" w:line="360" w:lineRule="auto"/>
        <w:rPr>
          <w:rFonts w:ascii="Times New Roman" w:hAnsi="Times New Roman"/>
          <w:color w:val="000000" w:themeColor="text1"/>
          <w:sz w:val="28"/>
        </w:rPr>
      </w:pPr>
      <w:r w:rsidRPr="003A6341">
        <w:rPr>
          <w:rFonts w:ascii="Times New Roman" w:hAnsi="Times New Roman"/>
          <w:color w:val="000000" w:themeColor="text1"/>
          <w:sz w:val="28"/>
        </w:rPr>
        <w:t>Systemic toxicology studies investigate the toxicity profile of the candidate compound in all of the tissues and organs. Systemic toxicology studies can be either single-dose or repeated-dose studies.</w:t>
      </w:r>
    </w:p>
    <w:p w:rsidR="009C158B" w:rsidRPr="003A6341" w:rsidRDefault="009C158B" w:rsidP="00576C35">
      <w:pPr>
        <w:pStyle w:val="Heading3"/>
        <w:spacing w:before="2" w:after="2" w:line="360" w:lineRule="auto"/>
        <w:rPr>
          <w:rFonts w:ascii="Times New Roman" w:hAnsi="Times New Roman"/>
          <w:color w:val="000000" w:themeColor="text1"/>
          <w:sz w:val="28"/>
        </w:rPr>
      </w:pPr>
    </w:p>
    <w:p w:rsidR="009C158B" w:rsidRPr="003A6341" w:rsidRDefault="009C158B" w:rsidP="00576C35">
      <w:pPr>
        <w:pStyle w:val="Heading3"/>
        <w:spacing w:before="2" w:after="2" w:line="360" w:lineRule="auto"/>
        <w:rPr>
          <w:rFonts w:ascii="Times New Roman" w:hAnsi="Times New Roman"/>
          <w:color w:val="000000" w:themeColor="text1"/>
          <w:sz w:val="28"/>
        </w:rPr>
      </w:pPr>
      <w:r w:rsidRPr="003A6341">
        <w:rPr>
          <w:rFonts w:ascii="Times New Roman" w:hAnsi="Times New Roman"/>
          <w:color w:val="000000" w:themeColor="text1"/>
          <w:sz w:val="28"/>
        </w:rPr>
        <w:t>Reproductive toxicity studies</w:t>
      </w:r>
    </w:p>
    <w:p w:rsidR="009C158B" w:rsidRPr="003A6341" w:rsidRDefault="009C158B" w:rsidP="00576C35">
      <w:pPr>
        <w:pStyle w:val="NormalWeb"/>
        <w:spacing w:before="2" w:after="2" w:line="360" w:lineRule="auto"/>
        <w:rPr>
          <w:rFonts w:ascii="Times New Roman" w:hAnsi="Times New Roman"/>
          <w:color w:val="000000" w:themeColor="text1"/>
          <w:sz w:val="28"/>
        </w:rPr>
      </w:pPr>
      <w:r w:rsidRPr="003A6341">
        <w:rPr>
          <w:rFonts w:ascii="Times New Roman" w:hAnsi="Times New Roman"/>
          <w:color w:val="000000" w:themeColor="text1"/>
          <w:sz w:val="28"/>
        </w:rPr>
        <w:t>Reproduction toxicity studies investigate the effect of the drug on the ability to reproduce and develop normally. These studies should be conducted as is appropriate for the population to be exposed to the drug, and according to the following considerations:</w:t>
      </w:r>
    </w:p>
    <w:p w:rsidR="009C158B" w:rsidRPr="003A6341" w:rsidRDefault="009C158B" w:rsidP="00576C35">
      <w:pPr>
        <w:numPr>
          <w:ilvl w:val="0"/>
          <w:numId w:val="39"/>
        </w:numPr>
        <w:spacing w:beforeLines="1" w:afterLines="1" w:line="360" w:lineRule="auto"/>
        <w:rPr>
          <w:rFonts w:ascii="Times New Roman" w:hAnsi="Times New Roman"/>
          <w:color w:val="000000" w:themeColor="text1"/>
          <w:sz w:val="28"/>
        </w:rPr>
      </w:pPr>
      <w:r w:rsidRPr="003A6341">
        <w:rPr>
          <w:rFonts w:ascii="Times New Roman" w:hAnsi="Times New Roman"/>
          <w:color w:val="000000" w:themeColor="text1"/>
          <w:sz w:val="28"/>
        </w:rPr>
        <w:t>Men can be included in Phase I and II clinical trials before the conduct of the male fertility study, as an evaluation of the male reproductive organs is performed in the repeated-dose toxicity studies, although these studies should happen early in the process whenever possible. In any case, a male fertility study should be completed before the initiation of large scale or long duration clinical trials (for instance, Phase III trials).</w:t>
      </w:r>
    </w:p>
    <w:p w:rsidR="009C158B" w:rsidRPr="003A6341" w:rsidRDefault="009C158B" w:rsidP="00576C35">
      <w:pPr>
        <w:numPr>
          <w:ilvl w:val="0"/>
          <w:numId w:val="39"/>
        </w:numPr>
        <w:spacing w:beforeLines="1" w:afterLines="1" w:line="360" w:lineRule="auto"/>
        <w:rPr>
          <w:rFonts w:ascii="Times New Roman" w:hAnsi="Times New Roman"/>
          <w:color w:val="000000" w:themeColor="text1"/>
          <w:sz w:val="28"/>
        </w:rPr>
      </w:pPr>
      <w:r w:rsidRPr="003A6341">
        <w:rPr>
          <w:rFonts w:ascii="Times New Roman" w:hAnsi="Times New Roman"/>
          <w:color w:val="000000" w:themeColor="text1"/>
          <w:sz w:val="28"/>
        </w:rPr>
        <w:t>Women not of childbearing potential (for instance, permanently sterilized or postmenopausal women) can be included in clinical trials without reproduction toxicity studies, if the relevant repeated-dose toxicity studies (which include an evaluation of the female reproductive organs) have been conducted.</w:t>
      </w:r>
    </w:p>
    <w:p w:rsidR="009C158B" w:rsidRPr="003A6341" w:rsidRDefault="009C158B" w:rsidP="00576C35">
      <w:pPr>
        <w:numPr>
          <w:ilvl w:val="0"/>
          <w:numId w:val="39"/>
        </w:numPr>
        <w:spacing w:beforeLines="1" w:afterLines="1" w:line="360" w:lineRule="auto"/>
        <w:rPr>
          <w:rFonts w:ascii="Times New Roman" w:hAnsi="Times New Roman"/>
          <w:color w:val="000000" w:themeColor="text1"/>
          <w:sz w:val="28"/>
        </w:rPr>
      </w:pPr>
      <w:r w:rsidRPr="003A6341">
        <w:rPr>
          <w:rFonts w:ascii="Times New Roman" w:hAnsi="Times New Roman"/>
          <w:color w:val="000000" w:themeColor="text1"/>
          <w:sz w:val="28"/>
        </w:rPr>
        <w:t>If women of childbearing potential are identified as a potential user population of the medicine, reproduction toxicity studies need to be done as early as possible.</w:t>
      </w:r>
    </w:p>
    <w:p w:rsidR="009C158B" w:rsidRPr="003A6341" w:rsidRDefault="009C158B" w:rsidP="00576C35">
      <w:pPr>
        <w:pStyle w:val="Heading3"/>
        <w:spacing w:before="2" w:after="2" w:line="360" w:lineRule="auto"/>
        <w:rPr>
          <w:color w:val="000000" w:themeColor="text1"/>
        </w:rPr>
      </w:pPr>
    </w:p>
    <w:p w:rsidR="009C158B" w:rsidRPr="003A6341" w:rsidRDefault="009C158B" w:rsidP="00576C35">
      <w:pPr>
        <w:pStyle w:val="Heading3"/>
        <w:spacing w:before="2" w:after="2" w:line="360" w:lineRule="auto"/>
        <w:rPr>
          <w:rFonts w:ascii="Times New Roman" w:hAnsi="Times New Roman"/>
          <w:color w:val="000000" w:themeColor="text1"/>
          <w:sz w:val="28"/>
        </w:rPr>
      </w:pPr>
      <w:r w:rsidRPr="003A6341">
        <w:rPr>
          <w:rFonts w:ascii="Times New Roman" w:hAnsi="Times New Roman"/>
          <w:color w:val="000000" w:themeColor="text1"/>
          <w:sz w:val="28"/>
        </w:rPr>
        <w:t>Local tolerance studies</w:t>
      </w:r>
    </w:p>
    <w:p w:rsidR="009C158B" w:rsidRPr="003A6341" w:rsidRDefault="009C158B" w:rsidP="00576C35">
      <w:pPr>
        <w:pStyle w:val="NormalWeb"/>
        <w:spacing w:before="2" w:after="2" w:line="360" w:lineRule="auto"/>
        <w:rPr>
          <w:rFonts w:ascii="Times New Roman" w:hAnsi="Times New Roman"/>
          <w:color w:val="000000" w:themeColor="text1"/>
          <w:sz w:val="28"/>
        </w:rPr>
      </w:pPr>
      <w:r w:rsidRPr="003A6341">
        <w:rPr>
          <w:rFonts w:ascii="Times New Roman" w:hAnsi="Times New Roman"/>
          <w:color w:val="000000" w:themeColor="text1"/>
          <w:sz w:val="28"/>
        </w:rPr>
        <w:t>Local tolerance studies investigate the effect of the compound on the skin or eyes. These local toxicity studies are usually part of the general toxicity studies. To support limited human administration by non-therapeutic routes, e.g. a single intravenous dose for determination of absolute bioavailability, a single dose local tolerance study in a single species is usually sufficient.</w:t>
      </w:r>
    </w:p>
    <w:p w:rsidR="009C158B" w:rsidRPr="003A6341" w:rsidRDefault="009C158B" w:rsidP="00576C35">
      <w:pPr>
        <w:pStyle w:val="Heading3"/>
        <w:spacing w:before="2" w:after="2" w:line="360" w:lineRule="auto"/>
        <w:rPr>
          <w:rFonts w:ascii="Times New Roman" w:hAnsi="Times New Roman"/>
          <w:color w:val="000000" w:themeColor="text1"/>
          <w:sz w:val="28"/>
        </w:rPr>
      </w:pPr>
    </w:p>
    <w:p w:rsidR="009C158B" w:rsidRPr="003A6341" w:rsidRDefault="009C158B" w:rsidP="00576C35">
      <w:pPr>
        <w:pStyle w:val="Heading3"/>
        <w:spacing w:before="2" w:after="2" w:line="360" w:lineRule="auto"/>
        <w:rPr>
          <w:rFonts w:ascii="Times New Roman" w:hAnsi="Times New Roman"/>
          <w:color w:val="000000" w:themeColor="text1"/>
          <w:sz w:val="28"/>
        </w:rPr>
      </w:pPr>
      <w:r w:rsidRPr="003A6341">
        <w:rPr>
          <w:rFonts w:ascii="Times New Roman" w:hAnsi="Times New Roman"/>
          <w:color w:val="000000" w:themeColor="text1"/>
          <w:sz w:val="28"/>
        </w:rPr>
        <w:t>Genotoxicity studies</w:t>
      </w:r>
    </w:p>
    <w:p w:rsidR="009C158B" w:rsidRPr="003A6341" w:rsidRDefault="009C158B" w:rsidP="00576C35">
      <w:pPr>
        <w:pStyle w:val="NormalWeb"/>
        <w:spacing w:before="2" w:after="2" w:line="360" w:lineRule="auto"/>
        <w:rPr>
          <w:rFonts w:ascii="Times New Roman" w:hAnsi="Times New Roman"/>
          <w:color w:val="000000" w:themeColor="text1"/>
          <w:sz w:val="28"/>
        </w:rPr>
      </w:pPr>
      <w:r w:rsidRPr="003A6341">
        <w:rPr>
          <w:rFonts w:ascii="Times New Roman" w:hAnsi="Times New Roman"/>
          <w:color w:val="000000" w:themeColor="text1"/>
          <w:sz w:val="28"/>
        </w:rPr>
        <w:t>Genotoxicity studies investigate the effect of the candidate drugs on the chromosomes and genes, and are generally needed to support human safety. Assessment of gene mutation is considered sufficient to support all single-dose clinical trials. For multiple-dose clinical trials, an additional assessment of chromosomal damage in mammalian systems is needed, and a full battery of tests for genotoxicity should be completed before initiation of Phase II clinical trials. If positive findings are observed in genotoxicity tests, the need for additional testing must be considered.</w:t>
      </w:r>
    </w:p>
    <w:p w:rsidR="009C158B" w:rsidRPr="003A6341" w:rsidRDefault="009C158B" w:rsidP="00576C35">
      <w:pPr>
        <w:pStyle w:val="Heading3"/>
        <w:spacing w:before="2" w:after="2" w:line="360" w:lineRule="auto"/>
        <w:rPr>
          <w:rStyle w:val="Strong"/>
          <w:rFonts w:ascii="Times New Roman" w:hAnsi="Times New Roman"/>
          <w:b/>
          <w:color w:val="000000" w:themeColor="text1"/>
          <w:sz w:val="28"/>
        </w:rPr>
      </w:pPr>
    </w:p>
    <w:p w:rsidR="009C158B" w:rsidRPr="003A6341" w:rsidRDefault="009C158B" w:rsidP="00576C35">
      <w:pPr>
        <w:pStyle w:val="Heading3"/>
        <w:spacing w:before="2" w:after="2" w:line="360" w:lineRule="auto"/>
        <w:rPr>
          <w:rFonts w:ascii="Times New Roman" w:hAnsi="Times New Roman"/>
          <w:color w:val="000000" w:themeColor="text1"/>
          <w:sz w:val="28"/>
        </w:rPr>
      </w:pPr>
      <w:r w:rsidRPr="003A6341">
        <w:rPr>
          <w:rStyle w:val="Strong"/>
          <w:rFonts w:ascii="Times New Roman" w:hAnsi="Times New Roman"/>
          <w:b/>
          <w:color w:val="000000" w:themeColor="text1"/>
          <w:sz w:val="28"/>
        </w:rPr>
        <w:t>Carcinogenicity studies</w:t>
      </w:r>
    </w:p>
    <w:p w:rsidR="009C158B" w:rsidRPr="003A6341" w:rsidRDefault="009C158B" w:rsidP="00576C35">
      <w:pPr>
        <w:pStyle w:val="NormalWeb"/>
        <w:spacing w:before="2" w:after="2" w:line="360" w:lineRule="auto"/>
        <w:rPr>
          <w:rFonts w:ascii="Times New Roman" w:hAnsi="Times New Roman"/>
          <w:color w:val="000000" w:themeColor="text1"/>
          <w:sz w:val="28"/>
        </w:rPr>
      </w:pPr>
      <w:r w:rsidRPr="003A6341">
        <w:rPr>
          <w:rFonts w:ascii="Times New Roman" w:hAnsi="Times New Roman"/>
          <w:color w:val="000000" w:themeColor="text1"/>
          <w:sz w:val="28"/>
        </w:rPr>
        <w:t>Carcinogenicity studies assess the effect that the candidate compound has on cancer generation. Carcinogenicity studies are generally conducted to support the marketing application of a new medicine. However, if there is a significant cause for concern, carcinogenicity studies should be conducted to bolster safety within clinical trials. In this case, a longer-term clinical trial duration with frequent monitoring can be carried out. Generally, for medicines indicated for serious diseases in adults or pediatric patients, carcinogenicity testing may be concluded post-approval, based on the assumption that the early access to the medicines for patients outweighs the possible risk, although the earlier these tests can be completed, the better.</w:t>
      </w:r>
    </w:p>
    <w:p w:rsidR="00C241CB" w:rsidRPr="003A6341" w:rsidRDefault="00C241CB" w:rsidP="00576C35">
      <w:pPr>
        <w:spacing w:line="360" w:lineRule="auto"/>
        <w:rPr>
          <w:rFonts w:ascii="Times New Roman" w:hAnsi="Times New Roman"/>
          <w:color w:val="000000" w:themeColor="text1"/>
          <w:sz w:val="28"/>
        </w:rPr>
      </w:pPr>
    </w:p>
    <w:sectPr w:rsidR="00C241CB" w:rsidRPr="003A6341" w:rsidSect="00C241C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02FBF"/>
    <w:multiLevelType w:val="hybridMultilevel"/>
    <w:tmpl w:val="C114A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4F53"/>
    <w:multiLevelType w:val="hybridMultilevel"/>
    <w:tmpl w:val="F0601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F7551"/>
    <w:multiLevelType w:val="hybridMultilevel"/>
    <w:tmpl w:val="F938A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865DD5"/>
    <w:multiLevelType w:val="hybridMultilevel"/>
    <w:tmpl w:val="265273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343E6"/>
    <w:multiLevelType w:val="hybridMultilevel"/>
    <w:tmpl w:val="9FEA485E"/>
    <w:lvl w:ilvl="0" w:tplc="04090001">
      <w:start w:val="3"/>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24DD7"/>
    <w:multiLevelType w:val="hybridMultilevel"/>
    <w:tmpl w:val="3F34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B5803"/>
    <w:multiLevelType w:val="hybridMultilevel"/>
    <w:tmpl w:val="667E8488"/>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067F1"/>
    <w:multiLevelType w:val="hybridMultilevel"/>
    <w:tmpl w:val="CE48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C0727"/>
    <w:multiLevelType w:val="hybridMultilevel"/>
    <w:tmpl w:val="335CC3A0"/>
    <w:lvl w:ilvl="0" w:tplc="0409000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91110"/>
    <w:multiLevelType w:val="hybridMultilevel"/>
    <w:tmpl w:val="4984E06C"/>
    <w:lvl w:ilvl="0" w:tplc="04090001">
      <w:start w:val="1"/>
      <w:numFmt w:val="lowerRoman"/>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B3DA8"/>
    <w:multiLevelType w:val="hybridMultilevel"/>
    <w:tmpl w:val="5262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C578B"/>
    <w:multiLevelType w:val="hybridMultilevel"/>
    <w:tmpl w:val="4C1AD91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2">
    <w:nsid w:val="2614066D"/>
    <w:multiLevelType w:val="hybridMultilevel"/>
    <w:tmpl w:val="BAAE58A4"/>
    <w:lvl w:ilvl="0" w:tplc="04090001">
      <w:start w:val="1"/>
      <w:numFmt w:val="lowerRoman"/>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36CC0"/>
    <w:multiLevelType w:val="hybridMultilevel"/>
    <w:tmpl w:val="7F72D000"/>
    <w:lvl w:ilvl="0" w:tplc="04090001">
      <w:start w:val="1"/>
      <w:numFmt w:val="decimal"/>
      <w:lvlText w:val="%1."/>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332ED8"/>
    <w:multiLevelType w:val="hybridMultilevel"/>
    <w:tmpl w:val="77F20060"/>
    <w:lvl w:ilvl="0" w:tplc="04090001">
      <w:start w:val="1"/>
      <w:numFmt w:val="lowerRoman"/>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C387E"/>
    <w:multiLevelType w:val="hybridMultilevel"/>
    <w:tmpl w:val="1D82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8407C"/>
    <w:multiLevelType w:val="multilevel"/>
    <w:tmpl w:val="47F85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E04B2"/>
    <w:multiLevelType w:val="hybridMultilevel"/>
    <w:tmpl w:val="B8B22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8F1A4F"/>
    <w:multiLevelType w:val="hybridMultilevel"/>
    <w:tmpl w:val="D29E84B8"/>
    <w:lvl w:ilvl="0" w:tplc="04090001">
      <w:start w:val="1"/>
      <w:numFmt w:val="lowerRoman"/>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066BEB"/>
    <w:multiLevelType w:val="hybridMultilevel"/>
    <w:tmpl w:val="EC74E202"/>
    <w:lvl w:ilvl="0" w:tplc="04090001">
      <w:start w:val="1"/>
      <w:numFmt w:val="lowerRoman"/>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4F0DE4"/>
    <w:multiLevelType w:val="hybridMultilevel"/>
    <w:tmpl w:val="4984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05AB9"/>
    <w:multiLevelType w:val="hybridMultilevel"/>
    <w:tmpl w:val="4C6E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62512"/>
    <w:multiLevelType w:val="hybridMultilevel"/>
    <w:tmpl w:val="571A089E"/>
    <w:lvl w:ilvl="0" w:tplc="0409000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B1985"/>
    <w:multiLevelType w:val="hybridMultilevel"/>
    <w:tmpl w:val="96E6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A3C53"/>
    <w:multiLevelType w:val="hybridMultilevel"/>
    <w:tmpl w:val="1EC6F09E"/>
    <w:lvl w:ilvl="0" w:tplc="0409000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D019F"/>
    <w:multiLevelType w:val="hybridMultilevel"/>
    <w:tmpl w:val="D0ECA372"/>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43894"/>
    <w:multiLevelType w:val="hybridMultilevel"/>
    <w:tmpl w:val="8CBC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9245CC"/>
    <w:multiLevelType w:val="hybridMultilevel"/>
    <w:tmpl w:val="AFF4D25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2D37D4"/>
    <w:multiLevelType w:val="hybridMultilevel"/>
    <w:tmpl w:val="0ED4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724B54"/>
    <w:multiLevelType w:val="hybridMultilevel"/>
    <w:tmpl w:val="16CAB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C96981"/>
    <w:multiLevelType w:val="hybridMultilevel"/>
    <w:tmpl w:val="9080E0FC"/>
    <w:lvl w:ilvl="0" w:tplc="0409000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A21648"/>
    <w:multiLevelType w:val="hybridMultilevel"/>
    <w:tmpl w:val="12D4BC52"/>
    <w:lvl w:ilvl="0" w:tplc="04090001">
      <w:start w:val="1"/>
      <w:numFmt w:val="lowerRoman"/>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271A59"/>
    <w:multiLevelType w:val="hybridMultilevel"/>
    <w:tmpl w:val="DA545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9F6029"/>
    <w:multiLevelType w:val="hybridMultilevel"/>
    <w:tmpl w:val="B3565860"/>
    <w:lvl w:ilvl="0" w:tplc="04090001">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7C0BDC"/>
    <w:multiLevelType w:val="multilevel"/>
    <w:tmpl w:val="3E7C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A00912"/>
    <w:multiLevelType w:val="hybridMultilevel"/>
    <w:tmpl w:val="D65C3712"/>
    <w:lvl w:ilvl="0" w:tplc="04090001">
      <w:start w:val="3"/>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506526"/>
    <w:multiLevelType w:val="hybridMultilevel"/>
    <w:tmpl w:val="602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768C5"/>
    <w:multiLevelType w:val="hybridMultilevel"/>
    <w:tmpl w:val="7884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4916F1"/>
    <w:multiLevelType w:val="hybridMultilevel"/>
    <w:tmpl w:val="9F865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9"/>
  </w:num>
  <w:num w:numId="3">
    <w:abstractNumId w:val="12"/>
  </w:num>
  <w:num w:numId="4">
    <w:abstractNumId w:val="31"/>
  </w:num>
  <w:num w:numId="5">
    <w:abstractNumId w:val="7"/>
  </w:num>
  <w:num w:numId="6">
    <w:abstractNumId w:val="37"/>
  </w:num>
  <w:num w:numId="7">
    <w:abstractNumId w:val="3"/>
  </w:num>
  <w:num w:numId="8">
    <w:abstractNumId w:val="21"/>
  </w:num>
  <w:num w:numId="9">
    <w:abstractNumId w:val="17"/>
  </w:num>
  <w:num w:numId="10">
    <w:abstractNumId w:val="14"/>
  </w:num>
  <w:num w:numId="11">
    <w:abstractNumId w:val="23"/>
  </w:num>
  <w:num w:numId="12">
    <w:abstractNumId w:val="10"/>
  </w:num>
  <w:num w:numId="13">
    <w:abstractNumId w:val="33"/>
  </w:num>
  <w:num w:numId="14">
    <w:abstractNumId w:val="2"/>
  </w:num>
  <w:num w:numId="15">
    <w:abstractNumId w:val="13"/>
  </w:num>
  <w:num w:numId="16">
    <w:abstractNumId w:val="24"/>
  </w:num>
  <w:num w:numId="17">
    <w:abstractNumId w:val="15"/>
  </w:num>
  <w:num w:numId="18">
    <w:abstractNumId w:val="1"/>
  </w:num>
  <w:num w:numId="19">
    <w:abstractNumId w:val="32"/>
  </w:num>
  <w:num w:numId="20">
    <w:abstractNumId w:val="0"/>
  </w:num>
  <w:num w:numId="21">
    <w:abstractNumId w:val="26"/>
  </w:num>
  <w:num w:numId="22">
    <w:abstractNumId w:val="6"/>
  </w:num>
  <w:num w:numId="23">
    <w:abstractNumId w:val="30"/>
  </w:num>
  <w:num w:numId="24">
    <w:abstractNumId w:val="29"/>
  </w:num>
  <w:num w:numId="25">
    <w:abstractNumId w:val="18"/>
  </w:num>
  <w:num w:numId="26">
    <w:abstractNumId w:val="8"/>
  </w:num>
  <w:num w:numId="27">
    <w:abstractNumId w:val="11"/>
  </w:num>
  <w:num w:numId="28">
    <w:abstractNumId w:val="38"/>
  </w:num>
  <w:num w:numId="29">
    <w:abstractNumId w:val="35"/>
  </w:num>
  <w:num w:numId="30">
    <w:abstractNumId w:val="36"/>
  </w:num>
  <w:num w:numId="31">
    <w:abstractNumId w:val="22"/>
  </w:num>
  <w:num w:numId="32">
    <w:abstractNumId w:val="28"/>
  </w:num>
  <w:num w:numId="33">
    <w:abstractNumId w:val="4"/>
  </w:num>
  <w:num w:numId="34">
    <w:abstractNumId w:val="20"/>
  </w:num>
  <w:num w:numId="35">
    <w:abstractNumId w:val="9"/>
  </w:num>
  <w:num w:numId="36">
    <w:abstractNumId w:val="27"/>
  </w:num>
  <w:num w:numId="37">
    <w:abstractNumId w:val="25"/>
  </w:num>
  <w:num w:numId="38">
    <w:abstractNumId w:val="16"/>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241CB"/>
    <w:rsid w:val="00031140"/>
    <w:rsid w:val="0005548B"/>
    <w:rsid w:val="00215B2A"/>
    <w:rsid w:val="003952B1"/>
    <w:rsid w:val="003956BD"/>
    <w:rsid w:val="003A6341"/>
    <w:rsid w:val="00494EC3"/>
    <w:rsid w:val="004B6AD6"/>
    <w:rsid w:val="004D3F1D"/>
    <w:rsid w:val="004F7171"/>
    <w:rsid w:val="00516391"/>
    <w:rsid w:val="00576C35"/>
    <w:rsid w:val="006C3C7A"/>
    <w:rsid w:val="00730FB6"/>
    <w:rsid w:val="007A02C6"/>
    <w:rsid w:val="008B2B26"/>
    <w:rsid w:val="008B5501"/>
    <w:rsid w:val="008E69F7"/>
    <w:rsid w:val="009C158B"/>
    <w:rsid w:val="00A23950"/>
    <w:rsid w:val="00A562BA"/>
    <w:rsid w:val="00AB6D67"/>
    <w:rsid w:val="00AF162C"/>
    <w:rsid w:val="00BD37DD"/>
    <w:rsid w:val="00BD3AE3"/>
    <w:rsid w:val="00C027E2"/>
    <w:rsid w:val="00C241CB"/>
    <w:rsid w:val="00C51E54"/>
    <w:rsid w:val="00C87F9D"/>
    <w:rsid w:val="00CA6103"/>
    <w:rsid w:val="00DE5A8F"/>
    <w:rsid w:val="00E21880"/>
    <w:rsid w:val="00EF78EF"/>
    <w:rsid w:val="00F263D9"/>
    <w:rsid w:val="00F343E8"/>
    <w:rsid w:val="00FA445A"/>
    <w:rsid w:val="00FB7DC9"/>
    <w:rsid w:val="00FD4BF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2" w:uiPriority="9"/>
    <w:lsdException w:name="Hyperlink" w:uiPriority="99"/>
    <w:lsdException w:name="Strong" w:uiPriority="22" w:qFormat="1"/>
    <w:lsdException w:name="Normal (Web)" w:uiPriority="99"/>
  </w:latentStyles>
  <w:style w:type="paragraph" w:default="1" w:styleId="Normal">
    <w:name w:val="Normal"/>
    <w:qFormat/>
    <w:rsid w:val="006044F9"/>
  </w:style>
  <w:style w:type="paragraph" w:styleId="Heading2">
    <w:name w:val="heading 2"/>
    <w:basedOn w:val="Normal"/>
    <w:link w:val="Heading2Char"/>
    <w:uiPriority w:val="9"/>
    <w:rsid w:val="004D3F1D"/>
    <w:pPr>
      <w:spacing w:beforeLines="1" w:afterLines="1"/>
      <w:outlineLvl w:val="1"/>
    </w:pPr>
    <w:rPr>
      <w:rFonts w:ascii="Times" w:hAnsi="Times"/>
      <w:b/>
      <w:sz w:val="36"/>
      <w:szCs w:val="20"/>
    </w:rPr>
  </w:style>
  <w:style w:type="paragraph" w:styleId="Heading3">
    <w:name w:val="heading 3"/>
    <w:basedOn w:val="Normal"/>
    <w:next w:val="Normal"/>
    <w:link w:val="Heading3Char"/>
    <w:rsid w:val="009C15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D3F1D"/>
    <w:rPr>
      <w:rFonts w:ascii="Times" w:hAnsi="Times"/>
      <w:b/>
      <w:sz w:val="36"/>
      <w:szCs w:val="20"/>
    </w:rPr>
  </w:style>
  <w:style w:type="paragraph" w:styleId="NormalWeb">
    <w:name w:val="Normal (Web)"/>
    <w:basedOn w:val="Normal"/>
    <w:uiPriority w:val="99"/>
    <w:rsid w:val="004D3F1D"/>
    <w:pPr>
      <w:spacing w:beforeLines="1" w:afterLines="1"/>
    </w:pPr>
    <w:rPr>
      <w:rFonts w:ascii="Times" w:hAnsi="Times" w:cs="Times New Roman"/>
      <w:sz w:val="20"/>
      <w:szCs w:val="20"/>
    </w:rPr>
  </w:style>
  <w:style w:type="character" w:styleId="Hyperlink">
    <w:name w:val="Hyperlink"/>
    <w:basedOn w:val="DefaultParagraphFont"/>
    <w:uiPriority w:val="99"/>
    <w:rsid w:val="004D3F1D"/>
    <w:rPr>
      <w:color w:val="0000FF"/>
      <w:u w:val="single"/>
    </w:rPr>
  </w:style>
  <w:style w:type="character" w:styleId="Emphasis">
    <w:name w:val="Emphasis"/>
    <w:basedOn w:val="DefaultParagraphFont"/>
    <w:uiPriority w:val="20"/>
    <w:rsid w:val="004D3F1D"/>
    <w:rPr>
      <w:i/>
    </w:rPr>
  </w:style>
  <w:style w:type="paragraph" w:styleId="ListParagraph">
    <w:name w:val="List Paragraph"/>
    <w:basedOn w:val="Normal"/>
    <w:rsid w:val="004D3F1D"/>
    <w:pPr>
      <w:ind w:left="720"/>
      <w:contextualSpacing/>
    </w:pPr>
  </w:style>
  <w:style w:type="paragraph" w:customStyle="1" w:styleId="bodyfirst">
    <w:name w:val="bodyfirst"/>
    <w:basedOn w:val="Normal"/>
    <w:rsid w:val="008E69F7"/>
    <w:pPr>
      <w:spacing w:beforeLines="1" w:afterLines="1"/>
    </w:pPr>
    <w:rPr>
      <w:rFonts w:ascii="Times" w:hAnsi="Times"/>
      <w:sz w:val="20"/>
      <w:szCs w:val="20"/>
    </w:rPr>
  </w:style>
  <w:style w:type="paragraph" w:customStyle="1" w:styleId="listbullet">
    <w:name w:val="listbullet"/>
    <w:basedOn w:val="Normal"/>
    <w:rsid w:val="008E69F7"/>
    <w:pPr>
      <w:spacing w:beforeLines="1" w:afterLines="1"/>
    </w:pPr>
    <w:rPr>
      <w:rFonts w:ascii="Times" w:hAnsi="Times"/>
      <w:sz w:val="20"/>
      <w:szCs w:val="20"/>
    </w:rPr>
  </w:style>
  <w:style w:type="paragraph" w:styleId="DocumentMap">
    <w:name w:val="Document Map"/>
    <w:basedOn w:val="Normal"/>
    <w:link w:val="DocumentMapChar"/>
    <w:rsid w:val="00FB7DC9"/>
    <w:pPr>
      <w:spacing w:after="0"/>
    </w:pPr>
    <w:rPr>
      <w:rFonts w:ascii="Lucida Grande" w:hAnsi="Lucida Grande"/>
    </w:rPr>
  </w:style>
  <w:style w:type="character" w:customStyle="1" w:styleId="DocumentMapChar">
    <w:name w:val="Document Map Char"/>
    <w:basedOn w:val="DefaultParagraphFont"/>
    <w:link w:val="DocumentMap"/>
    <w:rsid w:val="00FB7DC9"/>
    <w:rPr>
      <w:rFonts w:ascii="Lucida Grande" w:hAnsi="Lucida Grande"/>
    </w:rPr>
  </w:style>
  <w:style w:type="table" w:styleId="TableGrid">
    <w:name w:val="Table Grid"/>
    <w:basedOn w:val="TableNormal"/>
    <w:rsid w:val="00FB7DC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pic-highlight">
    <w:name w:val="topic-highlight"/>
    <w:basedOn w:val="DefaultParagraphFont"/>
    <w:rsid w:val="00BD3AE3"/>
  </w:style>
  <w:style w:type="character" w:customStyle="1" w:styleId="disabledresolveddrug">
    <w:name w:val="disabledresolveddrug"/>
    <w:basedOn w:val="DefaultParagraphFont"/>
    <w:rsid w:val="004F7171"/>
  </w:style>
  <w:style w:type="character" w:customStyle="1" w:styleId="Heading3Char">
    <w:name w:val="Heading 3 Char"/>
    <w:basedOn w:val="DefaultParagraphFont"/>
    <w:link w:val="Heading3"/>
    <w:rsid w:val="009C158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C158B"/>
    <w:rPr>
      <w:b/>
      <w:bCs/>
    </w:rPr>
  </w:style>
</w:styles>
</file>

<file path=word/webSettings.xml><?xml version="1.0" encoding="utf-8"?>
<w:webSettings xmlns:r="http://schemas.openxmlformats.org/officeDocument/2006/relationships" xmlns:w="http://schemas.openxmlformats.org/wordprocessingml/2006/main">
  <w:divs>
    <w:div w:id="268008338">
      <w:bodyDiv w:val="1"/>
      <w:marLeft w:val="0"/>
      <w:marRight w:val="0"/>
      <w:marTop w:val="0"/>
      <w:marBottom w:val="0"/>
      <w:divBdr>
        <w:top w:val="none" w:sz="0" w:space="0" w:color="auto"/>
        <w:left w:val="none" w:sz="0" w:space="0" w:color="auto"/>
        <w:bottom w:val="none" w:sz="0" w:space="0" w:color="auto"/>
        <w:right w:val="none" w:sz="0" w:space="0" w:color="auto"/>
      </w:divBdr>
    </w:div>
    <w:div w:id="347829913">
      <w:bodyDiv w:val="1"/>
      <w:marLeft w:val="0"/>
      <w:marRight w:val="0"/>
      <w:marTop w:val="0"/>
      <w:marBottom w:val="0"/>
      <w:divBdr>
        <w:top w:val="none" w:sz="0" w:space="0" w:color="auto"/>
        <w:left w:val="none" w:sz="0" w:space="0" w:color="auto"/>
        <w:bottom w:val="none" w:sz="0" w:space="0" w:color="auto"/>
        <w:right w:val="none" w:sz="0" w:space="0" w:color="auto"/>
      </w:divBdr>
    </w:div>
    <w:div w:id="361826731">
      <w:bodyDiv w:val="1"/>
      <w:marLeft w:val="0"/>
      <w:marRight w:val="0"/>
      <w:marTop w:val="0"/>
      <w:marBottom w:val="0"/>
      <w:divBdr>
        <w:top w:val="none" w:sz="0" w:space="0" w:color="auto"/>
        <w:left w:val="none" w:sz="0" w:space="0" w:color="auto"/>
        <w:bottom w:val="none" w:sz="0" w:space="0" w:color="auto"/>
        <w:right w:val="none" w:sz="0" w:space="0" w:color="auto"/>
      </w:divBdr>
    </w:div>
    <w:div w:id="534660592">
      <w:bodyDiv w:val="1"/>
      <w:marLeft w:val="0"/>
      <w:marRight w:val="0"/>
      <w:marTop w:val="0"/>
      <w:marBottom w:val="0"/>
      <w:divBdr>
        <w:top w:val="none" w:sz="0" w:space="0" w:color="auto"/>
        <w:left w:val="none" w:sz="0" w:space="0" w:color="auto"/>
        <w:bottom w:val="none" w:sz="0" w:space="0" w:color="auto"/>
        <w:right w:val="none" w:sz="0" w:space="0" w:color="auto"/>
      </w:divBdr>
    </w:div>
    <w:div w:id="627514776">
      <w:bodyDiv w:val="1"/>
      <w:marLeft w:val="0"/>
      <w:marRight w:val="0"/>
      <w:marTop w:val="0"/>
      <w:marBottom w:val="0"/>
      <w:divBdr>
        <w:top w:val="none" w:sz="0" w:space="0" w:color="auto"/>
        <w:left w:val="none" w:sz="0" w:space="0" w:color="auto"/>
        <w:bottom w:val="none" w:sz="0" w:space="0" w:color="auto"/>
        <w:right w:val="none" w:sz="0" w:space="0" w:color="auto"/>
      </w:divBdr>
    </w:div>
    <w:div w:id="694381643">
      <w:bodyDiv w:val="1"/>
      <w:marLeft w:val="0"/>
      <w:marRight w:val="0"/>
      <w:marTop w:val="0"/>
      <w:marBottom w:val="0"/>
      <w:divBdr>
        <w:top w:val="none" w:sz="0" w:space="0" w:color="auto"/>
        <w:left w:val="none" w:sz="0" w:space="0" w:color="auto"/>
        <w:bottom w:val="none" w:sz="0" w:space="0" w:color="auto"/>
        <w:right w:val="none" w:sz="0" w:space="0" w:color="auto"/>
      </w:divBdr>
      <w:divsChild>
        <w:div w:id="1028026275">
          <w:marLeft w:val="0"/>
          <w:marRight w:val="0"/>
          <w:marTop w:val="0"/>
          <w:marBottom w:val="0"/>
          <w:divBdr>
            <w:top w:val="none" w:sz="0" w:space="0" w:color="auto"/>
            <w:left w:val="none" w:sz="0" w:space="0" w:color="auto"/>
            <w:bottom w:val="none" w:sz="0" w:space="0" w:color="auto"/>
            <w:right w:val="none" w:sz="0" w:space="0" w:color="auto"/>
          </w:divBdr>
        </w:div>
        <w:div w:id="1666518479">
          <w:marLeft w:val="0"/>
          <w:marRight w:val="0"/>
          <w:marTop w:val="0"/>
          <w:marBottom w:val="0"/>
          <w:divBdr>
            <w:top w:val="none" w:sz="0" w:space="0" w:color="auto"/>
            <w:left w:val="none" w:sz="0" w:space="0" w:color="auto"/>
            <w:bottom w:val="none" w:sz="0" w:space="0" w:color="auto"/>
            <w:right w:val="none" w:sz="0" w:space="0" w:color="auto"/>
          </w:divBdr>
        </w:div>
        <w:div w:id="1483540343">
          <w:marLeft w:val="0"/>
          <w:marRight w:val="0"/>
          <w:marTop w:val="0"/>
          <w:marBottom w:val="0"/>
          <w:divBdr>
            <w:top w:val="none" w:sz="0" w:space="0" w:color="auto"/>
            <w:left w:val="none" w:sz="0" w:space="0" w:color="auto"/>
            <w:bottom w:val="none" w:sz="0" w:space="0" w:color="auto"/>
            <w:right w:val="none" w:sz="0" w:space="0" w:color="auto"/>
          </w:divBdr>
        </w:div>
        <w:div w:id="1769961859">
          <w:marLeft w:val="0"/>
          <w:marRight w:val="0"/>
          <w:marTop w:val="0"/>
          <w:marBottom w:val="0"/>
          <w:divBdr>
            <w:top w:val="none" w:sz="0" w:space="0" w:color="auto"/>
            <w:left w:val="none" w:sz="0" w:space="0" w:color="auto"/>
            <w:bottom w:val="none" w:sz="0" w:space="0" w:color="auto"/>
            <w:right w:val="none" w:sz="0" w:space="0" w:color="auto"/>
          </w:divBdr>
        </w:div>
        <w:div w:id="1299607974">
          <w:marLeft w:val="0"/>
          <w:marRight w:val="0"/>
          <w:marTop w:val="0"/>
          <w:marBottom w:val="0"/>
          <w:divBdr>
            <w:top w:val="none" w:sz="0" w:space="0" w:color="auto"/>
            <w:left w:val="none" w:sz="0" w:space="0" w:color="auto"/>
            <w:bottom w:val="none" w:sz="0" w:space="0" w:color="auto"/>
            <w:right w:val="none" w:sz="0" w:space="0" w:color="auto"/>
          </w:divBdr>
        </w:div>
        <w:div w:id="524563742">
          <w:marLeft w:val="0"/>
          <w:marRight w:val="0"/>
          <w:marTop w:val="0"/>
          <w:marBottom w:val="0"/>
          <w:divBdr>
            <w:top w:val="none" w:sz="0" w:space="0" w:color="auto"/>
            <w:left w:val="none" w:sz="0" w:space="0" w:color="auto"/>
            <w:bottom w:val="none" w:sz="0" w:space="0" w:color="auto"/>
            <w:right w:val="none" w:sz="0" w:space="0" w:color="auto"/>
          </w:divBdr>
        </w:div>
        <w:div w:id="1557936523">
          <w:marLeft w:val="0"/>
          <w:marRight w:val="0"/>
          <w:marTop w:val="0"/>
          <w:marBottom w:val="0"/>
          <w:divBdr>
            <w:top w:val="none" w:sz="0" w:space="0" w:color="auto"/>
            <w:left w:val="none" w:sz="0" w:space="0" w:color="auto"/>
            <w:bottom w:val="none" w:sz="0" w:space="0" w:color="auto"/>
            <w:right w:val="none" w:sz="0" w:space="0" w:color="auto"/>
          </w:divBdr>
        </w:div>
        <w:div w:id="349989364">
          <w:marLeft w:val="0"/>
          <w:marRight w:val="0"/>
          <w:marTop w:val="0"/>
          <w:marBottom w:val="0"/>
          <w:divBdr>
            <w:top w:val="none" w:sz="0" w:space="0" w:color="auto"/>
            <w:left w:val="none" w:sz="0" w:space="0" w:color="auto"/>
            <w:bottom w:val="none" w:sz="0" w:space="0" w:color="auto"/>
            <w:right w:val="none" w:sz="0" w:space="0" w:color="auto"/>
          </w:divBdr>
        </w:div>
        <w:div w:id="1824197774">
          <w:marLeft w:val="0"/>
          <w:marRight w:val="0"/>
          <w:marTop w:val="0"/>
          <w:marBottom w:val="0"/>
          <w:divBdr>
            <w:top w:val="none" w:sz="0" w:space="0" w:color="auto"/>
            <w:left w:val="none" w:sz="0" w:space="0" w:color="auto"/>
            <w:bottom w:val="none" w:sz="0" w:space="0" w:color="auto"/>
            <w:right w:val="none" w:sz="0" w:space="0" w:color="auto"/>
          </w:divBdr>
        </w:div>
        <w:div w:id="666829091">
          <w:marLeft w:val="0"/>
          <w:marRight w:val="0"/>
          <w:marTop w:val="0"/>
          <w:marBottom w:val="0"/>
          <w:divBdr>
            <w:top w:val="none" w:sz="0" w:space="0" w:color="auto"/>
            <w:left w:val="none" w:sz="0" w:space="0" w:color="auto"/>
            <w:bottom w:val="none" w:sz="0" w:space="0" w:color="auto"/>
            <w:right w:val="none" w:sz="0" w:space="0" w:color="auto"/>
          </w:divBdr>
        </w:div>
        <w:div w:id="564340738">
          <w:marLeft w:val="0"/>
          <w:marRight w:val="0"/>
          <w:marTop w:val="0"/>
          <w:marBottom w:val="0"/>
          <w:divBdr>
            <w:top w:val="none" w:sz="0" w:space="0" w:color="auto"/>
            <w:left w:val="none" w:sz="0" w:space="0" w:color="auto"/>
            <w:bottom w:val="none" w:sz="0" w:space="0" w:color="auto"/>
            <w:right w:val="none" w:sz="0" w:space="0" w:color="auto"/>
          </w:divBdr>
        </w:div>
        <w:div w:id="1526819799">
          <w:marLeft w:val="0"/>
          <w:marRight w:val="0"/>
          <w:marTop w:val="0"/>
          <w:marBottom w:val="0"/>
          <w:divBdr>
            <w:top w:val="none" w:sz="0" w:space="0" w:color="auto"/>
            <w:left w:val="none" w:sz="0" w:space="0" w:color="auto"/>
            <w:bottom w:val="none" w:sz="0" w:space="0" w:color="auto"/>
            <w:right w:val="none" w:sz="0" w:space="0" w:color="auto"/>
          </w:divBdr>
        </w:div>
        <w:div w:id="1346322856">
          <w:marLeft w:val="0"/>
          <w:marRight w:val="0"/>
          <w:marTop w:val="0"/>
          <w:marBottom w:val="0"/>
          <w:divBdr>
            <w:top w:val="none" w:sz="0" w:space="0" w:color="auto"/>
            <w:left w:val="none" w:sz="0" w:space="0" w:color="auto"/>
            <w:bottom w:val="none" w:sz="0" w:space="0" w:color="auto"/>
            <w:right w:val="none" w:sz="0" w:space="0" w:color="auto"/>
          </w:divBdr>
        </w:div>
        <w:div w:id="1662999884">
          <w:marLeft w:val="0"/>
          <w:marRight w:val="0"/>
          <w:marTop w:val="0"/>
          <w:marBottom w:val="0"/>
          <w:divBdr>
            <w:top w:val="none" w:sz="0" w:space="0" w:color="auto"/>
            <w:left w:val="none" w:sz="0" w:space="0" w:color="auto"/>
            <w:bottom w:val="none" w:sz="0" w:space="0" w:color="auto"/>
            <w:right w:val="none" w:sz="0" w:space="0" w:color="auto"/>
          </w:divBdr>
        </w:div>
        <w:div w:id="1510176792">
          <w:marLeft w:val="0"/>
          <w:marRight w:val="0"/>
          <w:marTop w:val="0"/>
          <w:marBottom w:val="0"/>
          <w:divBdr>
            <w:top w:val="none" w:sz="0" w:space="0" w:color="auto"/>
            <w:left w:val="none" w:sz="0" w:space="0" w:color="auto"/>
            <w:bottom w:val="none" w:sz="0" w:space="0" w:color="auto"/>
            <w:right w:val="none" w:sz="0" w:space="0" w:color="auto"/>
          </w:divBdr>
        </w:div>
        <w:div w:id="1428500265">
          <w:marLeft w:val="0"/>
          <w:marRight w:val="0"/>
          <w:marTop w:val="0"/>
          <w:marBottom w:val="0"/>
          <w:divBdr>
            <w:top w:val="none" w:sz="0" w:space="0" w:color="auto"/>
            <w:left w:val="none" w:sz="0" w:space="0" w:color="auto"/>
            <w:bottom w:val="none" w:sz="0" w:space="0" w:color="auto"/>
            <w:right w:val="none" w:sz="0" w:space="0" w:color="auto"/>
          </w:divBdr>
        </w:div>
        <w:div w:id="1433360542">
          <w:marLeft w:val="0"/>
          <w:marRight w:val="0"/>
          <w:marTop w:val="0"/>
          <w:marBottom w:val="0"/>
          <w:divBdr>
            <w:top w:val="none" w:sz="0" w:space="0" w:color="auto"/>
            <w:left w:val="none" w:sz="0" w:space="0" w:color="auto"/>
            <w:bottom w:val="none" w:sz="0" w:space="0" w:color="auto"/>
            <w:right w:val="none" w:sz="0" w:space="0" w:color="auto"/>
          </w:divBdr>
        </w:div>
        <w:div w:id="1504974089">
          <w:marLeft w:val="0"/>
          <w:marRight w:val="0"/>
          <w:marTop w:val="0"/>
          <w:marBottom w:val="0"/>
          <w:divBdr>
            <w:top w:val="none" w:sz="0" w:space="0" w:color="auto"/>
            <w:left w:val="none" w:sz="0" w:space="0" w:color="auto"/>
            <w:bottom w:val="none" w:sz="0" w:space="0" w:color="auto"/>
            <w:right w:val="none" w:sz="0" w:space="0" w:color="auto"/>
          </w:divBdr>
        </w:div>
        <w:div w:id="336347388">
          <w:marLeft w:val="0"/>
          <w:marRight w:val="0"/>
          <w:marTop w:val="0"/>
          <w:marBottom w:val="0"/>
          <w:divBdr>
            <w:top w:val="none" w:sz="0" w:space="0" w:color="auto"/>
            <w:left w:val="none" w:sz="0" w:space="0" w:color="auto"/>
            <w:bottom w:val="none" w:sz="0" w:space="0" w:color="auto"/>
            <w:right w:val="none" w:sz="0" w:space="0" w:color="auto"/>
          </w:divBdr>
        </w:div>
        <w:div w:id="475803349">
          <w:marLeft w:val="0"/>
          <w:marRight w:val="0"/>
          <w:marTop w:val="0"/>
          <w:marBottom w:val="0"/>
          <w:divBdr>
            <w:top w:val="none" w:sz="0" w:space="0" w:color="auto"/>
            <w:left w:val="none" w:sz="0" w:space="0" w:color="auto"/>
            <w:bottom w:val="none" w:sz="0" w:space="0" w:color="auto"/>
            <w:right w:val="none" w:sz="0" w:space="0" w:color="auto"/>
          </w:divBdr>
        </w:div>
        <w:div w:id="767510209">
          <w:marLeft w:val="0"/>
          <w:marRight w:val="0"/>
          <w:marTop w:val="0"/>
          <w:marBottom w:val="0"/>
          <w:divBdr>
            <w:top w:val="none" w:sz="0" w:space="0" w:color="auto"/>
            <w:left w:val="none" w:sz="0" w:space="0" w:color="auto"/>
            <w:bottom w:val="none" w:sz="0" w:space="0" w:color="auto"/>
            <w:right w:val="none" w:sz="0" w:space="0" w:color="auto"/>
          </w:divBdr>
        </w:div>
        <w:div w:id="104889064">
          <w:marLeft w:val="0"/>
          <w:marRight w:val="0"/>
          <w:marTop w:val="0"/>
          <w:marBottom w:val="0"/>
          <w:divBdr>
            <w:top w:val="none" w:sz="0" w:space="0" w:color="auto"/>
            <w:left w:val="none" w:sz="0" w:space="0" w:color="auto"/>
            <w:bottom w:val="none" w:sz="0" w:space="0" w:color="auto"/>
            <w:right w:val="none" w:sz="0" w:space="0" w:color="auto"/>
          </w:divBdr>
        </w:div>
        <w:div w:id="1334264484">
          <w:marLeft w:val="0"/>
          <w:marRight w:val="0"/>
          <w:marTop w:val="0"/>
          <w:marBottom w:val="0"/>
          <w:divBdr>
            <w:top w:val="none" w:sz="0" w:space="0" w:color="auto"/>
            <w:left w:val="none" w:sz="0" w:space="0" w:color="auto"/>
            <w:bottom w:val="none" w:sz="0" w:space="0" w:color="auto"/>
            <w:right w:val="none" w:sz="0" w:space="0" w:color="auto"/>
          </w:divBdr>
        </w:div>
        <w:div w:id="492179761">
          <w:marLeft w:val="0"/>
          <w:marRight w:val="0"/>
          <w:marTop w:val="0"/>
          <w:marBottom w:val="0"/>
          <w:divBdr>
            <w:top w:val="none" w:sz="0" w:space="0" w:color="auto"/>
            <w:left w:val="none" w:sz="0" w:space="0" w:color="auto"/>
            <w:bottom w:val="none" w:sz="0" w:space="0" w:color="auto"/>
            <w:right w:val="none" w:sz="0" w:space="0" w:color="auto"/>
          </w:divBdr>
        </w:div>
        <w:div w:id="2131587249">
          <w:marLeft w:val="0"/>
          <w:marRight w:val="0"/>
          <w:marTop w:val="0"/>
          <w:marBottom w:val="0"/>
          <w:divBdr>
            <w:top w:val="none" w:sz="0" w:space="0" w:color="auto"/>
            <w:left w:val="none" w:sz="0" w:space="0" w:color="auto"/>
            <w:bottom w:val="none" w:sz="0" w:space="0" w:color="auto"/>
            <w:right w:val="none" w:sz="0" w:space="0" w:color="auto"/>
          </w:divBdr>
        </w:div>
        <w:div w:id="1876237753">
          <w:marLeft w:val="0"/>
          <w:marRight w:val="0"/>
          <w:marTop w:val="0"/>
          <w:marBottom w:val="0"/>
          <w:divBdr>
            <w:top w:val="none" w:sz="0" w:space="0" w:color="auto"/>
            <w:left w:val="none" w:sz="0" w:space="0" w:color="auto"/>
            <w:bottom w:val="none" w:sz="0" w:space="0" w:color="auto"/>
            <w:right w:val="none" w:sz="0" w:space="0" w:color="auto"/>
          </w:divBdr>
        </w:div>
        <w:div w:id="1628387512">
          <w:marLeft w:val="0"/>
          <w:marRight w:val="0"/>
          <w:marTop w:val="0"/>
          <w:marBottom w:val="0"/>
          <w:divBdr>
            <w:top w:val="none" w:sz="0" w:space="0" w:color="auto"/>
            <w:left w:val="none" w:sz="0" w:space="0" w:color="auto"/>
            <w:bottom w:val="none" w:sz="0" w:space="0" w:color="auto"/>
            <w:right w:val="none" w:sz="0" w:space="0" w:color="auto"/>
          </w:divBdr>
        </w:div>
        <w:div w:id="243610111">
          <w:marLeft w:val="0"/>
          <w:marRight w:val="0"/>
          <w:marTop w:val="0"/>
          <w:marBottom w:val="0"/>
          <w:divBdr>
            <w:top w:val="none" w:sz="0" w:space="0" w:color="auto"/>
            <w:left w:val="none" w:sz="0" w:space="0" w:color="auto"/>
            <w:bottom w:val="none" w:sz="0" w:space="0" w:color="auto"/>
            <w:right w:val="none" w:sz="0" w:space="0" w:color="auto"/>
          </w:divBdr>
        </w:div>
        <w:div w:id="532235295">
          <w:marLeft w:val="0"/>
          <w:marRight w:val="0"/>
          <w:marTop w:val="0"/>
          <w:marBottom w:val="0"/>
          <w:divBdr>
            <w:top w:val="none" w:sz="0" w:space="0" w:color="auto"/>
            <w:left w:val="none" w:sz="0" w:space="0" w:color="auto"/>
            <w:bottom w:val="none" w:sz="0" w:space="0" w:color="auto"/>
            <w:right w:val="none" w:sz="0" w:space="0" w:color="auto"/>
          </w:divBdr>
        </w:div>
        <w:div w:id="2083679051">
          <w:marLeft w:val="0"/>
          <w:marRight w:val="0"/>
          <w:marTop w:val="0"/>
          <w:marBottom w:val="0"/>
          <w:divBdr>
            <w:top w:val="none" w:sz="0" w:space="0" w:color="auto"/>
            <w:left w:val="none" w:sz="0" w:space="0" w:color="auto"/>
            <w:bottom w:val="none" w:sz="0" w:space="0" w:color="auto"/>
            <w:right w:val="none" w:sz="0" w:space="0" w:color="auto"/>
          </w:divBdr>
        </w:div>
        <w:div w:id="1025138195">
          <w:marLeft w:val="0"/>
          <w:marRight w:val="0"/>
          <w:marTop w:val="0"/>
          <w:marBottom w:val="0"/>
          <w:divBdr>
            <w:top w:val="none" w:sz="0" w:space="0" w:color="auto"/>
            <w:left w:val="none" w:sz="0" w:space="0" w:color="auto"/>
            <w:bottom w:val="none" w:sz="0" w:space="0" w:color="auto"/>
            <w:right w:val="none" w:sz="0" w:space="0" w:color="auto"/>
          </w:divBdr>
        </w:div>
        <w:div w:id="383024875">
          <w:marLeft w:val="0"/>
          <w:marRight w:val="0"/>
          <w:marTop w:val="0"/>
          <w:marBottom w:val="0"/>
          <w:divBdr>
            <w:top w:val="none" w:sz="0" w:space="0" w:color="auto"/>
            <w:left w:val="none" w:sz="0" w:space="0" w:color="auto"/>
            <w:bottom w:val="none" w:sz="0" w:space="0" w:color="auto"/>
            <w:right w:val="none" w:sz="0" w:space="0" w:color="auto"/>
          </w:divBdr>
        </w:div>
        <w:div w:id="767580115">
          <w:marLeft w:val="0"/>
          <w:marRight w:val="0"/>
          <w:marTop w:val="0"/>
          <w:marBottom w:val="0"/>
          <w:divBdr>
            <w:top w:val="none" w:sz="0" w:space="0" w:color="auto"/>
            <w:left w:val="none" w:sz="0" w:space="0" w:color="auto"/>
            <w:bottom w:val="none" w:sz="0" w:space="0" w:color="auto"/>
            <w:right w:val="none" w:sz="0" w:space="0" w:color="auto"/>
          </w:divBdr>
        </w:div>
        <w:div w:id="1229724589">
          <w:marLeft w:val="0"/>
          <w:marRight w:val="0"/>
          <w:marTop w:val="0"/>
          <w:marBottom w:val="0"/>
          <w:divBdr>
            <w:top w:val="none" w:sz="0" w:space="0" w:color="auto"/>
            <w:left w:val="none" w:sz="0" w:space="0" w:color="auto"/>
            <w:bottom w:val="none" w:sz="0" w:space="0" w:color="auto"/>
            <w:right w:val="none" w:sz="0" w:space="0" w:color="auto"/>
          </w:divBdr>
        </w:div>
        <w:div w:id="1177115609">
          <w:marLeft w:val="0"/>
          <w:marRight w:val="0"/>
          <w:marTop w:val="0"/>
          <w:marBottom w:val="0"/>
          <w:divBdr>
            <w:top w:val="none" w:sz="0" w:space="0" w:color="auto"/>
            <w:left w:val="none" w:sz="0" w:space="0" w:color="auto"/>
            <w:bottom w:val="none" w:sz="0" w:space="0" w:color="auto"/>
            <w:right w:val="none" w:sz="0" w:space="0" w:color="auto"/>
          </w:divBdr>
        </w:div>
        <w:div w:id="987708079">
          <w:marLeft w:val="0"/>
          <w:marRight w:val="0"/>
          <w:marTop w:val="0"/>
          <w:marBottom w:val="0"/>
          <w:divBdr>
            <w:top w:val="none" w:sz="0" w:space="0" w:color="auto"/>
            <w:left w:val="none" w:sz="0" w:space="0" w:color="auto"/>
            <w:bottom w:val="none" w:sz="0" w:space="0" w:color="auto"/>
            <w:right w:val="none" w:sz="0" w:space="0" w:color="auto"/>
          </w:divBdr>
        </w:div>
        <w:div w:id="1464695731">
          <w:marLeft w:val="0"/>
          <w:marRight w:val="0"/>
          <w:marTop w:val="0"/>
          <w:marBottom w:val="0"/>
          <w:divBdr>
            <w:top w:val="none" w:sz="0" w:space="0" w:color="auto"/>
            <w:left w:val="none" w:sz="0" w:space="0" w:color="auto"/>
            <w:bottom w:val="none" w:sz="0" w:space="0" w:color="auto"/>
            <w:right w:val="none" w:sz="0" w:space="0" w:color="auto"/>
          </w:divBdr>
        </w:div>
        <w:div w:id="734082652">
          <w:marLeft w:val="0"/>
          <w:marRight w:val="0"/>
          <w:marTop w:val="0"/>
          <w:marBottom w:val="0"/>
          <w:divBdr>
            <w:top w:val="none" w:sz="0" w:space="0" w:color="auto"/>
            <w:left w:val="none" w:sz="0" w:space="0" w:color="auto"/>
            <w:bottom w:val="none" w:sz="0" w:space="0" w:color="auto"/>
            <w:right w:val="none" w:sz="0" w:space="0" w:color="auto"/>
          </w:divBdr>
        </w:div>
        <w:div w:id="1832021847">
          <w:marLeft w:val="0"/>
          <w:marRight w:val="0"/>
          <w:marTop w:val="0"/>
          <w:marBottom w:val="0"/>
          <w:divBdr>
            <w:top w:val="none" w:sz="0" w:space="0" w:color="auto"/>
            <w:left w:val="none" w:sz="0" w:space="0" w:color="auto"/>
            <w:bottom w:val="none" w:sz="0" w:space="0" w:color="auto"/>
            <w:right w:val="none" w:sz="0" w:space="0" w:color="auto"/>
          </w:divBdr>
        </w:div>
        <w:div w:id="1997369275">
          <w:marLeft w:val="0"/>
          <w:marRight w:val="0"/>
          <w:marTop w:val="0"/>
          <w:marBottom w:val="0"/>
          <w:divBdr>
            <w:top w:val="none" w:sz="0" w:space="0" w:color="auto"/>
            <w:left w:val="none" w:sz="0" w:space="0" w:color="auto"/>
            <w:bottom w:val="none" w:sz="0" w:space="0" w:color="auto"/>
            <w:right w:val="none" w:sz="0" w:space="0" w:color="auto"/>
          </w:divBdr>
        </w:div>
        <w:div w:id="210044979">
          <w:marLeft w:val="0"/>
          <w:marRight w:val="0"/>
          <w:marTop w:val="0"/>
          <w:marBottom w:val="0"/>
          <w:divBdr>
            <w:top w:val="none" w:sz="0" w:space="0" w:color="auto"/>
            <w:left w:val="none" w:sz="0" w:space="0" w:color="auto"/>
            <w:bottom w:val="none" w:sz="0" w:space="0" w:color="auto"/>
            <w:right w:val="none" w:sz="0" w:space="0" w:color="auto"/>
          </w:divBdr>
        </w:div>
        <w:div w:id="226039327">
          <w:marLeft w:val="0"/>
          <w:marRight w:val="0"/>
          <w:marTop w:val="0"/>
          <w:marBottom w:val="0"/>
          <w:divBdr>
            <w:top w:val="none" w:sz="0" w:space="0" w:color="auto"/>
            <w:left w:val="none" w:sz="0" w:space="0" w:color="auto"/>
            <w:bottom w:val="none" w:sz="0" w:space="0" w:color="auto"/>
            <w:right w:val="none" w:sz="0" w:space="0" w:color="auto"/>
          </w:divBdr>
        </w:div>
        <w:div w:id="639845936">
          <w:marLeft w:val="0"/>
          <w:marRight w:val="0"/>
          <w:marTop w:val="0"/>
          <w:marBottom w:val="0"/>
          <w:divBdr>
            <w:top w:val="none" w:sz="0" w:space="0" w:color="auto"/>
            <w:left w:val="none" w:sz="0" w:space="0" w:color="auto"/>
            <w:bottom w:val="none" w:sz="0" w:space="0" w:color="auto"/>
            <w:right w:val="none" w:sz="0" w:space="0" w:color="auto"/>
          </w:divBdr>
        </w:div>
      </w:divsChild>
    </w:div>
    <w:div w:id="738939943">
      <w:bodyDiv w:val="1"/>
      <w:marLeft w:val="0"/>
      <w:marRight w:val="0"/>
      <w:marTop w:val="0"/>
      <w:marBottom w:val="0"/>
      <w:divBdr>
        <w:top w:val="none" w:sz="0" w:space="0" w:color="auto"/>
        <w:left w:val="none" w:sz="0" w:space="0" w:color="auto"/>
        <w:bottom w:val="none" w:sz="0" w:space="0" w:color="auto"/>
        <w:right w:val="none" w:sz="0" w:space="0" w:color="auto"/>
      </w:divBdr>
      <w:divsChild>
        <w:div w:id="578637377">
          <w:marLeft w:val="0"/>
          <w:marRight w:val="0"/>
          <w:marTop w:val="0"/>
          <w:marBottom w:val="0"/>
          <w:divBdr>
            <w:top w:val="none" w:sz="0" w:space="0" w:color="auto"/>
            <w:left w:val="none" w:sz="0" w:space="0" w:color="auto"/>
            <w:bottom w:val="none" w:sz="0" w:space="0" w:color="auto"/>
            <w:right w:val="none" w:sz="0" w:space="0" w:color="auto"/>
          </w:divBdr>
        </w:div>
        <w:div w:id="994182706">
          <w:marLeft w:val="0"/>
          <w:marRight w:val="0"/>
          <w:marTop w:val="0"/>
          <w:marBottom w:val="0"/>
          <w:divBdr>
            <w:top w:val="none" w:sz="0" w:space="0" w:color="auto"/>
            <w:left w:val="none" w:sz="0" w:space="0" w:color="auto"/>
            <w:bottom w:val="none" w:sz="0" w:space="0" w:color="auto"/>
            <w:right w:val="none" w:sz="0" w:space="0" w:color="auto"/>
          </w:divBdr>
        </w:div>
      </w:divsChild>
    </w:div>
    <w:div w:id="881671571">
      <w:bodyDiv w:val="1"/>
      <w:marLeft w:val="0"/>
      <w:marRight w:val="0"/>
      <w:marTop w:val="0"/>
      <w:marBottom w:val="0"/>
      <w:divBdr>
        <w:top w:val="none" w:sz="0" w:space="0" w:color="auto"/>
        <w:left w:val="none" w:sz="0" w:space="0" w:color="auto"/>
        <w:bottom w:val="none" w:sz="0" w:space="0" w:color="auto"/>
        <w:right w:val="none" w:sz="0" w:space="0" w:color="auto"/>
      </w:divBdr>
      <w:divsChild>
        <w:div w:id="369230496">
          <w:marLeft w:val="0"/>
          <w:marRight w:val="0"/>
          <w:marTop w:val="0"/>
          <w:marBottom w:val="0"/>
          <w:divBdr>
            <w:top w:val="none" w:sz="0" w:space="0" w:color="auto"/>
            <w:left w:val="none" w:sz="0" w:space="0" w:color="auto"/>
            <w:bottom w:val="none" w:sz="0" w:space="0" w:color="auto"/>
            <w:right w:val="none" w:sz="0" w:space="0" w:color="auto"/>
          </w:divBdr>
        </w:div>
        <w:div w:id="1171918822">
          <w:marLeft w:val="0"/>
          <w:marRight w:val="0"/>
          <w:marTop w:val="0"/>
          <w:marBottom w:val="0"/>
          <w:divBdr>
            <w:top w:val="none" w:sz="0" w:space="0" w:color="auto"/>
            <w:left w:val="none" w:sz="0" w:space="0" w:color="auto"/>
            <w:bottom w:val="none" w:sz="0" w:space="0" w:color="auto"/>
            <w:right w:val="none" w:sz="0" w:space="0" w:color="auto"/>
          </w:divBdr>
        </w:div>
        <w:div w:id="1808624075">
          <w:marLeft w:val="0"/>
          <w:marRight w:val="0"/>
          <w:marTop w:val="0"/>
          <w:marBottom w:val="0"/>
          <w:divBdr>
            <w:top w:val="none" w:sz="0" w:space="0" w:color="auto"/>
            <w:left w:val="none" w:sz="0" w:space="0" w:color="auto"/>
            <w:bottom w:val="none" w:sz="0" w:space="0" w:color="auto"/>
            <w:right w:val="none" w:sz="0" w:space="0" w:color="auto"/>
          </w:divBdr>
        </w:div>
        <w:div w:id="1250390409">
          <w:marLeft w:val="0"/>
          <w:marRight w:val="0"/>
          <w:marTop w:val="0"/>
          <w:marBottom w:val="0"/>
          <w:divBdr>
            <w:top w:val="none" w:sz="0" w:space="0" w:color="auto"/>
            <w:left w:val="none" w:sz="0" w:space="0" w:color="auto"/>
            <w:bottom w:val="none" w:sz="0" w:space="0" w:color="auto"/>
            <w:right w:val="none" w:sz="0" w:space="0" w:color="auto"/>
          </w:divBdr>
        </w:div>
      </w:divsChild>
    </w:div>
    <w:div w:id="920065728">
      <w:bodyDiv w:val="1"/>
      <w:marLeft w:val="0"/>
      <w:marRight w:val="0"/>
      <w:marTop w:val="0"/>
      <w:marBottom w:val="0"/>
      <w:divBdr>
        <w:top w:val="none" w:sz="0" w:space="0" w:color="auto"/>
        <w:left w:val="none" w:sz="0" w:space="0" w:color="auto"/>
        <w:bottom w:val="none" w:sz="0" w:space="0" w:color="auto"/>
        <w:right w:val="none" w:sz="0" w:space="0" w:color="auto"/>
      </w:divBdr>
      <w:divsChild>
        <w:div w:id="1760366576">
          <w:marLeft w:val="0"/>
          <w:marRight w:val="0"/>
          <w:marTop w:val="0"/>
          <w:marBottom w:val="0"/>
          <w:divBdr>
            <w:top w:val="none" w:sz="0" w:space="0" w:color="auto"/>
            <w:left w:val="none" w:sz="0" w:space="0" w:color="auto"/>
            <w:bottom w:val="none" w:sz="0" w:space="0" w:color="auto"/>
            <w:right w:val="none" w:sz="0" w:space="0" w:color="auto"/>
          </w:divBdr>
        </w:div>
        <w:div w:id="57484162">
          <w:marLeft w:val="0"/>
          <w:marRight w:val="0"/>
          <w:marTop w:val="0"/>
          <w:marBottom w:val="0"/>
          <w:divBdr>
            <w:top w:val="none" w:sz="0" w:space="0" w:color="auto"/>
            <w:left w:val="none" w:sz="0" w:space="0" w:color="auto"/>
            <w:bottom w:val="none" w:sz="0" w:space="0" w:color="auto"/>
            <w:right w:val="none" w:sz="0" w:space="0" w:color="auto"/>
          </w:divBdr>
        </w:div>
        <w:div w:id="1438866804">
          <w:marLeft w:val="0"/>
          <w:marRight w:val="0"/>
          <w:marTop w:val="0"/>
          <w:marBottom w:val="0"/>
          <w:divBdr>
            <w:top w:val="none" w:sz="0" w:space="0" w:color="auto"/>
            <w:left w:val="none" w:sz="0" w:space="0" w:color="auto"/>
            <w:bottom w:val="none" w:sz="0" w:space="0" w:color="auto"/>
            <w:right w:val="none" w:sz="0" w:space="0" w:color="auto"/>
          </w:divBdr>
        </w:div>
        <w:div w:id="1612663287">
          <w:marLeft w:val="0"/>
          <w:marRight w:val="0"/>
          <w:marTop w:val="0"/>
          <w:marBottom w:val="0"/>
          <w:divBdr>
            <w:top w:val="none" w:sz="0" w:space="0" w:color="auto"/>
            <w:left w:val="none" w:sz="0" w:space="0" w:color="auto"/>
            <w:bottom w:val="none" w:sz="0" w:space="0" w:color="auto"/>
            <w:right w:val="none" w:sz="0" w:space="0" w:color="auto"/>
          </w:divBdr>
        </w:div>
        <w:div w:id="653097209">
          <w:marLeft w:val="0"/>
          <w:marRight w:val="0"/>
          <w:marTop w:val="0"/>
          <w:marBottom w:val="0"/>
          <w:divBdr>
            <w:top w:val="none" w:sz="0" w:space="0" w:color="auto"/>
            <w:left w:val="none" w:sz="0" w:space="0" w:color="auto"/>
            <w:bottom w:val="none" w:sz="0" w:space="0" w:color="auto"/>
            <w:right w:val="none" w:sz="0" w:space="0" w:color="auto"/>
          </w:divBdr>
        </w:div>
        <w:div w:id="641034062">
          <w:marLeft w:val="0"/>
          <w:marRight w:val="0"/>
          <w:marTop w:val="0"/>
          <w:marBottom w:val="0"/>
          <w:divBdr>
            <w:top w:val="none" w:sz="0" w:space="0" w:color="auto"/>
            <w:left w:val="none" w:sz="0" w:space="0" w:color="auto"/>
            <w:bottom w:val="none" w:sz="0" w:space="0" w:color="auto"/>
            <w:right w:val="none" w:sz="0" w:space="0" w:color="auto"/>
          </w:divBdr>
        </w:div>
      </w:divsChild>
    </w:div>
    <w:div w:id="1010065538">
      <w:bodyDiv w:val="1"/>
      <w:marLeft w:val="0"/>
      <w:marRight w:val="0"/>
      <w:marTop w:val="0"/>
      <w:marBottom w:val="0"/>
      <w:divBdr>
        <w:top w:val="none" w:sz="0" w:space="0" w:color="auto"/>
        <w:left w:val="none" w:sz="0" w:space="0" w:color="auto"/>
        <w:bottom w:val="none" w:sz="0" w:space="0" w:color="auto"/>
        <w:right w:val="none" w:sz="0" w:space="0" w:color="auto"/>
      </w:divBdr>
    </w:div>
    <w:div w:id="1078408002">
      <w:bodyDiv w:val="1"/>
      <w:marLeft w:val="0"/>
      <w:marRight w:val="0"/>
      <w:marTop w:val="0"/>
      <w:marBottom w:val="0"/>
      <w:divBdr>
        <w:top w:val="none" w:sz="0" w:space="0" w:color="auto"/>
        <w:left w:val="none" w:sz="0" w:space="0" w:color="auto"/>
        <w:bottom w:val="none" w:sz="0" w:space="0" w:color="auto"/>
        <w:right w:val="none" w:sz="0" w:space="0" w:color="auto"/>
      </w:divBdr>
    </w:div>
    <w:div w:id="1082220882">
      <w:bodyDiv w:val="1"/>
      <w:marLeft w:val="0"/>
      <w:marRight w:val="0"/>
      <w:marTop w:val="0"/>
      <w:marBottom w:val="0"/>
      <w:divBdr>
        <w:top w:val="none" w:sz="0" w:space="0" w:color="auto"/>
        <w:left w:val="none" w:sz="0" w:space="0" w:color="auto"/>
        <w:bottom w:val="none" w:sz="0" w:space="0" w:color="auto"/>
        <w:right w:val="none" w:sz="0" w:space="0" w:color="auto"/>
      </w:divBdr>
    </w:div>
    <w:div w:id="1126580413">
      <w:bodyDiv w:val="1"/>
      <w:marLeft w:val="0"/>
      <w:marRight w:val="0"/>
      <w:marTop w:val="0"/>
      <w:marBottom w:val="0"/>
      <w:divBdr>
        <w:top w:val="none" w:sz="0" w:space="0" w:color="auto"/>
        <w:left w:val="none" w:sz="0" w:space="0" w:color="auto"/>
        <w:bottom w:val="none" w:sz="0" w:space="0" w:color="auto"/>
        <w:right w:val="none" w:sz="0" w:space="0" w:color="auto"/>
      </w:divBdr>
    </w:div>
    <w:div w:id="1132751431">
      <w:bodyDiv w:val="1"/>
      <w:marLeft w:val="0"/>
      <w:marRight w:val="0"/>
      <w:marTop w:val="0"/>
      <w:marBottom w:val="0"/>
      <w:divBdr>
        <w:top w:val="none" w:sz="0" w:space="0" w:color="auto"/>
        <w:left w:val="none" w:sz="0" w:space="0" w:color="auto"/>
        <w:bottom w:val="none" w:sz="0" w:space="0" w:color="auto"/>
        <w:right w:val="none" w:sz="0" w:space="0" w:color="auto"/>
      </w:divBdr>
    </w:div>
    <w:div w:id="1257597516">
      <w:bodyDiv w:val="1"/>
      <w:marLeft w:val="0"/>
      <w:marRight w:val="0"/>
      <w:marTop w:val="0"/>
      <w:marBottom w:val="0"/>
      <w:divBdr>
        <w:top w:val="none" w:sz="0" w:space="0" w:color="auto"/>
        <w:left w:val="none" w:sz="0" w:space="0" w:color="auto"/>
        <w:bottom w:val="none" w:sz="0" w:space="0" w:color="auto"/>
        <w:right w:val="none" w:sz="0" w:space="0" w:color="auto"/>
      </w:divBdr>
    </w:div>
    <w:div w:id="1365789151">
      <w:bodyDiv w:val="1"/>
      <w:marLeft w:val="0"/>
      <w:marRight w:val="0"/>
      <w:marTop w:val="0"/>
      <w:marBottom w:val="0"/>
      <w:divBdr>
        <w:top w:val="none" w:sz="0" w:space="0" w:color="auto"/>
        <w:left w:val="none" w:sz="0" w:space="0" w:color="auto"/>
        <w:bottom w:val="none" w:sz="0" w:space="0" w:color="auto"/>
        <w:right w:val="none" w:sz="0" w:space="0" w:color="auto"/>
      </w:divBdr>
    </w:div>
    <w:div w:id="1367562895">
      <w:bodyDiv w:val="1"/>
      <w:marLeft w:val="0"/>
      <w:marRight w:val="0"/>
      <w:marTop w:val="0"/>
      <w:marBottom w:val="0"/>
      <w:divBdr>
        <w:top w:val="none" w:sz="0" w:space="0" w:color="auto"/>
        <w:left w:val="none" w:sz="0" w:space="0" w:color="auto"/>
        <w:bottom w:val="none" w:sz="0" w:space="0" w:color="auto"/>
        <w:right w:val="none" w:sz="0" w:space="0" w:color="auto"/>
      </w:divBdr>
    </w:div>
    <w:div w:id="1677415658">
      <w:bodyDiv w:val="1"/>
      <w:marLeft w:val="0"/>
      <w:marRight w:val="0"/>
      <w:marTop w:val="0"/>
      <w:marBottom w:val="0"/>
      <w:divBdr>
        <w:top w:val="none" w:sz="0" w:space="0" w:color="auto"/>
        <w:left w:val="none" w:sz="0" w:space="0" w:color="auto"/>
        <w:bottom w:val="none" w:sz="0" w:space="0" w:color="auto"/>
        <w:right w:val="none" w:sz="0" w:space="0" w:color="auto"/>
      </w:divBdr>
      <w:divsChild>
        <w:div w:id="1458328232">
          <w:marLeft w:val="0"/>
          <w:marRight w:val="0"/>
          <w:marTop w:val="0"/>
          <w:marBottom w:val="0"/>
          <w:divBdr>
            <w:top w:val="none" w:sz="0" w:space="0" w:color="auto"/>
            <w:left w:val="none" w:sz="0" w:space="0" w:color="auto"/>
            <w:bottom w:val="none" w:sz="0" w:space="0" w:color="auto"/>
            <w:right w:val="none" w:sz="0" w:space="0" w:color="auto"/>
          </w:divBdr>
        </w:div>
        <w:div w:id="637344758">
          <w:marLeft w:val="0"/>
          <w:marRight w:val="0"/>
          <w:marTop w:val="0"/>
          <w:marBottom w:val="0"/>
          <w:divBdr>
            <w:top w:val="none" w:sz="0" w:space="0" w:color="auto"/>
            <w:left w:val="none" w:sz="0" w:space="0" w:color="auto"/>
            <w:bottom w:val="none" w:sz="0" w:space="0" w:color="auto"/>
            <w:right w:val="none" w:sz="0" w:space="0" w:color="auto"/>
          </w:divBdr>
        </w:div>
        <w:div w:id="1266422641">
          <w:marLeft w:val="0"/>
          <w:marRight w:val="0"/>
          <w:marTop w:val="0"/>
          <w:marBottom w:val="0"/>
          <w:divBdr>
            <w:top w:val="none" w:sz="0" w:space="0" w:color="auto"/>
            <w:left w:val="none" w:sz="0" w:space="0" w:color="auto"/>
            <w:bottom w:val="none" w:sz="0" w:space="0" w:color="auto"/>
            <w:right w:val="none" w:sz="0" w:space="0" w:color="auto"/>
          </w:divBdr>
        </w:div>
        <w:div w:id="1795556778">
          <w:marLeft w:val="0"/>
          <w:marRight w:val="0"/>
          <w:marTop w:val="0"/>
          <w:marBottom w:val="0"/>
          <w:divBdr>
            <w:top w:val="none" w:sz="0" w:space="0" w:color="auto"/>
            <w:left w:val="none" w:sz="0" w:space="0" w:color="auto"/>
            <w:bottom w:val="none" w:sz="0" w:space="0" w:color="auto"/>
            <w:right w:val="none" w:sz="0" w:space="0" w:color="auto"/>
          </w:divBdr>
        </w:div>
      </w:divsChild>
    </w:div>
    <w:div w:id="1677536533">
      <w:bodyDiv w:val="1"/>
      <w:marLeft w:val="0"/>
      <w:marRight w:val="0"/>
      <w:marTop w:val="0"/>
      <w:marBottom w:val="0"/>
      <w:divBdr>
        <w:top w:val="none" w:sz="0" w:space="0" w:color="auto"/>
        <w:left w:val="none" w:sz="0" w:space="0" w:color="auto"/>
        <w:bottom w:val="none" w:sz="0" w:space="0" w:color="auto"/>
        <w:right w:val="none" w:sz="0" w:space="0" w:color="auto"/>
      </w:divBdr>
      <w:divsChild>
        <w:div w:id="1508405331">
          <w:marLeft w:val="0"/>
          <w:marRight w:val="0"/>
          <w:marTop w:val="0"/>
          <w:marBottom w:val="0"/>
          <w:divBdr>
            <w:top w:val="none" w:sz="0" w:space="0" w:color="auto"/>
            <w:left w:val="none" w:sz="0" w:space="0" w:color="auto"/>
            <w:bottom w:val="none" w:sz="0" w:space="0" w:color="auto"/>
            <w:right w:val="none" w:sz="0" w:space="0" w:color="auto"/>
          </w:divBdr>
        </w:div>
        <w:div w:id="1507208666">
          <w:marLeft w:val="0"/>
          <w:marRight w:val="0"/>
          <w:marTop w:val="0"/>
          <w:marBottom w:val="0"/>
          <w:divBdr>
            <w:top w:val="none" w:sz="0" w:space="0" w:color="auto"/>
            <w:left w:val="none" w:sz="0" w:space="0" w:color="auto"/>
            <w:bottom w:val="none" w:sz="0" w:space="0" w:color="auto"/>
            <w:right w:val="none" w:sz="0" w:space="0" w:color="auto"/>
          </w:divBdr>
        </w:div>
        <w:div w:id="363529259">
          <w:marLeft w:val="0"/>
          <w:marRight w:val="0"/>
          <w:marTop w:val="0"/>
          <w:marBottom w:val="0"/>
          <w:divBdr>
            <w:top w:val="none" w:sz="0" w:space="0" w:color="auto"/>
            <w:left w:val="none" w:sz="0" w:space="0" w:color="auto"/>
            <w:bottom w:val="none" w:sz="0" w:space="0" w:color="auto"/>
            <w:right w:val="none" w:sz="0" w:space="0" w:color="auto"/>
          </w:divBdr>
        </w:div>
        <w:div w:id="1565987711">
          <w:marLeft w:val="0"/>
          <w:marRight w:val="0"/>
          <w:marTop w:val="0"/>
          <w:marBottom w:val="0"/>
          <w:divBdr>
            <w:top w:val="none" w:sz="0" w:space="0" w:color="auto"/>
            <w:left w:val="none" w:sz="0" w:space="0" w:color="auto"/>
            <w:bottom w:val="none" w:sz="0" w:space="0" w:color="auto"/>
            <w:right w:val="none" w:sz="0" w:space="0" w:color="auto"/>
          </w:divBdr>
        </w:div>
        <w:div w:id="1940671337">
          <w:marLeft w:val="0"/>
          <w:marRight w:val="0"/>
          <w:marTop w:val="0"/>
          <w:marBottom w:val="0"/>
          <w:divBdr>
            <w:top w:val="none" w:sz="0" w:space="0" w:color="auto"/>
            <w:left w:val="none" w:sz="0" w:space="0" w:color="auto"/>
            <w:bottom w:val="none" w:sz="0" w:space="0" w:color="auto"/>
            <w:right w:val="none" w:sz="0" w:space="0" w:color="auto"/>
          </w:divBdr>
        </w:div>
        <w:div w:id="569123296">
          <w:marLeft w:val="0"/>
          <w:marRight w:val="0"/>
          <w:marTop w:val="0"/>
          <w:marBottom w:val="0"/>
          <w:divBdr>
            <w:top w:val="none" w:sz="0" w:space="0" w:color="auto"/>
            <w:left w:val="none" w:sz="0" w:space="0" w:color="auto"/>
            <w:bottom w:val="none" w:sz="0" w:space="0" w:color="auto"/>
            <w:right w:val="none" w:sz="0" w:space="0" w:color="auto"/>
          </w:divBdr>
        </w:div>
        <w:div w:id="335429163">
          <w:marLeft w:val="0"/>
          <w:marRight w:val="0"/>
          <w:marTop w:val="0"/>
          <w:marBottom w:val="0"/>
          <w:divBdr>
            <w:top w:val="none" w:sz="0" w:space="0" w:color="auto"/>
            <w:left w:val="none" w:sz="0" w:space="0" w:color="auto"/>
            <w:bottom w:val="none" w:sz="0" w:space="0" w:color="auto"/>
            <w:right w:val="none" w:sz="0" w:space="0" w:color="auto"/>
          </w:divBdr>
        </w:div>
        <w:div w:id="426922839">
          <w:marLeft w:val="0"/>
          <w:marRight w:val="0"/>
          <w:marTop w:val="0"/>
          <w:marBottom w:val="0"/>
          <w:divBdr>
            <w:top w:val="none" w:sz="0" w:space="0" w:color="auto"/>
            <w:left w:val="none" w:sz="0" w:space="0" w:color="auto"/>
            <w:bottom w:val="none" w:sz="0" w:space="0" w:color="auto"/>
            <w:right w:val="none" w:sz="0" w:space="0" w:color="auto"/>
          </w:divBdr>
        </w:div>
        <w:div w:id="1180899367">
          <w:marLeft w:val="0"/>
          <w:marRight w:val="0"/>
          <w:marTop w:val="0"/>
          <w:marBottom w:val="0"/>
          <w:divBdr>
            <w:top w:val="none" w:sz="0" w:space="0" w:color="auto"/>
            <w:left w:val="none" w:sz="0" w:space="0" w:color="auto"/>
            <w:bottom w:val="none" w:sz="0" w:space="0" w:color="auto"/>
            <w:right w:val="none" w:sz="0" w:space="0" w:color="auto"/>
          </w:divBdr>
        </w:div>
        <w:div w:id="667098122">
          <w:marLeft w:val="0"/>
          <w:marRight w:val="0"/>
          <w:marTop w:val="0"/>
          <w:marBottom w:val="0"/>
          <w:divBdr>
            <w:top w:val="none" w:sz="0" w:space="0" w:color="auto"/>
            <w:left w:val="none" w:sz="0" w:space="0" w:color="auto"/>
            <w:bottom w:val="none" w:sz="0" w:space="0" w:color="auto"/>
            <w:right w:val="none" w:sz="0" w:space="0" w:color="auto"/>
          </w:divBdr>
        </w:div>
        <w:div w:id="1222713756">
          <w:marLeft w:val="0"/>
          <w:marRight w:val="0"/>
          <w:marTop w:val="0"/>
          <w:marBottom w:val="0"/>
          <w:divBdr>
            <w:top w:val="none" w:sz="0" w:space="0" w:color="auto"/>
            <w:left w:val="none" w:sz="0" w:space="0" w:color="auto"/>
            <w:bottom w:val="none" w:sz="0" w:space="0" w:color="auto"/>
            <w:right w:val="none" w:sz="0" w:space="0" w:color="auto"/>
          </w:divBdr>
        </w:div>
        <w:div w:id="1933276336">
          <w:marLeft w:val="0"/>
          <w:marRight w:val="0"/>
          <w:marTop w:val="0"/>
          <w:marBottom w:val="0"/>
          <w:divBdr>
            <w:top w:val="none" w:sz="0" w:space="0" w:color="auto"/>
            <w:left w:val="none" w:sz="0" w:space="0" w:color="auto"/>
            <w:bottom w:val="none" w:sz="0" w:space="0" w:color="auto"/>
            <w:right w:val="none" w:sz="0" w:space="0" w:color="auto"/>
          </w:divBdr>
        </w:div>
        <w:div w:id="808595628">
          <w:marLeft w:val="0"/>
          <w:marRight w:val="0"/>
          <w:marTop w:val="0"/>
          <w:marBottom w:val="0"/>
          <w:divBdr>
            <w:top w:val="none" w:sz="0" w:space="0" w:color="auto"/>
            <w:left w:val="none" w:sz="0" w:space="0" w:color="auto"/>
            <w:bottom w:val="none" w:sz="0" w:space="0" w:color="auto"/>
            <w:right w:val="none" w:sz="0" w:space="0" w:color="auto"/>
          </w:divBdr>
        </w:div>
        <w:div w:id="1579359538">
          <w:marLeft w:val="0"/>
          <w:marRight w:val="0"/>
          <w:marTop w:val="0"/>
          <w:marBottom w:val="0"/>
          <w:divBdr>
            <w:top w:val="none" w:sz="0" w:space="0" w:color="auto"/>
            <w:left w:val="none" w:sz="0" w:space="0" w:color="auto"/>
            <w:bottom w:val="none" w:sz="0" w:space="0" w:color="auto"/>
            <w:right w:val="none" w:sz="0" w:space="0" w:color="auto"/>
          </w:divBdr>
        </w:div>
        <w:div w:id="479350073">
          <w:marLeft w:val="0"/>
          <w:marRight w:val="0"/>
          <w:marTop w:val="0"/>
          <w:marBottom w:val="0"/>
          <w:divBdr>
            <w:top w:val="none" w:sz="0" w:space="0" w:color="auto"/>
            <w:left w:val="none" w:sz="0" w:space="0" w:color="auto"/>
            <w:bottom w:val="none" w:sz="0" w:space="0" w:color="auto"/>
            <w:right w:val="none" w:sz="0" w:space="0" w:color="auto"/>
          </w:divBdr>
        </w:div>
        <w:div w:id="760837709">
          <w:marLeft w:val="0"/>
          <w:marRight w:val="0"/>
          <w:marTop w:val="0"/>
          <w:marBottom w:val="0"/>
          <w:divBdr>
            <w:top w:val="none" w:sz="0" w:space="0" w:color="auto"/>
            <w:left w:val="none" w:sz="0" w:space="0" w:color="auto"/>
            <w:bottom w:val="none" w:sz="0" w:space="0" w:color="auto"/>
            <w:right w:val="none" w:sz="0" w:space="0" w:color="auto"/>
          </w:divBdr>
        </w:div>
        <w:div w:id="159808665">
          <w:marLeft w:val="0"/>
          <w:marRight w:val="0"/>
          <w:marTop w:val="0"/>
          <w:marBottom w:val="0"/>
          <w:divBdr>
            <w:top w:val="none" w:sz="0" w:space="0" w:color="auto"/>
            <w:left w:val="none" w:sz="0" w:space="0" w:color="auto"/>
            <w:bottom w:val="none" w:sz="0" w:space="0" w:color="auto"/>
            <w:right w:val="none" w:sz="0" w:space="0" w:color="auto"/>
          </w:divBdr>
        </w:div>
        <w:div w:id="396167558">
          <w:marLeft w:val="0"/>
          <w:marRight w:val="0"/>
          <w:marTop w:val="0"/>
          <w:marBottom w:val="0"/>
          <w:divBdr>
            <w:top w:val="none" w:sz="0" w:space="0" w:color="auto"/>
            <w:left w:val="none" w:sz="0" w:space="0" w:color="auto"/>
            <w:bottom w:val="none" w:sz="0" w:space="0" w:color="auto"/>
            <w:right w:val="none" w:sz="0" w:space="0" w:color="auto"/>
          </w:divBdr>
        </w:div>
        <w:div w:id="1793935085">
          <w:marLeft w:val="0"/>
          <w:marRight w:val="0"/>
          <w:marTop w:val="0"/>
          <w:marBottom w:val="0"/>
          <w:divBdr>
            <w:top w:val="none" w:sz="0" w:space="0" w:color="auto"/>
            <w:left w:val="none" w:sz="0" w:space="0" w:color="auto"/>
            <w:bottom w:val="none" w:sz="0" w:space="0" w:color="auto"/>
            <w:right w:val="none" w:sz="0" w:space="0" w:color="auto"/>
          </w:divBdr>
        </w:div>
        <w:div w:id="404954125">
          <w:marLeft w:val="0"/>
          <w:marRight w:val="0"/>
          <w:marTop w:val="0"/>
          <w:marBottom w:val="0"/>
          <w:divBdr>
            <w:top w:val="none" w:sz="0" w:space="0" w:color="auto"/>
            <w:left w:val="none" w:sz="0" w:space="0" w:color="auto"/>
            <w:bottom w:val="none" w:sz="0" w:space="0" w:color="auto"/>
            <w:right w:val="none" w:sz="0" w:space="0" w:color="auto"/>
          </w:divBdr>
        </w:div>
        <w:div w:id="760298992">
          <w:marLeft w:val="0"/>
          <w:marRight w:val="0"/>
          <w:marTop w:val="0"/>
          <w:marBottom w:val="0"/>
          <w:divBdr>
            <w:top w:val="none" w:sz="0" w:space="0" w:color="auto"/>
            <w:left w:val="none" w:sz="0" w:space="0" w:color="auto"/>
            <w:bottom w:val="none" w:sz="0" w:space="0" w:color="auto"/>
            <w:right w:val="none" w:sz="0" w:space="0" w:color="auto"/>
          </w:divBdr>
        </w:div>
        <w:div w:id="724531042">
          <w:marLeft w:val="0"/>
          <w:marRight w:val="0"/>
          <w:marTop w:val="0"/>
          <w:marBottom w:val="0"/>
          <w:divBdr>
            <w:top w:val="none" w:sz="0" w:space="0" w:color="auto"/>
            <w:left w:val="none" w:sz="0" w:space="0" w:color="auto"/>
            <w:bottom w:val="none" w:sz="0" w:space="0" w:color="auto"/>
            <w:right w:val="none" w:sz="0" w:space="0" w:color="auto"/>
          </w:divBdr>
        </w:div>
        <w:div w:id="379524558">
          <w:marLeft w:val="0"/>
          <w:marRight w:val="0"/>
          <w:marTop w:val="0"/>
          <w:marBottom w:val="0"/>
          <w:divBdr>
            <w:top w:val="none" w:sz="0" w:space="0" w:color="auto"/>
            <w:left w:val="none" w:sz="0" w:space="0" w:color="auto"/>
            <w:bottom w:val="none" w:sz="0" w:space="0" w:color="auto"/>
            <w:right w:val="none" w:sz="0" w:space="0" w:color="auto"/>
          </w:divBdr>
        </w:div>
        <w:div w:id="480193457">
          <w:marLeft w:val="0"/>
          <w:marRight w:val="0"/>
          <w:marTop w:val="0"/>
          <w:marBottom w:val="0"/>
          <w:divBdr>
            <w:top w:val="none" w:sz="0" w:space="0" w:color="auto"/>
            <w:left w:val="none" w:sz="0" w:space="0" w:color="auto"/>
            <w:bottom w:val="none" w:sz="0" w:space="0" w:color="auto"/>
            <w:right w:val="none" w:sz="0" w:space="0" w:color="auto"/>
          </w:divBdr>
        </w:div>
        <w:div w:id="845746946">
          <w:marLeft w:val="0"/>
          <w:marRight w:val="0"/>
          <w:marTop w:val="0"/>
          <w:marBottom w:val="0"/>
          <w:divBdr>
            <w:top w:val="none" w:sz="0" w:space="0" w:color="auto"/>
            <w:left w:val="none" w:sz="0" w:space="0" w:color="auto"/>
            <w:bottom w:val="none" w:sz="0" w:space="0" w:color="auto"/>
            <w:right w:val="none" w:sz="0" w:space="0" w:color="auto"/>
          </w:divBdr>
        </w:div>
        <w:div w:id="1169566469">
          <w:marLeft w:val="0"/>
          <w:marRight w:val="0"/>
          <w:marTop w:val="0"/>
          <w:marBottom w:val="0"/>
          <w:divBdr>
            <w:top w:val="none" w:sz="0" w:space="0" w:color="auto"/>
            <w:left w:val="none" w:sz="0" w:space="0" w:color="auto"/>
            <w:bottom w:val="none" w:sz="0" w:space="0" w:color="auto"/>
            <w:right w:val="none" w:sz="0" w:space="0" w:color="auto"/>
          </w:divBdr>
        </w:div>
        <w:div w:id="1861241386">
          <w:marLeft w:val="0"/>
          <w:marRight w:val="0"/>
          <w:marTop w:val="0"/>
          <w:marBottom w:val="0"/>
          <w:divBdr>
            <w:top w:val="none" w:sz="0" w:space="0" w:color="auto"/>
            <w:left w:val="none" w:sz="0" w:space="0" w:color="auto"/>
            <w:bottom w:val="none" w:sz="0" w:space="0" w:color="auto"/>
            <w:right w:val="none" w:sz="0" w:space="0" w:color="auto"/>
          </w:divBdr>
        </w:div>
        <w:div w:id="1442645892">
          <w:marLeft w:val="0"/>
          <w:marRight w:val="0"/>
          <w:marTop w:val="0"/>
          <w:marBottom w:val="0"/>
          <w:divBdr>
            <w:top w:val="none" w:sz="0" w:space="0" w:color="auto"/>
            <w:left w:val="none" w:sz="0" w:space="0" w:color="auto"/>
            <w:bottom w:val="none" w:sz="0" w:space="0" w:color="auto"/>
            <w:right w:val="none" w:sz="0" w:space="0" w:color="auto"/>
          </w:divBdr>
        </w:div>
        <w:div w:id="1631594827">
          <w:marLeft w:val="0"/>
          <w:marRight w:val="0"/>
          <w:marTop w:val="0"/>
          <w:marBottom w:val="0"/>
          <w:divBdr>
            <w:top w:val="none" w:sz="0" w:space="0" w:color="auto"/>
            <w:left w:val="none" w:sz="0" w:space="0" w:color="auto"/>
            <w:bottom w:val="none" w:sz="0" w:space="0" w:color="auto"/>
            <w:right w:val="none" w:sz="0" w:space="0" w:color="auto"/>
          </w:divBdr>
        </w:div>
        <w:div w:id="1111046221">
          <w:marLeft w:val="0"/>
          <w:marRight w:val="0"/>
          <w:marTop w:val="0"/>
          <w:marBottom w:val="0"/>
          <w:divBdr>
            <w:top w:val="none" w:sz="0" w:space="0" w:color="auto"/>
            <w:left w:val="none" w:sz="0" w:space="0" w:color="auto"/>
            <w:bottom w:val="none" w:sz="0" w:space="0" w:color="auto"/>
            <w:right w:val="none" w:sz="0" w:space="0" w:color="auto"/>
          </w:divBdr>
        </w:div>
        <w:div w:id="1794129744">
          <w:marLeft w:val="0"/>
          <w:marRight w:val="0"/>
          <w:marTop w:val="0"/>
          <w:marBottom w:val="0"/>
          <w:divBdr>
            <w:top w:val="none" w:sz="0" w:space="0" w:color="auto"/>
            <w:left w:val="none" w:sz="0" w:space="0" w:color="auto"/>
            <w:bottom w:val="none" w:sz="0" w:space="0" w:color="auto"/>
            <w:right w:val="none" w:sz="0" w:space="0" w:color="auto"/>
          </w:divBdr>
        </w:div>
        <w:div w:id="100299797">
          <w:marLeft w:val="0"/>
          <w:marRight w:val="0"/>
          <w:marTop w:val="0"/>
          <w:marBottom w:val="0"/>
          <w:divBdr>
            <w:top w:val="none" w:sz="0" w:space="0" w:color="auto"/>
            <w:left w:val="none" w:sz="0" w:space="0" w:color="auto"/>
            <w:bottom w:val="none" w:sz="0" w:space="0" w:color="auto"/>
            <w:right w:val="none" w:sz="0" w:space="0" w:color="auto"/>
          </w:divBdr>
        </w:div>
        <w:div w:id="85804607">
          <w:marLeft w:val="0"/>
          <w:marRight w:val="0"/>
          <w:marTop w:val="0"/>
          <w:marBottom w:val="0"/>
          <w:divBdr>
            <w:top w:val="none" w:sz="0" w:space="0" w:color="auto"/>
            <w:left w:val="none" w:sz="0" w:space="0" w:color="auto"/>
            <w:bottom w:val="none" w:sz="0" w:space="0" w:color="auto"/>
            <w:right w:val="none" w:sz="0" w:space="0" w:color="auto"/>
          </w:divBdr>
        </w:div>
        <w:div w:id="123085979">
          <w:marLeft w:val="0"/>
          <w:marRight w:val="0"/>
          <w:marTop w:val="0"/>
          <w:marBottom w:val="0"/>
          <w:divBdr>
            <w:top w:val="none" w:sz="0" w:space="0" w:color="auto"/>
            <w:left w:val="none" w:sz="0" w:space="0" w:color="auto"/>
            <w:bottom w:val="none" w:sz="0" w:space="0" w:color="auto"/>
            <w:right w:val="none" w:sz="0" w:space="0" w:color="auto"/>
          </w:divBdr>
        </w:div>
        <w:div w:id="1828785122">
          <w:marLeft w:val="0"/>
          <w:marRight w:val="0"/>
          <w:marTop w:val="0"/>
          <w:marBottom w:val="0"/>
          <w:divBdr>
            <w:top w:val="none" w:sz="0" w:space="0" w:color="auto"/>
            <w:left w:val="none" w:sz="0" w:space="0" w:color="auto"/>
            <w:bottom w:val="none" w:sz="0" w:space="0" w:color="auto"/>
            <w:right w:val="none" w:sz="0" w:space="0" w:color="auto"/>
          </w:divBdr>
        </w:div>
        <w:div w:id="1796093822">
          <w:marLeft w:val="0"/>
          <w:marRight w:val="0"/>
          <w:marTop w:val="0"/>
          <w:marBottom w:val="0"/>
          <w:divBdr>
            <w:top w:val="none" w:sz="0" w:space="0" w:color="auto"/>
            <w:left w:val="none" w:sz="0" w:space="0" w:color="auto"/>
            <w:bottom w:val="none" w:sz="0" w:space="0" w:color="auto"/>
            <w:right w:val="none" w:sz="0" w:space="0" w:color="auto"/>
          </w:divBdr>
        </w:div>
        <w:div w:id="1681739244">
          <w:marLeft w:val="0"/>
          <w:marRight w:val="0"/>
          <w:marTop w:val="0"/>
          <w:marBottom w:val="0"/>
          <w:divBdr>
            <w:top w:val="none" w:sz="0" w:space="0" w:color="auto"/>
            <w:left w:val="none" w:sz="0" w:space="0" w:color="auto"/>
            <w:bottom w:val="none" w:sz="0" w:space="0" w:color="auto"/>
            <w:right w:val="none" w:sz="0" w:space="0" w:color="auto"/>
          </w:divBdr>
        </w:div>
        <w:div w:id="1980957996">
          <w:marLeft w:val="0"/>
          <w:marRight w:val="0"/>
          <w:marTop w:val="0"/>
          <w:marBottom w:val="0"/>
          <w:divBdr>
            <w:top w:val="none" w:sz="0" w:space="0" w:color="auto"/>
            <w:left w:val="none" w:sz="0" w:space="0" w:color="auto"/>
            <w:bottom w:val="none" w:sz="0" w:space="0" w:color="auto"/>
            <w:right w:val="none" w:sz="0" w:space="0" w:color="auto"/>
          </w:divBdr>
        </w:div>
        <w:div w:id="13389575">
          <w:marLeft w:val="0"/>
          <w:marRight w:val="0"/>
          <w:marTop w:val="0"/>
          <w:marBottom w:val="0"/>
          <w:divBdr>
            <w:top w:val="none" w:sz="0" w:space="0" w:color="auto"/>
            <w:left w:val="none" w:sz="0" w:space="0" w:color="auto"/>
            <w:bottom w:val="none" w:sz="0" w:space="0" w:color="auto"/>
            <w:right w:val="none" w:sz="0" w:space="0" w:color="auto"/>
          </w:divBdr>
        </w:div>
        <w:div w:id="1802502179">
          <w:marLeft w:val="0"/>
          <w:marRight w:val="0"/>
          <w:marTop w:val="0"/>
          <w:marBottom w:val="0"/>
          <w:divBdr>
            <w:top w:val="none" w:sz="0" w:space="0" w:color="auto"/>
            <w:left w:val="none" w:sz="0" w:space="0" w:color="auto"/>
            <w:bottom w:val="none" w:sz="0" w:space="0" w:color="auto"/>
            <w:right w:val="none" w:sz="0" w:space="0" w:color="auto"/>
          </w:divBdr>
        </w:div>
        <w:div w:id="1283028588">
          <w:marLeft w:val="0"/>
          <w:marRight w:val="0"/>
          <w:marTop w:val="0"/>
          <w:marBottom w:val="0"/>
          <w:divBdr>
            <w:top w:val="none" w:sz="0" w:space="0" w:color="auto"/>
            <w:left w:val="none" w:sz="0" w:space="0" w:color="auto"/>
            <w:bottom w:val="none" w:sz="0" w:space="0" w:color="auto"/>
            <w:right w:val="none" w:sz="0" w:space="0" w:color="auto"/>
          </w:divBdr>
        </w:div>
        <w:div w:id="741217204">
          <w:marLeft w:val="0"/>
          <w:marRight w:val="0"/>
          <w:marTop w:val="0"/>
          <w:marBottom w:val="0"/>
          <w:divBdr>
            <w:top w:val="none" w:sz="0" w:space="0" w:color="auto"/>
            <w:left w:val="none" w:sz="0" w:space="0" w:color="auto"/>
            <w:bottom w:val="none" w:sz="0" w:space="0" w:color="auto"/>
            <w:right w:val="none" w:sz="0" w:space="0" w:color="auto"/>
          </w:divBdr>
        </w:div>
        <w:div w:id="1889947823">
          <w:marLeft w:val="0"/>
          <w:marRight w:val="0"/>
          <w:marTop w:val="0"/>
          <w:marBottom w:val="0"/>
          <w:divBdr>
            <w:top w:val="none" w:sz="0" w:space="0" w:color="auto"/>
            <w:left w:val="none" w:sz="0" w:space="0" w:color="auto"/>
            <w:bottom w:val="none" w:sz="0" w:space="0" w:color="auto"/>
            <w:right w:val="none" w:sz="0" w:space="0" w:color="auto"/>
          </w:divBdr>
        </w:div>
      </w:divsChild>
    </w:div>
    <w:div w:id="2052920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itannica.com/science/bacteria" TargetMode="External"/><Relationship Id="rId6" Type="http://schemas.openxmlformats.org/officeDocument/2006/relationships/hyperlink" Target="https://www.britannica.com/science/Clostridium-botulinu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15</Pages>
  <Words>2801</Words>
  <Characters>15971</Characters>
  <Application>Microsoft Word 12.0.0</Application>
  <DocSecurity>0</DocSecurity>
  <Lines>133</Lines>
  <Paragraphs>31</Paragraphs>
  <ScaleCrop>false</ScaleCrop>
  <Company>Pskrob</Company>
  <LinksUpToDate>false</LinksUpToDate>
  <CharactersWithSpaces>19613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AUSTIN B. EZENWA-ITIBA</dc:creator>
  <cp:keywords/>
  <cp:lastModifiedBy>DR AUSTIN B. EZENWA-ITIBA</cp:lastModifiedBy>
  <cp:revision>9</cp:revision>
  <dcterms:created xsi:type="dcterms:W3CDTF">2020-05-03T18:34:00Z</dcterms:created>
  <dcterms:modified xsi:type="dcterms:W3CDTF">2020-05-04T18:08:00Z</dcterms:modified>
</cp:coreProperties>
</file>