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97" w:rsidRPr="00910597" w:rsidRDefault="00910597" w:rsidP="00910597">
      <w:pPr>
        <w:spacing w:after="60" w:line="240" w:lineRule="auto"/>
        <w:rPr>
          <w:rFonts w:ascii="Times New Roman" w:eastAsia="Times New Roman" w:hAnsi="Times New Roman" w:cs="Times New Roman"/>
          <w:sz w:val="32"/>
          <w:szCs w:val="32"/>
        </w:rPr>
      </w:pPr>
      <w:r w:rsidRPr="00910597">
        <w:rPr>
          <w:rFonts w:ascii="Times New Roman" w:eastAsia="Times New Roman" w:hAnsi="Times New Roman" w:cs="Times New Roman"/>
          <w:b/>
          <w:bCs/>
          <w:sz w:val="32"/>
          <w:szCs w:val="32"/>
        </w:rPr>
        <w:t>Name: Winifred Naphtali Pella </w:t>
      </w:r>
    </w:p>
    <w:p w:rsidR="00910597" w:rsidRPr="00910597" w:rsidRDefault="00910597" w:rsidP="00910597">
      <w:pPr>
        <w:spacing w:after="0" w:line="240" w:lineRule="auto"/>
        <w:rPr>
          <w:rFonts w:ascii="Times New Roman" w:eastAsia="Times New Roman" w:hAnsi="Times New Roman" w:cs="Times New Roman"/>
          <w:sz w:val="32"/>
          <w:szCs w:val="32"/>
        </w:rPr>
      </w:pPr>
      <w:r w:rsidRPr="00910597">
        <w:rPr>
          <w:rFonts w:ascii="Times New Roman" w:eastAsia="Times New Roman" w:hAnsi="Times New Roman" w:cs="Times New Roman"/>
          <w:b/>
          <w:bCs/>
          <w:sz w:val="32"/>
          <w:szCs w:val="32"/>
        </w:rPr>
        <w:t>Course: Gross Anatomy</w:t>
      </w:r>
    </w:p>
    <w:p w:rsidR="00910597" w:rsidRPr="00910597" w:rsidRDefault="00910597" w:rsidP="00910597">
      <w:pPr>
        <w:spacing w:after="0" w:line="240" w:lineRule="auto"/>
        <w:rPr>
          <w:rFonts w:ascii="Times New Roman" w:eastAsia="Times New Roman" w:hAnsi="Times New Roman" w:cs="Times New Roman"/>
          <w:sz w:val="32"/>
          <w:szCs w:val="32"/>
        </w:rPr>
      </w:pPr>
      <w:r w:rsidRPr="00910597">
        <w:rPr>
          <w:rFonts w:ascii="Times New Roman" w:eastAsia="Times New Roman" w:hAnsi="Times New Roman" w:cs="Times New Roman"/>
          <w:b/>
          <w:bCs/>
          <w:sz w:val="32"/>
          <w:szCs w:val="32"/>
        </w:rPr>
        <w:t>Department: MBBS</w:t>
      </w:r>
    </w:p>
    <w:p w:rsidR="00910597" w:rsidRPr="00910597" w:rsidRDefault="00910597" w:rsidP="00910597">
      <w:pPr>
        <w:spacing w:after="0" w:line="240" w:lineRule="auto"/>
        <w:rPr>
          <w:rFonts w:ascii="Times New Roman" w:eastAsia="Times New Roman" w:hAnsi="Times New Roman" w:cs="Times New Roman"/>
          <w:sz w:val="32"/>
          <w:szCs w:val="32"/>
        </w:rPr>
      </w:pPr>
      <w:r w:rsidRPr="00910597">
        <w:rPr>
          <w:rFonts w:ascii="Times New Roman" w:eastAsia="Times New Roman" w:hAnsi="Times New Roman" w:cs="Times New Roman"/>
          <w:b/>
          <w:bCs/>
          <w:sz w:val="32"/>
          <w:szCs w:val="32"/>
        </w:rPr>
        <w:t xml:space="preserve">Matric </w:t>
      </w:r>
      <w:proofErr w:type="gramStart"/>
      <w:r w:rsidRPr="00910597">
        <w:rPr>
          <w:rFonts w:ascii="Times New Roman" w:eastAsia="Times New Roman" w:hAnsi="Times New Roman" w:cs="Times New Roman"/>
          <w:b/>
          <w:bCs/>
          <w:sz w:val="32"/>
          <w:szCs w:val="32"/>
        </w:rPr>
        <w:t>No. :</w:t>
      </w:r>
      <w:proofErr w:type="gramEnd"/>
      <w:r w:rsidRPr="00910597">
        <w:rPr>
          <w:rFonts w:ascii="Times New Roman" w:eastAsia="Times New Roman" w:hAnsi="Times New Roman" w:cs="Times New Roman"/>
          <w:b/>
          <w:bCs/>
          <w:sz w:val="32"/>
          <w:szCs w:val="32"/>
        </w:rPr>
        <w:t xml:space="preserve"> 17/MHS01/281</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numPr>
          <w:ilvl w:val="0"/>
          <w:numId w:val="1"/>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 xml:space="preserve">Write </w:t>
      </w:r>
      <w:proofErr w:type="spellStart"/>
      <w:r w:rsidRPr="00910597">
        <w:rPr>
          <w:rFonts w:ascii="Times New Roman" w:eastAsia="Times New Roman" w:hAnsi="Times New Roman" w:cs="Times New Roman"/>
          <w:b/>
          <w:bCs/>
          <w:sz w:val="28"/>
          <w:szCs w:val="28"/>
        </w:rPr>
        <w:t>on</w:t>
      </w:r>
      <w:proofErr w:type="spellEnd"/>
      <w:r w:rsidRPr="00910597">
        <w:rPr>
          <w:rFonts w:ascii="Times New Roman" w:eastAsia="Times New Roman" w:hAnsi="Times New Roman" w:cs="Times New Roman"/>
          <w:b/>
          <w:bCs/>
          <w:sz w:val="28"/>
          <w:szCs w:val="28"/>
        </w:rPr>
        <w:t xml:space="preserve"> essay on cavernous sinuses.</w:t>
      </w:r>
    </w:p>
    <w:p w:rsidR="00910597" w:rsidRPr="00910597" w:rsidRDefault="00910597" w:rsidP="00910597">
      <w:pPr>
        <w:spacing w:after="60" w:line="240" w:lineRule="auto"/>
        <w:rPr>
          <w:rFonts w:ascii="Times New Roman" w:eastAsia="Times New Roman" w:hAnsi="Times New Roman" w:cs="Times New Roman"/>
          <w:sz w:val="28"/>
          <w:szCs w:val="28"/>
        </w:rPr>
      </w:pPr>
      <w:bookmarkStart w:id="0" w:name="_GoBack"/>
      <w:bookmarkEnd w:id="0"/>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The Cavernous Sinuses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The cavernous sinuses are located within the middle cranial fossa, on either side of the </w:t>
      </w:r>
      <w:proofErr w:type="spellStart"/>
      <w:r w:rsidRPr="00910597">
        <w:rPr>
          <w:rFonts w:ascii="Times New Roman" w:eastAsia="Times New Roman" w:hAnsi="Times New Roman" w:cs="Times New Roman"/>
          <w:sz w:val="28"/>
          <w:szCs w:val="28"/>
        </w:rPr>
        <w:t>sella</w:t>
      </w:r>
      <w:proofErr w:type="spellEnd"/>
      <w:r w:rsidRPr="00910597">
        <w:rPr>
          <w:rFonts w:ascii="Times New Roman" w:eastAsia="Times New Roman" w:hAnsi="Times New Roman" w:cs="Times New Roman"/>
          <w:sz w:val="28"/>
          <w:szCs w:val="28"/>
        </w:rPr>
        <w:t xml:space="preserve"> </w:t>
      </w:r>
      <w:proofErr w:type="spellStart"/>
      <w:r w:rsidRPr="00910597">
        <w:rPr>
          <w:rFonts w:ascii="Times New Roman" w:eastAsia="Times New Roman" w:hAnsi="Times New Roman" w:cs="Times New Roman"/>
          <w:sz w:val="28"/>
          <w:szCs w:val="28"/>
        </w:rPr>
        <w:t>turcica</w:t>
      </w:r>
      <w:proofErr w:type="spellEnd"/>
      <w:r w:rsidRPr="00910597">
        <w:rPr>
          <w:rFonts w:ascii="Times New Roman" w:eastAsia="Times New Roman" w:hAnsi="Times New Roman" w:cs="Times New Roman"/>
          <w:sz w:val="28"/>
          <w:szCs w:val="28"/>
        </w:rPr>
        <w:t xml:space="preserve"> of the sphenoid bone (which contains the pituitary gland). They are enclosed by the </w:t>
      </w:r>
      <w:proofErr w:type="spellStart"/>
      <w:r w:rsidRPr="00910597">
        <w:rPr>
          <w:rFonts w:ascii="Times New Roman" w:eastAsia="Times New Roman" w:hAnsi="Times New Roman" w:cs="Times New Roman"/>
          <w:sz w:val="28"/>
          <w:szCs w:val="28"/>
        </w:rPr>
        <w:t>endosteal</w:t>
      </w:r>
      <w:proofErr w:type="spellEnd"/>
      <w:r w:rsidRPr="00910597">
        <w:rPr>
          <w:rFonts w:ascii="Times New Roman" w:eastAsia="Times New Roman" w:hAnsi="Times New Roman" w:cs="Times New Roman"/>
          <w:sz w:val="28"/>
          <w:szCs w:val="28"/>
        </w:rPr>
        <w:t xml:space="preserve"> and meningeal layers of the dura mater.</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borders of the cavernous sinus are as follows:</w:t>
      </w:r>
    </w:p>
    <w:p w:rsidR="00910597" w:rsidRPr="00910597" w:rsidRDefault="00910597" w:rsidP="00910597">
      <w:pPr>
        <w:numPr>
          <w:ilvl w:val="0"/>
          <w:numId w:val="2"/>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Anterior – superior orbital fissure.</w:t>
      </w:r>
    </w:p>
    <w:p w:rsidR="00910597" w:rsidRPr="00910597" w:rsidRDefault="00910597" w:rsidP="00910597">
      <w:pPr>
        <w:numPr>
          <w:ilvl w:val="0"/>
          <w:numId w:val="2"/>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Posterior – petrous part of the temporal bone.</w:t>
      </w:r>
    </w:p>
    <w:p w:rsidR="00910597" w:rsidRPr="00910597" w:rsidRDefault="00910597" w:rsidP="00910597">
      <w:pPr>
        <w:numPr>
          <w:ilvl w:val="0"/>
          <w:numId w:val="2"/>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Medial – body of the sphenoid bone.</w:t>
      </w:r>
    </w:p>
    <w:p w:rsidR="00910597" w:rsidRPr="00910597" w:rsidRDefault="00910597" w:rsidP="00910597">
      <w:pPr>
        <w:numPr>
          <w:ilvl w:val="0"/>
          <w:numId w:val="2"/>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Lateral – meningeal layer of the dura mater running from the roof to the floor of the middle cranial fossa.</w:t>
      </w:r>
    </w:p>
    <w:p w:rsidR="00910597" w:rsidRPr="00910597" w:rsidRDefault="00910597" w:rsidP="00910597">
      <w:pPr>
        <w:numPr>
          <w:ilvl w:val="0"/>
          <w:numId w:val="2"/>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Roof – meningeal layer of the dura mater that attaches to the anterior and middle clinoid processes of the sphenoid bone.</w:t>
      </w:r>
    </w:p>
    <w:p w:rsidR="00910597" w:rsidRPr="00910597" w:rsidRDefault="00910597" w:rsidP="00910597">
      <w:pPr>
        <w:numPr>
          <w:ilvl w:val="0"/>
          <w:numId w:val="2"/>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Floor – </w:t>
      </w:r>
      <w:proofErr w:type="spellStart"/>
      <w:r w:rsidRPr="00910597">
        <w:rPr>
          <w:rFonts w:ascii="Times New Roman" w:eastAsia="Times New Roman" w:hAnsi="Times New Roman" w:cs="Times New Roman"/>
          <w:sz w:val="28"/>
          <w:szCs w:val="28"/>
        </w:rPr>
        <w:t>endosteal</w:t>
      </w:r>
      <w:proofErr w:type="spellEnd"/>
      <w:r w:rsidRPr="00910597">
        <w:rPr>
          <w:rFonts w:ascii="Times New Roman" w:eastAsia="Times New Roman" w:hAnsi="Times New Roman" w:cs="Times New Roman"/>
          <w:sz w:val="28"/>
          <w:szCs w:val="28"/>
        </w:rPr>
        <w:t xml:space="preserve"> layer of dura mater that overlies the base of the greater wing of the sphenoid bone.</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before="135" w:after="12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4" name="Rectangle 4" descr="Borders-of-the-Cavernous-Sinus.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66ECE" id="Rectangle 4" o:spid="_x0000_s1026" alt="Borders-of-the-Cavernous-Sinus.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ettKvSAgAA4w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DIAGRAM OF THE CAVERNOUS SINUS SHOWING ITS BOUNDARIES.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w:lastRenderedPageBreak/>
        <w:drawing>
          <wp:inline distT="0" distB="0" distL="0" distR="0">
            <wp:extent cx="5943600" cy="3535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18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35680"/>
                    </a:xfrm>
                    <a:prstGeom prst="rect">
                      <a:avLst/>
                    </a:prstGeom>
                  </pic:spPr>
                </pic:pic>
              </a:graphicData>
            </a:graphic>
          </wp:inline>
        </w:drawing>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Contents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Several important structures pass through the cavernous sinus to enter the orbit. The can be sub-classified by whether they travel through the sinus itself, or through its lateral wall:</w:t>
      </w:r>
    </w:p>
    <w:tbl>
      <w:tblPr>
        <w:tblW w:w="0" w:type="auto"/>
        <w:tblCellMar>
          <w:left w:w="0" w:type="dxa"/>
          <w:right w:w="0" w:type="dxa"/>
        </w:tblCellMar>
        <w:tblLook w:val="04A0" w:firstRow="1" w:lastRow="0" w:firstColumn="1" w:lastColumn="0" w:noHBand="0" w:noVBand="1"/>
      </w:tblPr>
      <w:tblGrid>
        <w:gridCol w:w="4298"/>
        <w:gridCol w:w="5046"/>
      </w:tblGrid>
      <w:tr w:rsidR="00910597" w:rsidRPr="00910597" w:rsidTr="00910597">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Travels through cavernous sinus:</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Travels through lateral wall of cavernous sinus:</w:t>
            </w:r>
          </w:p>
        </w:tc>
      </w:tr>
      <w:tr w:rsidR="00910597" w:rsidRPr="00910597" w:rsidTr="00910597">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10597" w:rsidRPr="00910597" w:rsidRDefault="00910597" w:rsidP="00910597">
            <w:pPr>
              <w:spacing w:after="0" w:line="240" w:lineRule="auto"/>
              <w:rPr>
                <w:rFonts w:ascii="Times New Roman" w:eastAsia="Times New Roman" w:hAnsi="Times New Roman" w:cs="Times New Roman"/>
                <w:sz w:val="28"/>
                <w:szCs w:val="28"/>
              </w:rPr>
            </w:pPr>
            <w:proofErr w:type="spellStart"/>
            <w:r w:rsidRPr="00910597">
              <w:rPr>
                <w:rFonts w:ascii="Times New Roman" w:eastAsia="Times New Roman" w:hAnsi="Times New Roman" w:cs="Times New Roman"/>
                <w:sz w:val="28"/>
                <w:szCs w:val="28"/>
              </w:rPr>
              <w:t>Abducens</w:t>
            </w:r>
            <w:proofErr w:type="spellEnd"/>
            <w:r w:rsidRPr="00910597">
              <w:rPr>
                <w:rFonts w:ascii="Times New Roman" w:eastAsia="Times New Roman" w:hAnsi="Times New Roman" w:cs="Times New Roman"/>
                <w:sz w:val="28"/>
                <w:szCs w:val="28"/>
              </w:rPr>
              <w:t xml:space="preserve"> nerve (CN VI)</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Carotid plexus (post-ganglionic sympathetic nerve </w:t>
            </w:r>
            <w:proofErr w:type="spellStart"/>
            <w:r w:rsidRPr="00910597">
              <w:rPr>
                <w:rFonts w:ascii="Times New Roman" w:eastAsia="Times New Roman" w:hAnsi="Times New Roman" w:cs="Times New Roman"/>
                <w:sz w:val="28"/>
                <w:szCs w:val="28"/>
              </w:rPr>
              <w:t>fibres</w:t>
            </w:r>
            <w:proofErr w:type="spellEnd"/>
            <w:r w:rsidRPr="00910597">
              <w:rPr>
                <w:rFonts w:ascii="Times New Roman" w:eastAsia="Times New Roman" w:hAnsi="Times New Roman" w:cs="Times New Roman"/>
                <w:sz w:val="28"/>
                <w:szCs w:val="28"/>
              </w:rPr>
              <w:t>)</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Internal carotid artery (cavernous portion)</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Oculomotor nerve (CN III)</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Trochlear nerve (CN IV)</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Ophthalmic (V1) and maxillary (V2) branches of the trigeminal nerve</w:t>
            </w:r>
          </w:p>
        </w:tc>
      </w:tr>
    </w:tbl>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cavernous sinus is the only site in the body where an artery (internal carotid) passes completely through a venous structure. This is thought to allow for heat exchange between the warm arterial blood and cooler venous circulation.</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Dural Venous Sinus System</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Each cavernous sinus receives venous drainage from:</w:t>
      </w:r>
    </w:p>
    <w:p w:rsidR="00910597" w:rsidRPr="00910597" w:rsidRDefault="00910597" w:rsidP="00910597">
      <w:pPr>
        <w:numPr>
          <w:ilvl w:val="0"/>
          <w:numId w:val="3"/>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Ophthalmic veins (superior and inferior) – these enter the cavernous sinus via the superior orbital fissure.</w:t>
      </w:r>
    </w:p>
    <w:p w:rsidR="00910597" w:rsidRPr="00910597" w:rsidRDefault="00910597" w:rsidP="00910597">
      <w:pPr>
        <w:numPr>
          <w:ilvl w:val="0"/>
          <w:numId w:val="3"/>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lastRenderedPageBreak/>
        <w:t>Central vein of the retina – drains into the superior ophthalmic vein, or directly into the cavernous sinus.</w:t>
      </w:r>
    </w:p>
    <w:p w:rsidR="00910597" w:rsidRPr="00910597" w:rsidRDefault="00910597" w:rsidP="00910597">
      <w:pPr>
        <w:numPr>
          <w:ilvl w:val="0"/>
          <w:numId w:val="3"/>
        </w:numPr>
        <w:spacing w:after="0" w:line="240" w:lineRule="auto"/>
        <w:rPr>
          <w:rFonts w:ascii="Times New Roman" w:eastAsia="Times New Roman" w:hAnsi="Times New Roman" w:cs="Times New Roman"/>
          <w:sz w:val="28"/>
          <w:szCs w:val="28"/>
        </w:rPr>
      </w:pPr>
      <w:proofErr w:type="spellStart"/>
      <w:r w:rsidRPr="00910597">
        <w:rPr>
          <w:rFonts w:ascii="Times New Roman" w:eastAsia="Times New Roman" w:hAnsi="Times New Roman" w:cs="Times New Roman"/>
          <w:sz w:val="28"/>
          <w:szCs w:val="28"/>
        </w:rPr>
        <w:t>Sphenoparietal</w:t>
      </w:r>
      <w:proofErr w:type="spellEnd"/>
      <w:r w:rsidRPr="00910597">
        <w:rPr>
          <w:rFonts w:ascii="Times New Roman" w:eastAsia="Times New Roman" w:hAnsi="Times New Roman" w:cs="Times New Roman"/>
          <w:sz w:val="28"/>
          <w:szCs w:val="28"/>
        </w:rPr>
        <w:t xml:space="preserve"> sinus – empties into the anterior aspect of the cavernous sinus.</w:t>
      </w:r>
    </w:p>
    <w:p w:rsidR="00910597" w:rsidRPr="00910597" w:rsidRDefault="00910597" w:rsidP="00910597">
      <w:pPr>
        <w:numPr>
          <w:ilvl w:val="0"/>
          <w:numId w:val="3"/>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Superficial middle cerebral vein – contributes to the venous drainage of the cerebrum</w:t>
      </w:r>
    </w:p>
    <w:p w:rsidR="00910597" w:rsidRPr="00910597" w:rsidRDefault="00910597" w:rsidP="00910597">
      <w:pPr>
        <w:numPr>
          <w:ilvl w:val="0"/>
          <w:numId w:val="3"/>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Pterygoid plexus – located within the infratemporal fossa.</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It is important to note that the superior ophthalmic vein forms an anastomosis with the facial vein. Therefore, the ophthalmic veins represent a potential route by which infection can spread from an </w:t>
      </w:r>
      <w:proofErr w:type="spellStart"/>
      <w:r w:rsidRPr="00910597">
        <w:rPr>
          <w:rFonts w:ascii="Times New Roman" w:eastAsia="Times New Roman" w:hAnsi="Times New Roman" w:cs="Times New Roman"/>
          <w:sz w:val="28"/>
          <w:szCs w:val="28"/>
        </w:rPr>
        <w:t>extracranial</w:t>
      </w:r>
      <w:proofErr w:type="spellEnd"/>
      <w:r w:rsidRPr="00910597">
        <w:rPr>
          <w:rFonts w:ascii="Times New Roman" w:eastAsia="Times New Roman" w:hAnsi="Times New Roman" w:cs="Times New Roman"/>
          <w:sz w:val="28"/>
          <w:szCs w:val="28"/>
        </w:rPr>
        <w:t xml:space="preserve"> to an intracranial site.</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The cavernous sinuses empty into the superior and inferior petrosal sinuses, and ultimately, into the internal jugular vein. The left and right cavernous sinuses are connected in the midline by the anterior and posterior </w:t>
      </w:r>
      <w:proofErr w:type="spellStart"/>
      <w:r w:rsidRPr="00910597">
        <w:rPr>
          <w:rFonts w:ascii="Times New Roman" w:eastAsia="Times New Roman" w:hAnsi="Times New Roman" w:cs="Times New Roman"/>
          <w:sz w:val="28"/>
          <w:szCs w:val="28"/>
        </w:rPr>
        <w:t>intercavernous</w:t>
      </w:r>
      <w:proofErr w:type="spellEnd"/>
      <w:r w:rsidRPr="00910597">
        <w:rPr>
          <w:rFonts w:ascii="Times New Roman" w:eastAsia="Times New Roman" w:hAnsi="Times New Roman" w:cs="Times New Roman"/>
          <w:sz w:val="28"/>
          <w:szCs w:val="28"/>
        </w:rPr>
        <w:t xml:space="preserve"> sinuses. They travel through the </w:t>
      </w:r>
      <w:proofErr w:type="spellStart"/>
      <w:r w:rsidRPr="00910597">
        <w:rPr>
          <w:rFonts w:ascii="Times New Roman" w:eastAsia="Times New Roman" w:hAnsi="Times New Roman" w:cs="Times New Roman"/>
          <w:sz w:val="28"/>
          <w:szCs w:val="28"/>
        </w:rPr>
        <w:t>sella</w:t>
      </w:r>
      <w:proofErr w:type="spellEnd"/>
      <w:r w:rsidRPr="00910597">
        <w:rPr>
          <w:rFonts w:ascii="Times New Roman" w:eastAsia="Times New Roman" w:hAnsi="Times New Roman" w:cs="Times New Roman"/>
          <w:sz w:val="28"/>
          <w:szCs w:val="28"/>
        </w:rPr>
        <w:t xml:space="preserve"> </w:t>
      </w:r>
      <w:proofErr w:type="spellStart"/>
      <w:r w:rsidRPr="00910597">
        <w:rPr>
          <w:rFonts w:ascii="Times New Roman" w:eastAsia="Times New Roman" w:hAnsi="Times New Roman" w:cs="Times New Roman"/>
          <w:sz w:val="28"/>
          <w:szCs w:val="28"/>
        </w:rPr>
        <w:t>turcica</w:t>
      </w:r>
      <w:proofErr w:type="spellEnd"/>
      <w:r w:rsidRPr="00910597">
        <w:rPr>
          <w:rFonts w:ascii="Times New Roman" w:eastAsia="Times New Roman" w:hAnsi="Times New Roman" w:cs="Times New Roman"/>
          <w:sz w:val="28"/>
          <w:szCs w:val="28"/>
        </w:rPr>
        <w:t xml:space="preserve"> of the sphenoid bone.</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before="135" w:after="12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3" name="Rectangle 3" descr="Schematic-of-the-Dural-Venous-System-Cavernous-Sinus-768x457.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DA3F0" id="Rectangle 3" o:spid="_x0000_s1026" alt="Schematic-of-the-Dural-Venous-System-Cavernous-Sinus-768x457.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26EfXkAgAAAQ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Diagram of the </w:t>
      </w:r>
      <w:proofErr w:type="spellStart"/>
      <w:r w:rsidRPr="00910597">
        <w:rPr>
          <w:rFonts w:ascii="Times New Roman" w:eastAsia="Times New Roman" w:hAnsi="Times New Roman" w:cs="Times New Roman"/>
          <w:sz w:val="28"/>
          <w:szCs w:val="28"/>
        </w:rPr>
        <w:t>dural</w:t>
      </w:r>
      <w:proofErr w:type="spellEnd"/>
      <w:r w:rsidRPr="00910597">
        <w:rPr>
          <w:rFonts w:ascii="Times New Roman" w:eastAsia="Times New Roman" w:hAnsi="Times New Roman" w:cs="Times New Roman"/>
          <w:sz w:val="28"/>
          <w:szCs w:val="28"/>
        </w:rPr>
        <w:t xml:space="preserve"> venous system relating to the cavernous sinus. Note the anastomosis between the ophthalmic veins and the facial vein.</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w:drawing>
          <wp:inline distT="0" distB="0" distL="0" distR="0">
            <wp:extent cx="5943600" cy="3536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187(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536950"/>
                    </a:xfrm>
                    <a:prstGeom prst="rect">
                      <a:avLst/>
                    </a:prstGeom>
                  </pic:spPr>
                </pic:pic>
              </a:graphicData>
            </a:graphic>
          </wp:inline>
        </w:drawing>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Clinical Significance - Cavernous Sinus Thrombosis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lastRenderedPageBreak/>
        <w:t>Cavernous sinus thrombosis (CST) refers to the formation of a clot within the cavernous sinus.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This most common cause of CST is infection; which typically spreads from an </w:t>
      </w:r>
      <w:proofErr w:type="spellStart"/>
      <w:r w:rsidRPr="00910597">
        <w:rPr>
          <w:rFonts w:ascii="Times New Roman" w:eastAsia="Times New Roman" w:hAnsi="Times New Roman" w:cs="Times New Roman"/>
          <w:sz w:val="28"/>
          <w:szCs w:val="28"/>
        </w:rPr>
        <w:t>extracranial</w:t>
      </w:r>
      <w:proofErr w:type="spellEnd"/>
      <w:r w:rsidRPr="00910597">
        <w:rPr>
          <w:rFonts w:ascii="Times New Roman" w:eastAsia="Times New Roman" w:hAnsi="Times New Roman" w:cs="Times New Roman"/>
          <w:sz w:val="28"/>
          <w:szCs w:val="28"/>
        </w:rPr>
        <w:t xml:space="preserve"> location such as the orbit, paranasal sinuses, or the ‘danger zone’ of the face. Infection is able to spread in this manner due to the anastomosis between the facial vein and superior ophthalmic veins.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Common clinical features include headache, unilateral periorbital </w:t>
      </w:r>
      <w:proofErr w:type="spellStart"/>
      <w:r w:rsidRPr="00910597">
        <w:rPr>
          <w:rFonts w:ascii="Times New Roman" w:eastAsia="Times New Roman" w:hAnsi="Times New Roman" w:cs="Times New Roman"/>
          <w:sz w:val="28"/>
          <w:szCs w:val="28"/>
        </w:rPr>
        <w:t>oedema</w:t>
      </w:r>
      <w:proofErr w:type="spellEnd"/>
      <w:r w:rsidRPr="00910597">
        <w:rPr>
          <w:rFonts w:ascii="Times New Roman" w:eastAsia="Times New Roman" w:hAnsi="Times New Roman" w:cs="Times New Roman"/>
          <w:sz w:val="28"/>
          <w:szCs w:val="28"/>
        </w:rPr>
        <w:t xml:space="preserve">, </w:t>
      </w:r>
      <w:proofErr w:type="spellStart"/>
      <w:r w:rsidRPr="00910597">
        <w:rPr>
          <w:rFonts w:ascii="Times New Roman" w:eastAsia="Times New Roman" w:hAnsi="Times New Roman" w:cs="Times New Roman"/>
          <w:sz w:val="28"/>
          <w:szCs w:val="28"/>
        </w:rPr>
        <w:t>proptosis</w:t>
      </w:r>
      <w:proofErr w:type="spellEnd"/>
      <w:r w:rsidRPr="00910597">
        <w:rPr>
          <w:rFonts w:ascii="Times New Roman" w:eastAsia="Times New Roman" w:hAnsi="Times New Roman" w:cs="Times New Roman"/>
          <w:sz w:val="28"/>
          <w:szCs w:val="28"/>
        </w:rPr>
        <w:t xml:space="preserve"> (eye bulging), photophobia and cranial nerve palsies. The </w:t>
      </w:r>
      <w:proofErr w:type="spellStart"/>
      <w:r w:rsidRPr="00910597">
        <w:rPr>
          <w:rFonts w:ascii="Times New Roman" w:eastAsia="Times New Roman" w:hAnsi="Times New Roman" w:cs="Times New Roman"/>
          <w:sz w:val="28"/>
          <w:szCs w:val="28"/>
        </w:rPr>
        <w:t>abducens</w:t>
      </w:r>
      <w:proofErr w:type="spellEnd"/>
      <w:r w:rsidRPr="00910597">
        <w:rPr>
          <w:rFonts w:ascii="Times New Roman" w:eastAsia="Times New Roman" w:hAnsi="Times New Roman" w:cs="Times New Roman"/>
          <w:sz w:val="28"/>
          <w:szCs w:val="28"/>
        </w:rPr>
        <w:t xml:space="preserve"> nerve (CN VI) is most commonly affected.</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Treatment is typically with antibiotic therapy. Where the cause is infection, thrombosis of the cavernous sinus can rapidly progress to meningitis.</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numPr>
          <w:ilvl w:val="0"/>
          <w:numId w:val="4"/>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Discuss the walls of the nose</w:t>
      </w: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 </w:t>
      </w: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The walls of the nose </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The nasal cavity is the most superior part of the respiratory tract. It extends from the vestibule of the nose to the nasopharynx, and has three divisions:</w:t>
      </w:r>
    </w:p>
    <w:p w:rsidR="00910597" w:rsidRPr="00910597" w:rsidRDefault="00910597" w:rsidP="00910597">
      <w:pPr>
        <w:numPr>
          <w:ilvl w:val="0"/>
          <w:numId w:val="5"/>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Vestibule – the area surrounding the anterior external opening to the nasal cavity.</w:t>
      </w:r>
    </w:p>
    <w:p w:rsidR="00910597" w:rsidRPr="00910597" w:rsidRDefault="00910597" w:rsidP="00910597">
      <w:pPr>
        <w:numPr>
          <w:ilvl w:val="0"/>
          <w:numId w:val="5"/>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Respiratory region – lined by a ciliated </w:t>
      </w:r>
      <w:proofErr w:type="spellStart"/>
      <w:r w:rsidRPr="00910597">
        <w:rPr>
          <w:rFonts w:ascii="Times New Roman" w:eastAsia="Times New Roman" w:hAnsi="Times New Roman" w:cs="Times New Roman"/>
          <w:sz w:val="28"/>
          <w:szCs w:val="28"/>
        </w:rPr>
        <w:t>psudeostratified</w:t>
      </w:r>
      <w:proofErr w:type="spellEnd"/>
      <w:r w:rsidRPr="00910597">
        <w:rPr>
          <w:rFonts w:ascii="Times New Roman" w:eastAsia="Times New Roman" w:hAnsi="Times New Roman" w:cs="Times New Roman"/>
          <w:sz w:val="28"/>
          <w:szCs w:val="28"/>
        </w:rPr>
        <w:t> epithelium, interspersed with mucus-secreting goblet cells.</w:t>
      </w:r>
    </w:p>
    <w:p w:rsidR="00910597" w:rsidRPr="00910597" w:rsidRDefault="00910597" w:rsidP="00910597">
      <w:pPr>
        <w:numPr>
          <w:ilvl w:val="0"/>
          <w:numId w:val="5"/>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Olfactory region – located at the apex of the nasal cavity. It is lined by olfactory cells with olfactory receptors.</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before="135" w:after="12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2" name="Rectangle 2" descr="Sagittal-Section-of-the-Nasal-Cavity-The-Three-Anatomical-Regions-768x58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61380" id="Rectangle 2" o:spid="_x0000_s1026" alt="Sagittal-Section-of-the-Nasal-Cavity-The-Three-Anatomical-Regions-768x583.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OhXxp8QIAAA4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Diagram of the Sagittal section of the nasal cavity. </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w:lastRenderedPageBreak/>
        <w:drawing>
          <wp:inline distT="0" distB="0" distL="0" distR="0">
            <wp:extent cx="5943600" cy="45116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18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511675"/>
                    </a:xfrm>
                    <a:prstGeom prst="rect">
                      <a:avLst/>
                    </a:prstGeom>
                  </pic:spPr>
                </pic:pic>
              </a:graphicData>
            </a:graphic>
          </wp:inline>
        </w:drawing>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Nasal Conchae</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Projecting out of the lateral walls of the nasal cavity are curved shelves of bone. They are called conchae (or </w:t>
      </w:r>
      <w:proofErr w:type="spellStart"/>
      <w:r w:rsidRPr="00910597">
        <w:rPr>
          <w:rFonts w:ascii="Times New Roman" w:eastAsia="Times New Roman" w:hAnsi="Times New Roman" w:cs="Times New Roman"/>
          <w:sz w:val="28"/>
          <w:szCs w:val="28"/>
        </w:rPr>
        <w:t>turbinates</w:t>
      </w:r>
      <w:proofErr w:type="spellEnd"/>
      <w:r w:rsidRPr="00910597">
        <w:rPr>
          <w:rFonts w:ascii="Times New Roman" w:eastAsia="Times New Roman" w:hAnsi="Times New Roman" w:cs="Times New Roman"/>
          <w:sz w:val="28"/>
          <w:szCs w:val="28"/>
        </w:rPr>
        <w:t xml:space="preserve">). </w:t>
      </w:r>
      <w:proofErr w:type="spellStart"/>
      <w:r w:rsidRPr="00910597">
        <w:rPr>
          <w:rFonts w:ascii="Times New Roman" w:eastAsia="Times New Roman" w:hAnsi="Times New Roman" w:cs="Times New Roman"/>
          <w:sz w:val="28"/>
          <w:szCs w:val="28"/>
        </w:rPr>
        <w:t>The</w:t>
      </w:r>
      <w:proofErr w:type="spellEnd"/>
      <w:r w:rsidRPr="00910597">
        <w:rPr>
          <w:rFonts w:ascii="Times New Roman" w:eastAsia="Times New Roman" w:hAnsi="Times New Roman" w:cs="Times New Roman"/>
          <w:sz w:val="28"/>
          <w:szCs w:val="28"/>
        </w:rPr>
        <w:t xml:space="preserve"> are three conchae – inferior, middle and superior.</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They project into the nasal cavity, creating four pathways for the air to flow. These pathways are called meatuses:</w:t>
      </w:r>
    </w:p>
    <w:p w:rsidR="00910597" w:rsidRPr="00910597" w:rsidRDefault="00910597" w:rsidP="00910597">
      <w:pPr>
        <w:numPr>
          <w:ilvl w:val="0"/>
          <w:numId w:val="6"/>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Inferior meatus – between the inferior concha and floor of the nasal cavity.</w:t>
      </w:r>
    </w:p>
    <w:p w:rsidR="00910597" w:rsidRPr="00910597" w:rsidRDefault="00910597" w:rsidP="00910597">
      <w:pPr>
        <w:numPr>
          <w:ilvl w:val="0"/>
          <w:numId w:val="6"/>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Middle meatus – between the inferior and middle concha.</w:t>
      </w:r>
    </w:p>
    <w:p w:rsidR="00910597" w:rsidRPr="00910597" w:rsidRDefault="00910597" w:rsidP="00910597">
      <w:pPr>
        <w:numPr>
          <w:ilvl w:val="0"/>
          <w:numId w:val="6"/>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Superior meatus – between the middle and superior concha.</w:t>
      </w:r>
    </w:p>
    <w:p w:rsidR="00910597" w:rsidRPr="00910597" w:rsidRDefault="00910597" w:rsidP="00910597">
      <w:pPr>
        <w:numPr>
          <w:ilvl w:val="0"/>
          <w:numId w:val="6"/>
        </w:numPr>
        <w:spacing w:after="0" w:line="240" w:lineRule="auto"/>
        <w:rPr>
          <w:rFonts w:ascii="Times New Roman" w:eastAsia="Times New Roman" w:hAnsi="Times New Roman" w:cs="Times New Roman"/>
          <w:sz w:val="28"/>
          <w:szCs w:val="28"/>
        </w:rPr>
      </w:pPr>
      <w:proofErr w:type="spellStart"/>
      <w:r w:rsidRPr="00910597">
        <w:rPr>
          <w:rFonts w:ascii="Times New Roman" w:eastAsia="Times New Roman" w:hAnsi="Times New Roman" w:cs="Times New Roman"/>
          <w:sz w:val="28"/>
          <w:szCs w:val="28"/>
        </w:rPr>
        <w:t>Spheno</w:t>
      </w:r>
      <w:proofErr w:type="spellEnd"/>
      <w:r w:rsidRPr="00910597">
        <w:rPr>
          <w:rFonts w:ascii="Times New Roman" w:eastAsia="Times New Roman" w:hAnsi="Times New Roman" w:cs="Times New Roman"/>
          <w:sz w:val="28"/>
          <w:szCs w:val="28"/>
        </w:rPr>
        <w:t>-ethmoidal recess – superiorly and posteriorly to the superior concha.</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function of the conchae is to increase the surface area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before="135" w:after="12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 name="Rectangle 1" descr="Coronal-Section-of-Nasal-Cavity-Conchae-and-Meatuses-768x429.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6A859" id="Rectangle 1" o:spid="_x0000_s1026" alt="Coronal-Section-of-Nasal-Cavity-Conchae-and-Meatuses-768x429.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nVd5h+YCAAAB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lastRenderedPageBreak/>
        <w:t>Diagram showing the Nasal conchae</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noProof/>
          <w:sz w:val="28"/>
          <w:szCs w:val="28"/>
        </w:rPr>
        <w:drawing>
          <wp:inline distT="0" distB="0" distL="0" distR="0">
            <wp:extent cx="5943600" cy="3319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189.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19780"/>
                    </a:xfrm>
                    <a:prstGeom prst="rect">
                      <a:avLst/>
                    </a:prstGeom>
                  </pic:spPr>
                </pic:pic>
              </a:graphicData>
            </a:graphic>
          </wp:inline>
        </w:drawing>
      </w:r>
    </w:p>
    <w:p w:rsidR="00910597" w:rsidRPr="00910597" w:rsidRDefault="00910597" w:rsidP="00910597">
      <w:pPr>
        <w:spacing w:after="6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Openings into the Nasal Cavity</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One of the functions of the nose is to drain a variety of structures. Thus, there are many openings into the nasal cavity, by which drainage occurs.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paranasal sinuses drain into the nasal cavity. The frontal, maxillary and anterior ethmoidal sinuses open into the middle meatus. The location of this opening is marked by the semilunar hiatus, a crescent-shaped groove on the lateral walls of the nasal cavity.</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middle ethmoidal sinuses empty out onto a structure called the ethmoidal bulla. This is a bulge in the lateral wall formed by the middle ethmoidal sinus itself. The posterior ethmoidal sinuses open out at the level of the superior meatus.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only structure not to empty out onto the lateral walls of the nasal cavity is the sphenoid sinus. It drains onto the posterior roof.</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In addition to the paranasal sinuses, other structures open into the nasal cavity:</w:t>
      </w:r>
    </w:p>
    <w:p w:rsidR="00910597" w:rsidRPr="00910597" w:rsidRDefault="00910597" w:rsidP="00910597">
      <w:pPr>
        <w:numPr>
          <w:ilvl w:val="0"/>
          <w:numId w:val="7"/>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Nasolacrimal duct – acts to drain tears from the eye. It opens into the inferior meatus.</w:t>
      </w:r>
    </w:p>
    <w:p w:rsidR="00910597" w:rsidRPr="00910597" w:rsidRDefault="00910597" w:rsidP="00910597">
      <w:pPr>
        <w:numPr>
          <w:ilvl w:val="0"/>
          <w:numId w:val="7"/>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Auditory (Eustachian) tube – opens into the nasopharynx at the level of the inferior meatus. It allows the middle ear to </w:t>
      </w:r>
      <w:proofErr w:type="spellStart"/>
      <w:r w:rsidRPr="00910597">
        <w:rPr>
          <w:rFonts w:ascii="Times New Roman" w:eastAsia="Times New Roman" w:hAnsi="Times New Roman" w:cs="Times New Roman"/>
          <w:sz w:val="28"/>
          <w:szCs w:val="28"/>
        </w:rPr>
        <w:t>equalise</w:t>
      </w:r>
      <w:proofErr w:type="spellEnd"/>
      <w:r w:rsidRPr="00910597">
        <w:rPr>
          <w:rFonts w:ascii="Times New Roman" w:eastAsia="Times New Roman" w:hAnsi="Times New Roman" w:cs="Times New Roman"/>
          <w:sz w:val="28"/>
          <w:szCs w:val="28"/>
        </w:rPr>
        <w:t xml:space="preserve"> with the atmospheric air pressure.</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Gateways to the Nasal Cavity</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lastRenderedPageBreak/>
        <w:t>As well as openings for the drainage of structures, nerves, vasculature and lymphatics need to be able to access the nasal cavity.</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The cribriform plate is part of the ethmoid bone. It forms a portion of the roof of the nasal cavity. It contains very small perforations, allowing </w:t>
      </w:r>
      <w:proofErr w:type="spellStart"/>
      <w:r w:rsidRPr="00910597">
        <w:rPr>
          <w:rFonts w:ascii="Times New Roman" w:eastAsia="Times New Roman" w:hAnsi="Times New Roman" w:cs="Times New Roman"/>
          <w:sz w:val="28"/>
          <w:szCs w:val="28"/>
        </w:rPr>
        <w:t>fibres</w:t>
      </w:r>
      <w:proofErr w:type="spellEnd"/>
      <w:r w:rsidRPr="00910597">
        <w:rPr>
          <w:rFonts w:ascii="Times New Roman" w:eastAsia="Times New Roman" w:hAnsi="Times New Roman" w:cs="Times New Roman"/>
          <w:sz w:val="28"/>
          <w:szCs w:val="28"/>
        </w:rPr>
        <w:t xml:space="preserve"> of the olfactory nerve to enter and exit,</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At the level of the superior meatus, the sphenopalatine foramen is located. This hole allows communication between the nasal cavity and the pterygopalatine fossa. The sphenopalatine artery, nasopalatine and superior nasal nerves pass through here.</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incisive canal is a pathway between the nasal cavity and the incisive fossa of the oral cavity. It transmits the nasopalatine nerve and greater palatine artery.</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Vasculature</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nose has a very rich vascular supply – this allows it to effectively change humidity and temperature of inspired air. The nose receives blood from both the internal and external carotid arteries: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Internal carotid branches:</w:t>
      </w:r>
    </w:p>
    <w:p w:rsidR="00910597" w:rsidRPr="00910597" w:rsidRDefault="00910597" w:rsidP="00910597">
      <w:pPr>
        <w:numPr>
          <w:ilvl w:val="0"/>
          <w:numId w:val="8"/>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Anterior ethmoidal artery</w:t>
      </w:r>
    </w:p>
    <w:p w:rsidR="00910597" w:rsidRPr="00910597" w:rsidRDefault="00910597" w:rsidP="00910597">
      <w:pPr>
        <w:numPr>
          <w:ilvl w:val="0"/>
          <w:numId w:val="8"/>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Posterior ethmoidal artery</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ethmoidal arteries are branch of the ophthalmic artery. They descend into the nasal cavity through the cribriform plate</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External carotid branches:</w:t>
      </w:r>
    </w:p>
    <w:p w:rsidR="00910597" w:rsidRPr="00910597" w:rsidRDefault="00910597" w:rsidP="00910597">
      <w:pPr>
        <w:numPr>
          <w:ilvl w:val="0"/>
          <w:numId w:val="9"/>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Sphenopalatine artery</w:t>
      </w:r>
    </w:p>
    <w:p w:rsidR="00910597" w:rsidRPr="00910597" w:rsidRDefault="00910597" w:rsidP="00910597">
      <w:pPr>
        <w:numPr>
          <w:ilvl w:val="0"/>
          <w:numId w:val="9"/>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Greater palatine artery</w:t>
      </w:r>
    </w:p>
    <w:p w:rsidR="00910597" w:rsidRPr="00910597" w:rsidRDefault="00910597" w:rsidP="00910597">
      <w:pPr>
        <w:numPr>
          <w:ilvl w:val="0"/>
          <w:numId w:val="9"/>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Superior labial artery</w:t>
      </w:r>
    </w:p>
    <w:p w:rsidR="00910597" w:rsidRPr="00910597" w:rsidRDefault="00910597" w:rsidP="00910597">
      <w:pPr>
        <w:numPr>
          <w:ilvl w:val="0"/>
          <w:numId w:val="9"/>
        </w:num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Lateral nasal arteries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In addition to the rich blood supply, these arteries form anastomoses with each other. This is particularly prevalent in the anterior portion of the </w:t>
      </w:r>
      <w:proofErr w:type="gramStart"/>
      <w:r w:rsidRPr="00910597">
        <w:rPr>
          <w:rFonts w:ascii="Times New Roman" w:eastAsia="Times New Roman" w:hAnsi="Times New Roman" w:cs="Times New Roman"/>
          <w:sz w:val="28"/>
          <w:szCs w:val="28"/>
        </w:rPr>
        <w:t>nose .</w:t>
      </w:r>
      <w:proofErr w:type="gramEnd"/>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veins of the nose tend to follow the arteries. They drain into the pterygoid plexus, facial vein or cavernous sinus.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In some individuals, a few nasal veins join with the sagittal sinus (a </w:t>
      </w:r>
      <w:proofErr w:type="spellStart"/>
      <w:r w:rsidRPr="00910597">
        <w:rPr>
          <w:rFonts w:ascii="Times New Roman" w:eastAsia="Times New Roman" w:hAnsi="Times New Roman" w:cs="Times New Roman"/>
          <w:sz w:val="28"/>
          <w:szCs w:val="28"/>
        </w:rPr>
        <w:t>dural</w:t>
      </w:r>
      <w:proofErr w:type="spellEnd"/>
      <w:r w:rsidRPr="00910597">
        <w:rPr>
          <w:rFonts w:ascii="Times New Roman" w:eastAsia="Times New Roman" w:hAnsi="Times New Roman" w:cs="Times New Roman"/>
          <w:sz w:val="28"/>
          <w:szCs w:val="28"/>
        </w:rPr>
        <w:t xml:space="preserve"> venous sinus). This represents a potential pathway by which infection can spread from the nose into the cranial cavity.</w:t>
      </w:r>
    </w:p>
    <w:p w:rsidR="00910597" w:rsidRPr="00910597" w:rsidRDefault="00910597" w:rsidP="00910597">
      <w:pPr>
        <w:spacing w:after="0" w:line="240" w:lineRule="auto"/>
        <w:rPr>
          <w:rFonts w:ascii="Times New Roman" w:eastAsia="Times New Roman" w:hAnsi="Times New Roman" w:cs="Times New Roman"/>
          <w:sz w:val="28"/>
          <w:szCs w:val="28"/>
        </w:rPr>
      </w:pPr>
    </w:p>
    <w:p w:rsidR="00910597" w:rsidRPr="00910597" w:rsidRDefault="00910597" w:rsidP="00910597">
      <w:pPr>
        <w:spacing w:after="6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b/>
          <w:bCs/>
          <w:sz w:val="28"/>
          <w:szCs w:val="28"/>
        </w:rPr>
        <w:t>Clinical Relevance: Epistaxis</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 xml:space="preserve">Epistaxis is the medical term for a nosebleed. Due to the rich blood supply of the nose, this is a common occurrence. It is most likely to occur in the anterior third of the nasal cavity – this area is known as the </w:t>
      </w:r>
      <w:proofErr w:type="spellStart"/>
      <w:r w:rsidRPr="00910597">
        <w:rPr>
          <w:rFonts w:ascii="Times New Roman" w:eastAsia="Times New Roman" w:hAnsi="Times New Roman" w:cs="Times New Roman"/>
          <w:sz w:val="28"/>
          <w:szCs w:val="28"/>
        </w:rPr>
        <w:t>Kiesselbach</w:t>
      </w:r>
      <w:proofErr w:type="spellEnd"/>
      <w:r w:rsidRPr="00910597">
        <w:rPr>
          <w:rFonts w:ascii="Times New Roman" w:eastAsia="Times New Roman" w:hAnsi="Times New Roman" w:cs="Times New Roman"/>
          <w:sz w:val="28"/>
          <w:szCs w:val="28"/>
        </w:rPr>
        <w:t xml:space="preserve"> area.</w:t>
      </w:r>
    </w:p>
    <w:p w:rsidR="00910597" w:rsidRPr="00910597" w:rsidRDefault="00910597" w:rsidP="00910597">
      <w:pPr>
        <w:spacing w:after="0" w:line="240" w:lineRule="auto"/>
        <w:rPr>
          <w:rFonts w:ascii="Times New Roman" w:eastAsia="Times New Roman" w:hAnsi="Times New Roman" w:cs="Times New Roman"/>
          <w:sz w:val="28"/>
          <w:szCs w:val="28"/>
        </w:rPr>
      </w:pPr>
      <w:r w:rsidRPr="00910597">
        <w:rPr>
          <w:rFonts w:ascii="Times New Roman" w:eastAsia="Times New Roman" w:hAnsi="Times New Roman" w:cs="Times New Roman"/>
          <w:sz w:val="28"/>
          <w:szCs w:val="28"/>
        </w:rPr>
        <w:t>The cause can be local (such as trauma), or systemic (such as hypertension).</w:t>
      </w:r>
    </w:p>
    <w:p w:rsidR="00ED7CEA" w:rsidRPr="00910597" w:rsidRDefault="00ED7CEA">
      <w:pPr>
        <w:rPr>
          <w:sz w:val="28"/>
          <w:szCs w:val="28"/>
        </w:rPr>
      </w:pPr>
    </w:p>
    <w:sectPr w:rsidR="00ED7CEA" w:rsidRPr="0091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7C13"/>
    <w:multiLevelType w:val="multilevel"/>
    <w:tmpl w:val="8FEC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569B7"/>
    <w:multiLevelType w:val="multilevel"/>
    <w:tmpl w:val="B32C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1477A"/>
    <w:multiLevelType w:val="multilevel"/>
    <w:tmpl w:val="AE6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57318"/>
    <w:multiLevelType w:val="multilevel"/>
    <w:tmpl w:val="7B7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A492E"/>
    <w:multiLevelType w:val="multilevel"/>
    <w:tmpl w:val="5D8A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62A6F"/>
    <w:multiLevelType w:val="multilevel"/>
    <w:tmpl w:val="460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507AA"/>
    <w:multiLevelType w:val="multilevel"/>
    <w:tmpl w:val="4700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25B64"/>
    <w:multiLevelType w:val="multilevel"/>
    <w:tmpl w:val="C36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842E6"/>
    <w:multiLevelType w:val="multilevel"/>
    <w:tmpl w:val="468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8"/>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97"/>
    <w:rsid w:val="00131F6C"/>
    <w:rsid w:val="00910597"/>
    <w:rsid w:val="00E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897"/>
  <w15:chartTrackingRefBased/>
  <w15:docId w15:val="{40253A64-2917-488B-A66C-E01DB2F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small.pee@outlook.com</dc:creator>
  <cp:keywords/>
  <dc:description/>
  <cp:lastModifiedBy>small.pee@outlook.com</cp:lastModifiedBy>
  <cp:revision>2</cp:revision>
  <dcterms:created xsi:type="dcterms:W3CDTF">2020-04-29T15:06:00Z</dcterms:created>
  <dcterms:modified xsi:type="dcterms:W3CDTF">2020-04-29T15:15:00Z</dcterms:modified>
</cp:coreProperties>
</file>