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5D28" w14:textId="5FEDB494" w:rsidR="00411234" w:rsidRDefault="003E4825" w:rsidP="00411234">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Passin</w:t>
      </w:r>
      <w:proofErr w:type="spellEnd"/>
      <w:r>
        <w:rPr>
          <w:rFonts w:ascii="Times New Roman" w:hAnsi="Times New Roman" w:cs="Times New Roman"/>
          <w:sz w:val="24"/>
          <w:szCs w:val="24"/>
          <w:lang w:val="en-US"/>
        </w:rPr>
        <w:t xml:space="preserve"> off in the federal republic of Nigeria</w:t>
      </w:r>
    </w:p>
    <w:p w14:paraId="3D35890D" w14:textId="4A7F5193" w:rsidR="003E4825" w:rsidRDefault="003E4825"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writer will be </w:t>
      </w:r>
      <w:r w:rsidR="00634026">
        <w:rPr>
          <w:rFonts w:ascii="Times New Roman" w:hAnsi="Times New Roman" w:cs="Times New Roman"/>
          <w:sz w:val="24"/>
          <w:szCs w:val="24"/>
          <w:lang w:val="en-US"/>
        </w:rPr>
        <w:t>discussing</w:t>
      </w:r>
      <w:r>
        <w:rPr>
          <w:rFonts w:ascii="Times New Roman" w:hAnsi="Times New Roman" w:cs="Times New Roman"/>
          <w:sz w:val="24"/>
          <w:szCs w:val="24"/>
          <w:lang w:val="en-US"/>
        </w:rPr>
        <w:t xml:space="preserve"> the significance of passing off in the federal republic of Nigeria, but before doing so, it is necessary for the sake of the advancement in this discuss to shine a light on the meaning of the term passing off.</w:t>
      </w:r>
    </w:p>
    <w:p w14:paraId="2E128006" w14:textId="0BB82CD3" w:rsidR="00534B02" w:rsidRDefault="00634026"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Passing</w:t>
      </w:r>
      <w:r w:rsidR="00534B02">
        <w:rPr>
          <w:rFonts w:ascii="Times New Roman" w:hAnsi="Times New Roman" w:cs="Times New Roman"/>
          <w:sz w:val="24"/>
          <w:szCs w:val="24"/>
          <w:lang w:val="en-US"/>
        </w:rPr>
        <w:t xml:space="preserve"> off can be defined as an act or an instance of falsely representing one</w:t>
      </w:r>
      <w:r>
        <w:rPr>
          <w:rFonts w:ascii="Times New Roman" w:hAnsi="Times New Roman" w:cs="Times New Roman"/>
          <w:sz w:val="24"/>
          <w:szCs w:val="24"/>
          <w:lang w:val="en-US"/>
        </w:rPr>
        <w:t>’</w:t>
      </w:r>
      <w:r w:rsidR="00534B02">
        <w:rPr>
          <w:rFonts w:ascii="Times New Roman" w:hAnsi="Times New Roman" w:cs="Times New Roman"/>
          <w:sz w:val="24"/>
          <w:szCs w:val="24"/>
          <w:lang w:val="en-US"/>
        </w:rPr>
        <w:t xml:space="preserve">s own product as that of another </w:t>
      </w:r>
      <w:proofErr w:type="gramStart"/>
      <w:r w:rsidR="00534B02">
        <w:rPr>
          <w:rFonts w:ascii="Times New Roman" w:hAnsi="Times New Roman" w:cs="Times New Roman"/>
          <w:sz w:val="24"/>
          <w:szCs w:val="24"/>
          <w:lang w:val="en-US"/>
        </w:rPr>
        <w:t>in an attempt to</w:t>
      </w:r>
      <w:proofErr w:type="gramEnd"/>
      <w:r w:rsidR="00534B02">
        <w:rPr>
          <w:rFonts w:ascii="Times New Roman" w:hAnsi="Times New Roman" w:cs="Times New Roman"/>
          <w:sz w:val="24"/>
          <w:szCs w:val="24"/>
          <w:lang w:val="en-US"/>
        </w:rPr>
        <w:t xml:space="preserve"> deceive potential buyers.</w:t>
      </w:r>
      <w:r w:rsidR="00534B02">
        <w:rPr>
          <w:rStyle w:val="FootnoteReference"/>
          <w:rFonts w:ascii="Times New Roman" w:hAnsi="Times New Roman" w:cs="Times New Roman"/>
          <w:sz w:val="24"/>
          <w:szCs w:val="24"/>
          <w:lang w:val="en-US"/>
        </w:rPr>
        <w:footnoteReference w:id="1"/>
      </w:r>
      <w:r w:rsidR="00534B02">
        <w:rPr>
          <w:rFonts w:ascii="Times New Roman" w:hAnsi="Times New Roman" w:cs="Times New Roman"/>
          <w:sz w:val="24"/>
          <w:szCs w:val="24"/>
          <w:lang w:val="en-US"/>
        </w:rPr>
        <w:t>passing off is actionable in tort under the law of unfair competition</w:t>
      </w:r>
      <w:r w:rsidR="00EA6632">
        <w:rPr>
          <w:rFonts w:ascii="Times New Roman" w:hAnsi="Times New Roman" w:cs="Times New Roman"/>
          <w:sz w:val="24"/>
          <w:szCs w:val="24"/>
          <w:lang w:val="en-US"/>
        </w:rPr>
        <w:t xml:space="preserve">. </w:t>
      </w:r>
      <w:r w:rsidR="00EA6632">
        <w:rPr>
          <w:rStyle w:val="FootnoteReference"/>
          <w:rFonts w:ascii="Times New Roman" w:hAnsi="Times New Roman" w:cs="Times New Roman"/>
          <w:sz w:val="24"/>
          <w:szCs w:val="24"/>
          <w:lang w:val="en-US"/>
        </w:rPr>
        <w:footnoteReference w:id="2"/>
      </w:r>
      <w:r w:rsidR="00BB55DB">
        <w:rPr>
          <w:rFonts w:ascii="Times New Roman" w:hAnsi="Times New Roman" w:cs="Times New Roman"/>
          <w:sz w:val="24"/>
          <w:szCs w:val="24"/>
          <w:lang w:val="en-US"/>
        </w:rPr>
        <w:t xml:space="preserve">The tort of passing off is committed where the </w:t>
      </w:r>
      <w:r>
        <w:rPr>
          <w:rFonts w:ascii="Times New Roman" w:hAnsi="Times New Roman" w:cs="Times New Roman"/>
          <w:sz w:val="24"/>
          <w:szCs w:val="24"/>
          <w:lang w:val="en-US"/>
        </w:rPr>
        <w:t>plaintiffs’</w:t>
      </w:r>
      <w:r w:rsidR="00BB55DB">
        <w:rPr>
          <w:rFonts w:ascii="Times New Roman" w:hAnsi="Times New Roman" w:cs="Times New Roman"/>
          <w:sz w:val="24"/>
          <w:szCs w:val="24"/>
          <w:lang w:val="en-US"/>
        </w:rPr>
        <w:t xml:space="preserve"> goods are passed off by the defendant as being his own </w:t>
      </w:r>
      <w:r w:rsidR="00627D19">
        <w:rPr>
          <w:rFonts w:ascii="Times New Roman" w:hAnsi="Times New Roman" w:cs="Times New Roman"/>
          <w:sz w:val="24"/>
          <w:szCs w:val="24"/>
          <w:lang w:val="en-US"/>
        </w:rPr>
        <w:t>(that</w:t>
      </w:r>
      <w:r w:rsidR="00BB55DB">
        <w:rPr>
          <w:rFonts w:ascii="Times New Roman" w:hAnsi="Times New Roman" w:cs="Times New Roman"/>
          <w:sz w:val="24"/>
          <w:szCs w:val="24"/>
          <w:lang w:val="en-US"/>
        </w:rPr>
        <w:t xml:space="preserve"> is, the defendant’s) goods. The classic definition of </w:t>
      </w:r>
      <w:r>
        <w:rPr>
          <w:rFonts w:ascii="Times New Roman" w:hAnsi="Times New Roman" w:cs="Times New Roman"/>
          <w:sz w:val="24"/>
          <w:szCs w:val="24"/>
          <w:lang w:val="en-US"/>
        </w:rPr>
        <w:t>passing</w:t>
      </w:r>
      <w:r w:rsidR="00BB55DB">
        <w:rPr>
          <w:rFonts w:ascii="Times New Roman" w:hAnsi="Times New Roman" w:cs="Times New Roman"/>
          <w:sz w:val="24"/>
          <w:szCs w:val="24"/>
          <w:lang w:val="en-US"/>
        </w:rPr>
        <w:t xml:space="preserve"> off can be found in the case of </w:t>
      </w:r>
      <w:r w:rsidR="00627D19">
        <w:rPr>
          <w:rFonts w:ascii="Times New Roman" w:hAnsi="Times New Roman" w:cs="Times New Roman"/>
          <w:i/>
          <w:iCs/>
          <w:sz w:val="24"/>
          <w:szCs w:val="24"/>
          <w:lang w:val="en-US"/>
        </w:rPr>
        <w:t xml:space="preserve">Erven </w:t>
      </w:r>
      <w:proofErr w:type="spellStart"/>
      <w:r w:rsidR="00627D19">
        <w:rPr>
          <w:rFonts w:ascii="Times New Roman" w:hAnsi="Times New Roman" w:cs="Times New Roman"/>
          <w:i/>
          <w:iCs/>
          <w:sz w:val="24"/>
          <w:szCs w:val="24"/>
          <w:lang w:val="en-US"/>
        </w:rPr>
        <w:t>Warnink</w:t>
      </w:r>
      <w:proofErr w:type="spellEnd"/>
      <w:r w:rsidR="00627D19">
        <w:rPr>
          <w:rFonts w:ascii="Times New Roman" w:hAnsi="Times New Roman" w:cs="Times New Roman"/>
          <w:i/>
          <w:iCs/>
          <w:sz w:val="24"/>
          <w:szCs w:val="24"/>
          <w:lang w:val="en-US"/>
        </w:rPr>
        <w:t xml:space="preserve"> BV v. J Townend &amp; Sons (Hull) ltd </w:t>
      </w:r>
      <w:r w:rsidR="00627D19">
        <w:rPr>
          <w:rFonts w:ascii="Times New Roman" w:hAnsi="Times New Roman" w:cs="Times New Roman"/>
          <w:sz w:val="24"/>
          <w:szCs w:val="24"/>
          <w:lang w:val="en-US"/>
        </w:rPr>
        <w:t>as</w:t>
      </w:r>
      <w:r w:rsidR="00D75842">
        <w:rPr>
          <w:rStyle w:val="FootnoteReference"/>
          <w:rFonts w:ascii="Times New Roman" w:hAnsi="Times New Roman" w:cs="Times New Roman"/>
          <w:sz w:val="24"/>
          <w:szCs w:val="24"/>
          <w:lang w:val="en-US"/>
        </w:rPr>
        <w:footnoteReference w:id="3"/>
      </w:r>
      <w:r w:rsidR="00627D19">
        <w:rPr>
          <w:rFonts w:ascii="Times New Roman" w:hAnsi="Times New Roman" w:cs="Times New Roman"/>
          <w:sz w:val="24"/>
          <w:szCs w:val="24"/>
          <w:lang w:val="en-US"/>
        </w:rPr>
        <w:t xml:space="preserve"> Lord Diplock identified the five essential elements of the tort when he said it is:</w:t>
      </w:r>
    </w:p>
    <w:p w14:paraId="4056618F" w14:textId="664F4AB5" w:rsidR="00627D19" w:rsidRDefault="00627D19"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possible to identify characteristics which must be present in order to create a valid </w:t>
      </w:r>
      <w:r w:rsidR="00634026">
        <w:rPr>
          <w:rFonts w:ascii="Times New Roman" w:hAnsi="Times New Roman" w:cs="Times New Roman"/>
          <w:sz w:val="24"/>
          <w:szCs w:val="24"/>
          <w:lang w:val="en-US"/>
        </w:rPr>
        <w:t>cause</w:t>
      </w:r>
      <w:r>
        <w:rPr>
          <w:rFonts w:ascii="Times New Roman" w:hAnsi="Times New Roman" w:cs="Times New Roman"/>
          <w:sz w:val="24"/>
          <w:szCs w:val="24"/>
          <w:lang w:val="en-US"/>
        </w:rPr>
        <w:t xml:space="preserve"> of action for passing off: </w:t>
      </w:r>
      <w:r w:rsidR="00E5043B">
        <w:rPr>
          <w:rFonts w:ascii="Times New Roman" w:hAnsi="Times New Roman" w:cs="Times New Roman"/>
          <w:sz w:val="24"/>
          <w:szCs w:val="24"/>
          <w:lang w:val="en-US"/>
        </w:rPr>
        <w:t xml:space="preserve">(1) a misrepresentation, (2) made by a trader in the course of trade, (3) to prospective  </w:t>
      </w:r>
      <w:r w:rsidR="00634026">
        <w:rPr>
          <w:rFonts w:ascii="Times New Roman" w:hAnsi="Times New Roman" w:cs="Times New Roman"/>
          <w:sz w:val="24"/>
          <w:szCs w:val="24"/>
          <w:lang w:val="en-US"/>
        </w:rPr>
        <w:t>customers</w:t>
      </w:r>
      <w:r w:rsidR="00E5043B">
        <w:rPr>
          <w:rFonts w:ascii="Times New Roman" w:hAnsi="Times New Roman" w:cs="Times New Roman"/>
          <w:sz w:val="24"/>
          <w:szCs w:val="24"/>
          <w:lang w:val="en-US"/>
        </w:rPr>
        <w:t xml:space="preserve"> of goods or services supplied by  him, (4) which is calculated to injure the business or goodwill of another trader (in the sense that this is a reasonably </w:t>
      </w:r>
      <w:r w:rsidR="00634026">
        <w:rPr>
          <w:rFonts w:ascii="Times New Roman" w:hAnsi="Times New Roman" w:cs="Times New Roman"/>
          <w:sz w:val="24"/>
          <w:szCs w:val="24"/>
          <w:lang w:val="en-US"/>
        </w:rPr>
        <w:t>foreseeable</w:t>
      </w:r>
      <w:r w:rsidR="00E5043B">
        <w:rPr>
          <w:rFonts w:ascii="Times New Roman" w:hAnsi="Times New Roman" w:cs="Times New Roman"/>
          <w:sz w:val="24"/>
          <w:szCs w:val="24"/>
          <w:lang w:val="en-US"/>
        </w:rPr>
        <w:t xml:space="preserve"> consequence) and, (5) which causes actual damage to a business or goodwill of the trader by whom the action is brought  or ( in a qui </w:t>
      </w:r>
      <w:proofErr w:type="spellStart"/>
      <w:r w:rsidR="00E5043B">
        <w:rPr>
          <w:rFonts w:ascii="Times New Roman" w:hAnsi="Times New Roman" w:cs="Times New Roman"/>
          <w:sz w:val="24"/>
          <w:szCs w:val="24"/>
          <w:lang w:val="en-US"/>
        </w:rPr>
        <w:t>timet</w:t>
      </w:r>
      <w:proofErr w:type="spellEnd"/>
      <w:r w:rsidR="00E5043B">
        <w:rPr>
          <w:rFonts w:ascii="Times New Roman" w:hAnsi="Times New Roman" w:cs="Times New Roman"/>
          <w:sz w:val="24"/>
          <w:szCs w:val="24"/>
          <w:lang w:val="en-US"/>
        </w:rPr>
        <w:t xml:space="preserve"> action) will </w:t>
      </w:r>
      <w:r w:rsidR="00634026">
        <w:rPr>
          <w:rFonts w:ascii="Times New Roman" w:hAnsi="Times New Roman" w:cs="Times New Roman"/>
          <w:sz w:val="24"/>
          <w:szCs w:val="24"/>
          <w:lang w:val="en-US"/>
        </w:rPr>
        <w:t>probably</w:t>
      </w:r>
      <w:r w:rsidR="00E5043B">
        <w:rPr>
          <w:rFonts w:ascii="Times New Roman" w:hAnsi="Times New Roman" w:cs="Times New Roman"/>
          <w:sz w:val="24"/>
          <w:szCs w:val="24"/>
          <w:lang w:val="en-US"/>
        </w:rPr>
        <w:t xml:space="preserve"> do so</w:t>
      </w:r>
      <w:r w:rsidR="00C56D5B">
        <w:rPr>
          <w:rFonts w:ascii="Times New Roman" w:hAnsi="Times New Roman" w:cs="Times New Roman"/>
          <w:sz w:val="24"/>
          <w:szCs w:val="24"/>
          <w:lang w:val="en-US"/>
        </w:rPr>
        <w:t>.</w:t>
      </w:r>
    </w:p>
    <w:p w14:paraId="4EB505BD" w14:textId="651F54DE" w:rsidR="00980D92" w:rsidRDefault="00C56D5B"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tort of passing off has been recognized as a tort under economic tort, but this faces various criticism from commentators who are skeptical about </w:t>
      </w:r>
      <w:r w:rsidR="00634026">
        <w:rPr>
          <w:rFonts w:ascii="Times New Roman" w:hAnsi="Times New Roman" w:cs="Times New Roman"/>
          <w:sz w:val="24"/>
          <w:szCs w:val="24"/>
          <w:lang w:val="en-US"/>
        </w:rPr>
        <w:t>its</w:t>
      </w:r>
      <w:r>
        <w:rPr>
          <w:rFonts w:ascii="Times New Roman" w:hAnsi="Times New Roman" w:cs="Times New Roman"/>
          <w:sz w:val="24"/>
          <w:szCs w:val="24"/>
          <w:lang w:val="en-US"/>
        </w:rPr>
        <w:t xml:space="preserve"> classification. Many have argued that the tort of passing </w:t>
      </w:r>
      <w:r w:rsidR="00634026">
        <w:rPr>
          <w:rFonts w:ascii="Times New Roman" w:hAnsi="Times New Roman" w:cs="Times New Roman"/>
          <w:sz w:val="24"/>
          <w:szCs w:val="24"/>
          <w:lang w:val="en-US"/>
        </w:rPr>
        <w:t>off is</w:t>
      </w:r>
      <w:r>
        <w:rPr>
          <w:rFonts w:ascii="Times New Roman" w:hAnsi="Times New Roman" w:cs="Times New Roman"/>
          <w:sz w:val="24"/>
          <w:szCs w:val="24"/>
          <w:lang w:val="en-US"/>
        </w:rPr>
        <w:t xml:space="preserve"> a </w:t>
      </w:r>
      <w:r w:rsidR="00634026">
        <w:rPr>
          <w:rFonts w:ascii="Times New Roman" w:hAnsi="Times New Roman" w:cs="Times New Roman"/>
          <w:sz w:val="24"/>
          <w:szCs w:val="24"/>
          <w:lang w:val="en-US"/>
        </w:rPr>
        <w:t>part of</w:t>
      </w:r>
      <w:r>
        <w:rPr>
          <w:rFonts w:ascii="Times New Roman" w:hAnsi="Times New Roman" w:cs="Times New Roman"/>
          <w:sz w:val="24"/>
          <w:szCs w:val="24"/>
          <w:lang w:val="en-US"/>
        </w:rPr>
        <w:t xml:space="preserve"> injurious/malicious falsehood. The tort of passing off is also </w:t>
      </w:r>
      <w:r w:rsidR="00634026">
        <w:rPr>
          <w:rFonts w:ascii="Times New Roman" w:hAnsi="Times New Roman" w:cs="Times New Roman"/>
          <w:sz w:val="24"/>
          <w:szCs w:val="24"/>
          <w:lang w:val="en-US"/>
        </w:rPr>
        <w:t>like</w:t>
      </w:r>
      <w:r>
        <w:rPr>
          <w:rFonts w:ascii="Times New Roman" w:hAnsi="Times New Roman" w:cs="Times New Roman"/>
          <w:sz w:val="24"/>
          <w:szCs w:val="24"/>
          <w:lang w:val="en-US"/>
        </w:rPr>
        <w:t xml:space="preserve"> the tort of deceit. The tort </w:t>
      </w:r>
      <w:r w:rsidR="00634026">
        <w:rPr>
          <w:rFonts w:ascii="Times New Roman" w:hAnsi="Times New Roman" w:cs="Times New Roman"/>
          <w:sz w:val="24"/>
          <w:szCs w:val="24"/>
          <w:lang w:val="en-US"/>
        </w:rPr>
        <w:t>of deceit is</w:t>
      </w:r>
      <w:r w:rsidR="005F2724">
        <w:rPr>
          <w:rFonts w:ascii="Times New Roman" w:hAnsi="Times New Roman" w:cs="Times New Roman"/>
          <w:sz w:val="24"/>
          <w:szCs w:val="24"/>
          <w:lang w:val="en-US"/>
        </w:rPr>
        <w:t xml:space="preserve"> committed when a misrepresentation is made with the express intention of </w:t>
      </w:r>
      <w:r w:rsidR="00634026">
        <w:rPr>
          <w:rFonts w:ascii="Times New Roman" w:hAnsi="Times New Roman" w:cs="Times New Roman"/>
          <w:sz w:val="24"/>
          <w:szCs w:val="24"/>
          <w:lang w:val="en-US"/>
        </w:rPr>
        <w:t>defrauding</w:t>
      </w:r>
      <w:r w:rsidR="005F2724">
        <w:rPr>
          <w:rFonts w:ascii="Times New Roman" w:hAnsi="Times New Roman" w:cs="Times New Roman"/>
          <w:sz w:val="24"/>
          <w:szCs w:val="24"/>
          <w:lang w:val="en-US"/>
        </w:rPr>
        <w:t xml:space="preserve"> a party, subsequently causing loss to a party.</w:t>
      </w:r>
    </w:p>
    <w:p w14:paraId="44B461CB" w14:textId="77777777" w:rsidR="00980D92" w:rsidRDefault="00980D92"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Types of passing off </w:t>
      </w:r>
    </w:p>
    <w:p w14:paraId="6B96A422" w14:textId="63C820FA" w:rsidR="00980D92" w:rsidRDefault="00980D92" w:rsidP="00411234">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86AB4">
        <w:rPr>
          <w:rFonts w:ascii="Times New Roman" w:hAnsi="Times New Roman" w:cs="Times New Roman"/>
          <w:b/>
          <w:bCs/>
          <w:sz w:val="24"/>
          <w:szCs w:val="24"/>
          <w:lang w:val="en-US"/>
        </w:rPr>
        <w:t>Imitating the appearance of the plaintiff product</w:t>
      </w:r>
      <w:r>
        <w:rPr>
          <w:rFonts w:ascii="Times New Roman" w:hAnsi="Times New Roman" w:cs="Times New Roman"/>
          <w:b/>
          <w:bCs/>
          <w:sz w:val="24"/>
          <w:szCs w:val="24"/>
          <w:lang w:val="en-US"/>
        </w:rPr>
        <w:t>.</w:t>
      </w:r>
    </w:p>
    <w:p w14:paraId="353DF5DF" w14:textId="548A66BF" w:rsidR="00C56D5B" w:rsidRDefault="00980D92"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white Hudson v. Asian </w:t>
      </w:r>
      <w:r w:rsidR="00634026">
        <w:rPr>
          <w:rFonts w:ascii="Times New Roman" w:hAnsi="Times New Roman" w:cs="Times New Roman"/>
          <w:sz w:val="24"/>
          <w:szCs w:val="24"/>
          <w:lang w:val="en-US"/>
        </w:rPr>
        <w:t>Organization</w:t>
      </w:r>
      <w:r>
        <w:rPr>
          <w:rFonts w:ascii="Times New Roman" w:hAnsi="Times New Roman" w:cs="Times New Roman"/>
          <w:sz w:val="24"/>
          <w:szCs w:val="24"/>
          <w:lang w:val="en-US"/>
        </w:rPr>
        <w:t xml:space="preserve"> ltd</w:t>
      </w:r>
      <w:r>
        <w:rPr>
          <w:rStyle w:val="FootnoteReference"/>
          <w:rFonts w:ascii="Times New Roman" w:hAnsi="Times New Roman" w:cs="Times New Roman"/>
          <w:sz w:val="24"/>
          <w:szCs w:val="24"/>
          <w:lang w:val="en-US"/>
        </w:rPr>
        <w:footnoteReference w:id="4"/>
      </w:r>
      <w:r w:rsidR="00C56D5B">
        <w:rPr>
          <w:rFonts w:ascii="Times New Roman" w:hAnsi="Times New Roman" w:cs="Times New Roman"/>
          <w:sz w:val="24"/>
          <w:szCs w:val="24"/>
          <w:lang w:val="en-US"/>
        </w:rPr>
        <w:t xml:space="preserve">  </w:t>
      </w:r>
      <w:r>
        <w:rPr>
          <w:rFonts w:ascii="Times New Roman" w:hAnsi="Times New Roman" w:cs="Times New Roman"/>
          <w:sz w:val="24"/>
          <w:szCs w:val="24"/>
          <w:lang w:val="en-US"/>
        </w:rPr>
        <w:t>the plaintiff manuf</w:t>
      </w:r>
      <w:r w:rsidR="00B86AB4">
        <w:rPr>
          <w:rFonts w:ascii="Times New Roman" w:hAnsi="Times New Roman" w:cs="Times New Roman"/>
          <w:sz w:val="24"/>
          <w:szCs w:val="24"/>
          <w:lang w:val="en-US"/>
        </w:rPr>
        <w:t xml:space="preserve">actured ‘hacks’ cough sweets in Singapore, which they sold in red </w:t>
      </w:r>
      <w:r w:rsidR="00634026">
        <w:rPr>
          <w:rFonts w:ascii="Times New Roman" w:hAnsi="Times New Roman" w:cs="Times New Roman"/>
          <w:sz w:val="24"/>
          <w:szCs w:val="24"/>
          <w:lang w:val="en-US"/>
        </w:rPr>
        <w:t>cellophane</w:t>
      </w:r>
      <w:r w:rsidR="00B86AB4">
        <w:rPr>
          <w:rFonts w:ascii="Times New Roman" w:hAnsi="Times New Roman" w:cs="Times New Roman"/>
          <w:sz w:val="24"/>
          <w:szCs w:val="24"/>
          <w:lang w:val="en-US"/>
        </w:rPr>
        <w:t xml:space="preserve"> wrappers and which came to be known as </w:t>
      </w:r>
      <w:proofErr w:type="gramStart"/>
      <w:r w:rsidR="00B86AB4">
        <w:rPr>
          <w:rFonts w:ascii="Times New Roman" w:hAnsi="Times New Roman" w:cs="Times New Roman"/>
          <w:sz w:val="24"/>
          <w:szCs w:val="24"/>
          <w:lang w:val="en-US"/>
        </w:rPr>
        <w:lastRenderedPageBreak/>
        <w:t>‘ red</w:t>
      </w:r>
      <w:proofErr w:type="gramEnd"/>
      <w:r w:rsidR="00B86AB4">
        <w:rPr>
          <w:rFonts w:ascii="Times New Roman" w:hAnsi="Times New Roman" w:cs="Times New Roman"/>
          <w:sz w:val="24"/>
          <w:szCs w:val="24"/>
          <w:lang w:val="en-US"/>
        </w:rPr>
        <w:t xml:space="preserve"> </w:t>
      </w:r>
      <w:proofErr w:type="spellStart"/>
      <w:r w:rsidR="00B86AB4">
        <w:rPr>
          <w:rFonts w:ascii="Times New Roman" w:hAnsi="Times New Roman" w:cs="Times New Roman"/>
          <w:sz w:val="24"/>
          <w:szCs w:val="24"/>
          <w:lang w:val="en-US"/>
        </w:rPr>
        <w:t>papper</w:t>
      </w:r>
      <w:proofErr w:type="spellEnd"/>
      <w:r w:rsidR="00B86AB4">
        <w:rPr>
          <w:rFonts w:ascii="Times New Roman" w:hAnsi="Times New Roman" w:cs="Times New Roman"/>
          <w:sz w:val="24"/>
          <w:szCs w:val="24"/>
          <w:lang w:val="en-US"/>
        </w:rPr>
        <w:t xml:space="preserve"> cough sweets’. The plaintiffs were, at the time, the only persons who sold cough sweets in such form in </w:t>
      </w:r>
      <w:r w:rsidR="00634026">
        <w:rPr>
          <w:rFonts w:ascii="Times New Roman" w:hAnsi="Times New Roman" w:cs="Times New Roman"/>
          <w:sz w:val="24"/>
          <w:szCs w:val="24"/>
          <w:lang w:val="en-US"/>
        </w:rPr>
        <w:t>Singapore</w:t>
      </w:r>
      <w:r w:rsidR="00B86AB4">
        <w:rPr>
          <w:rFonts w:ascii="Times New Roman" w:hAnsi="Times New Roman" w:cs="Times New Roman"/>
          <w:sz w:val="24"/>
          <w:szCs w:val="24"/>
          <w:lang w:val="en-US"/>
        </w:rPr>
        <w:t>. the defendant then started to import cough sweet into Singapore called ‘</w:t>
      </w:r>
      <w:proofErr w:type="spellStart"/>
      <w:r w:rsidR="00B86AB4">
        <w:rPr>
          <w:rFonts w:ascii="Times New Roman" w:hAnsi="Times New Roman" w:cs="Times New Roman"/>
          <w:sz w:val="24"/>
          <w:szCs w:val="24"/>
          <w:lang w:val="en-US"/>
        </w:rPr>
        <w:t>peckos</w:t>
      </w:r>
      <w:proofErr w:type="spellEnd"/>
      <w:r w:rsidR="00B86AB4">
        <w:rPr>
          <w:rFonts w:ascii="Times New Roman" w:hAnsi="Times New Roman" w:cs="Times New Roman"/>
          <w:sz w:val="24"/>
          <w:szCs w:val="24"/>
          <w:lang w:val="en-US"/>
        </w:rPr>
        <w:t xml:space="preserve">’ which were also sold in </w:t>
      </w:r>
      <w:r w:rsidR="00634026">
        <w:rPr>
          <w:rFonts w:ascii="Times New Roman" w:hAnsi="Times New Roman" w:cs="Times New Roman"/>
          <w:sz w:val="24"/>
          <w:szCs w:val="24"/>
          <w:lang w:val="en-US"/>
        </w:rPr>
        <w:t>red wrappers</w:t>
      </w:r>
      <w:r w:rsidR="00B86AB4">
        <w:rPr>
          <w:rFonts w:ascii="Times New Roman" w:hAnsi="Times New Roman" w:cs="Times New Roman"/>
          <w:sz w:val="24"/>
          <w:szCs w:val="24"/>
          <w:lang w:val="en-US"/>
        </w:rPr>
        <w:t xml:space="preserve">.  The plaintiff then proved that most of the customers un Singapore could not read English and simply asked for red wrapper cough sweets, it was held that the court would protect the plaintiffs interest in the appearance of their product and that the plaintiffs would be granted </w:t>
      </w:r>
      <w:r w:rsidR="001C038D">
        <w:rPr>
          <w:rFonts w:ascii="Times New Roman" w:hAnsi="Times New Roman" w:cs="Times New Roman"/>
          <w:sz w:val="24"/>
          <w:szCs w:val="24"/>
          <w:lang w:val="en-US"/>
        </w:rPr>
        <w:t xml:space="preserve">an injunction to restrain them from passing off their sweets </w:t>
      </w:r>
      <w:r w:rsidR="00634026">
        <w:rPr>
          <w:rFonts w:ascii="Times New Roman" w:hAnsi="Times New Roman" w:cs="Times New Roman"/>
          <w:sz w:val="24"/>
          <w:szCs w:val="24"/>
          <w:lang w:val="en-US"/>
        </w:rPr>
        <w:t>as</w:t>
      </w:r>
      <w:r w:rsidR="001C038D">
        <w:rPr>
          <w:rFonts w:ascii="Times New Roman" w:hAnsi="Times New Roman" w:cs="Times New Roman"/>
          <w:sz w:val="24"/>
          <w:szCs w:val="24"/>
          <w:lang w:val="en-US"/>
        </w:rPr>
        <w:t xml:space="preserve"> if they were the goods of the plaintiff.</w:t>
      </w:r>
    </w:p>
    <w:p w14:paraId="1947EC7E" w14:textId="2645661D" w:rsidR="001C038D" w:rsidRDefault="001C038D" w:rsidP="00411234">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Trading under the name so </w:t>
      </w:r>
      <w:r w:rsidR="00634026">
        <w:rPr>
          <w:rFonts w:ascii="Times New Roman" w:hAnsi="Times New Roman" w:cs="Times New Roman"/>
          <w:b/>
          <w:bCs/>
          <w:sz w:val="24"/>
          <w:szCs w:val="24"/>
          <w:lang w:val="en-US"/>
        </w:rPr>
        <w:t>closely</w:t>
      </w:r>
      <w:r>
        <w:rPr>
          <w:rFonts w:ascii="Times New Roman" w:hAnsi="Times New Roman" w:cs="Times New Roman"/>
          <w:b/>
          <w:bCs/>
          <w:sz w:val="24"/>
          <w:szCs w:val="24"/>
          <w:lang w:val="en-US"/>
        </w:rPr>
        <w:t xml:space="preserve"> resembling that of the plaintiff</w:t>
      </w:r>
    </w:p>
    <w:p w14:paraId="6F33C1EE" w14:textId="6AB4E2BC" w:rsidR="001C038D" w:rsidRDefault="001C038D" w:rsidP="00411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case of Reddaway v. Banham,</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the plaintiffs were manufactures of camel hair </w:t>
      </w:r>
      <w:proofErr w:type="spellStart"/>
      <w:r>
        <w:rPr>
          <w:rFonts w:ascii="Times New Roman" w:hAnsi="Times New Roman" w:cs="Times New Roman"/>
          <w:sz w:val="24"/>
          <w:szCs w:val="24"/>
          <w:lang w:val="en-US"/>
        </w:rPr>
        <w:t>beltin</w:t>
      </w:r>
      <w:proofErr w:type="spellEnd"/>
      <w:r>
        <w:rPr>
          <w:rFonts w:ascii="Times New Roman" w:hAnsi="Times New Roman" w:cs="Times New Roman"/>
          <w:sz w:val="24"/>
          <w:szCs w:val="24"/>
          <w:lang w:val="en-US"/>
        </w:rPr>
        <w:t xml:space="preserve"> which they sold abroad. The belting contained a design with a camel and words ‘Camel Hair Belting’ on it. The defendants also made camel belting with words ‘camel hair belting’ on </w:t>
      </w:r>
      <w:r w:rsidR="00634026">
        <w:rPr>
          <w:rFonts w:ascii="Times New Roman" w:hAnsi="Times New Roman" w:cs="Times New Roman"/>
          <w:sz w:val="24"/>
          <w:szCs w:val="24"/>
          <w:lang w:val="en-US"/>
        </w:rPr>
        <w:t>it, but</w:t>
      </w:r>
      <w:r>
        <w:rPr>
          <w:rFonts w:ascii="Times New Roman" w:hAnsi="Times New Roman" w:cs="Times New Roman"/>
          <w:sz w:val="24"/>
          <w:szCs w:val="24"/>
          <w:lang w:val="en-US"/>
        </w:rPr>
        <w:t xml:space="preserve"> without the camel. The defendants argued that these words</w:t>
      </w:r>
      <w:r w:rsidR="00847681">
        <w:rPr>
          <w:rFonts w:ascii="Times New Roman" w:hAnsi="Times New Roman" w:cs="Times New Roman"/>
          <w:sz w:val="24"/>
          <w:szCs w:val="24"/>
          <w:lang w:val="en-US"/>
        </w:rPr>
        <w:t xml:space="preserve"> were simply a description of the goods which they were selling and not passing off. It was held that the defendants had </w:t>
      </w:r>
      <w:r w:rsidR="00634026">
        <w:rPr>
          <w:rFonts w:ascii="Times New Roman" w:hAnsi="Times New Roman" w:cs="Times New Roman"/>
          <w:sz w:val="24"/>
          <w:szCs w:val="24"/>
          <w:lang w:val="en-US"/>
        </w:rPr>
        <w:t>committed</w:t>
      </w:r>
      <w:r w:rsidR="00847681">
        <w:rPr>
          <w:rFonts w:ascii="Times New Roman" w:hAnsi="Times New Roman" w:cs="Times New Roman"/>
          <w:sz w:val="24"/>
          <w:szCs w:val="24"/>
          <w:lang w:val="en-US"/>
        </w:rPr>
        <w:t xml:space="preserve"> the tort of passing off because when the plaintiffs’ goods were sold abroad the words ‘camel </w:t>
      </w:r>
      <w:r w:rsidR="00634026">
        <w:rPr>
          <w:rFonts w:ascii="Times New Roman" w:hAnsi="Times New Roman" w:cs="Times New Roman"/>
          <w:sz w:val="24"/>
          <w:szCs w:val="24"/>
          <w:lang w:val="en-US"/>
        </w:rPr>
        <w:t>h</w:t>
      </w:r>
      <w:r w:rsidR="00847681">
        <w:rPr>
          <w:rFonts w:ascii="Times New Roman" w:hAnsi="Times New Roman" w:cs="Times New Roman"/>
          <w:sz w:val="24"/>
          <w:szCs w:val="24"/>
          <w:lang w:val="en-US"/>
        </w:rPr>
        <w:t>air bel</w:t>
      </w:r>
      <w:r w:rsidR="00634026">
        <w:rPr>
          <w:rFonts w:ascii="Times New Roman" w:hAnsi="Times New Roman" w:cs="Times New Roman"/>
          <w:sz w:val="24"/>
          <w:szCs w:val="24"/>
          <w:lang w:val="en-US"/>
        </w:rPr>
        <w:t>t</w:t>
      </w:r>
      <w:r w:rsidR="00847681">
        <w:rPr>
          <w:rFonts w:ascii="Times New Roman" w:hAnsi="Times New Roman" w:cs="Times New Roman"/>
          <w:sz w:val="24"/>
          <w:szCs w:val="24"/>
          <w:lang w:val="en-US"/>
        </w:rPr>
        <w:t>ing’ the words ‘ camel hair belting’ were not simply a description of the good, but were a trademark of the plaintiffs.</w:t>
      </w:r>
    </w:p>
    <w:p w14:paraId="24272A75" w14:textId="22BF2156" w:rsidR="00847681" w:rsidRDefault="00847681" w:rsidP="00411234">
      <w:pPr>
        <w:spacing w:line="36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Marketing in a tradename already appropriated by the plaintiff</w:t>
      </w:r>
    </w:p>
    <w:p w14:paraId="196EB836" w14:textId="628FEF5C" w:rsidR="00847681" w:rsidRDefault="00847681" w:rsidP="004112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Generally, the defendant is entitled to use his own name to advertise his </w:t>
      </w:r>
      <w:r w:rsidR="00634026">
        <w:rPr>
          <w:rFonts w:ascii="Times New Roman" w:hAnsi="Times New Roman" w:cs="Times New Roman"/>
          <w:sz w:val="24"/>
          <w:szCs w:val="24"/>
          <w:lang w:val="en-US"/>
        </w:rPr>
        <w:t>products</w:t>
      </w:r>
      <w:r>
        <w:rPr>
          <w:rFonts w:ascii="Times New Roman" w:hAnsi="Times New Roman" w:cs="Times New Roman"/>
          <w:sz w:val="24"/>
          <w:szCs w:val="24"/>
          <w:lang w:val="en-US"/>
        </w:rPr>
        <w:t xml:space="preserve">, but </w:t>
      </w:r>
      <w:r w:rsidR="00634026">
        <w:rPr>
          <w:rFonts w:ascii="Times New Roman" w:hAnsi="Times New Roman" w:cs="Times New Roman"/>
          <w:sz w:val="24"/>
          <w:szCs w:val="24"/>
          <w:lang w:val="en-US"/>
        </w:rPr>
        <w:t>this</w:t>
      </w:r>
      <w:r>
        <w:rPr>
          <w:rFonts w:ascii="Times New Roman" w:hAnsi="Times New Roman" w:cs="Times New Roman"/>
          <w:sz w:val="24"/>
          <w:szCs w:val="24"/>
          <w:lang w:val="en-US"/>
        </w:rPr>
        <w:t xml:space="preserve"> is subject to the qualification that the defendant cannot do so where it would mislead the public. This can be seen in the case of parker knoll l</w:t>
      </w:r>
      <w:r w:rsidR="00634026">
        <w:rPr>
          <w:rFonts w:ascii="Times New Roman" w:hAnsi="Times New Roman" w:cs="Times New Roman"/>
          <w:sz w:val="24"/>
          <w:szCs w:val="24"/>
          <w:lang w:val="en-US"/>
        </w:rPr>
        <w:t>t</w:t>
      </w:r>
      <w:r>
        <w:rPr>
          <w:rFonts w:ascii="Times New Roman" w:hAnsi="Times New Roman" w:cs="Times New Roman"/>
          <w:sz w:val="24"/>
          <w:szCs w:val="24"/>
          <w:lang w:val="en-US"/>
        </w:rPr>
        <w:t>d v knoll international ltd.</w:t>
      </w:r>
      <w:r>
        <w:rPr>
          <w:rStyle w:val="FootnoteReference"/>
          <w:rFonts w:ascii="Times New Roman" w:hAnsi="Times New Roman" w:cs="Times New Roman"/>
          <w:sz w:val="24"/>
          <w:szCs w:val="24"/>
          <w:lang w:val="en-US"/>
        </w:rPr>
        <w:footnoteReference w:id="6"/>
      </w:r>
      <w:r w:rsidR="00C53D2E">
        <w:rPr>
          <w:rFonts w:ascii="Times New Roman" w:hAnsi="Times New Roman" w:cs="Times New Roman"/>
          <w:sz w:val="24"/>
          <w:szCs w:val="24"/>
          <w:lang w:val="en-US"/>
        </w:rPr>
        <w:t xml:space="preserve"> Both </w:t>
      </w:r>
      <w:r w:rsidR="00634026">
        <w:rPr>
          <w:rFonts w:ascii="Times New Roman" w:hAnsi="Times New Roman" w:cs="Times New Roman"/>
          <w:sz w:val="24"/>
          <w:szCs w:val="24"/>
          <w:lang w:val="en-GB"/>
        </w:rPr>
        <w:t>parties</w:t>
      </w:r>
      <w:r w:rsidR="00482AFE">
        <w:rPr>
          <w:rFonts w:ascii="Times New Roman" w:hAnsi="Times New Roman" w:cs="Times New Roman"/>
          <w:sz w:val="24"/>
          <w:szCs w:val="24"/>
          <w:lang w:val="en-GB"/>
        </w:rPr>
        <w:t xml:space="preserve"> were furniture manufactures, the plaintiff being a </w:t>
      </w:r>
      <w:r w:rsidR="00634026">
        <w:rPr>
          <w:rFonts w:ascii="Times New Roman" w:hAnsi="Times New Roman" w:cs="Times New Roman"/>
          <w:sz w:val="24"/>
          <w:szCs w:val="24"/>
          <w:lang w:val="en-GB"/>
        </w:rPr>
        <w:t>well-known</w:t>
      </w:r>
      <w:r w:rsidR="00482AFE">
        <w:rPr>
          <w:rFonts w:ascii="Times New Roman" w:hAnsi="Times New Roman" w:cs="Times New Roman"/>
          <w:sz w:val="24"/>
          <w:szCs w:val="24"/>
          <w:lang w:val="en-GB"/>
        </w:rPr>
        <w:t xml:space="preserve"> company traded in </w:t>
      </w:r>
      <w:r w:rsidR="00634026">
        <w:rPr>
          <w:rFonts w:ascii="Times New Roman" w:hAnsi="Times New Roman" w:cs="Times New Roman"/>
          <w:sz w:val="24"/>
          <w:szCs w:val="24"/>
          <w:lang w:val="en-GB"/>
        </w:rPr>
        <w:t>Great Britain</w:t>
      </w:r>
      <w:r w:rsidR="00482AFE">
        <w:rPr>
          <w:rFonts w:ascii="Times New Roman" w:hAnsi="Times New Roman" w:cs="Times New Roman"/>
          <w:sz w:val="24"/>
          <w:szCs w:val="24"/>
          <w:lang w:val="en-GB"/>
        </w:rPr>
        <w:t xml:space="preserve">, while the defendants traded in </w:t>
      </w:r>
      <w:r w:rsidR="00634026">
        <w:rPr>
          <w:rFonts w:ascii="Times New Roman" w:hAnsi="Times New Roman" w:cs="Times New Roman"/>
          <w:sz w:val="24"/>
          <w:szCs w:val="24"/>
          <w:lang w:val="en-GB"/>
        </w:rPr>
        <w:t>America</w:t>
      </w:r>
      <w:r w:rsidR="00482AFE">
        <w:rPr>
          <w:rFonts w:ascii="Times New Roman" w:hAnsi="Times New Roman" w:cs="Times New Roman"/>
          <w:sz w:val="24"/>
          <w:szCs w:val="24"/>
          <w:lang w:val="en-GB"/>
        </w:rPr>
        <w:t xml:space="preserve">. When the defendants started to trade in this country, the plaintiffs sought an injunction from the court to restrain the defendant from using their furniture without distinguishing it from the products of the plaintiffs, it was held by </w:t>
      </w:r>
      <w:r w:rsidR="00634026">
        <w:rPr>
          <w:rFonts w:ascii="Times New Roman" w:hAnsi="Times New Roman" w:cs="Times New Roman"/>
          <w:sz w:val="24"/>
          <w:szCs w:val="24"/>
          <w:lang w:val="en-GB"/>
        </w:rPr>
        <w:t>the</w:t>
      </w:r>
      <w:r w:rsidR="00482AFE">
        <w:rPr>
          <w:rFonts w:ascii="Times New Roman" w:hAnsi="Times New Roman" w:cs="Times New Roman"/>
          <w:sz w:val="24"/>
          <w:szCs w:val="24"/>
          <w:lang w:val="en-GB"/>
        </w:rPr>
        <w:t xml:space="preserve"> majority of </w:t>
      </w:r>
      <w:r w:rsidR="00634026">
        <w:rPr>
          <w:rFonts w:ascii="Times New Roman" w:hAnsi="Times New Roman" w:cs="Times New Roman"/>
          <w:sz w:val="24"/>
          <w:szCs w:val="24"/>
          <w:lang w:val="en-GB"/>
        </w:rPr>
        <w:t>their</w:t>
      </w:r>
      <w:r w:rsidR="00482AFE">
        <w:rPr>
          <w:rFonts w:ascii="Times New Roman" w:hAnsi="Times New Roman" w:cs="Times New Roman"/>
          <w:sz w:val="24"/>
          <w:szCs w:val="24"/>
          <w:lang w:val="en-GB"/>
        </w:rPr>
        <w:t xml:space="preserve"> House of Lords that the plaintiffs were entitled to their injunction because they had established that their name </w:t>
      </w:r>
      <w:r w:rsidR="00CA3341">
        <w:rPr>
          <w:rFonts w:ascii="Times New Roman" w:hAnsi="Times New Roman" w:cs="Times New Roman"/>
          <w:sz w:val="24"/>
          <w:szCs w:val="24"/>
          <w:lang w:val="en-GB"/>
        </w:rPr>
        <w:t xml:space="preserve">had come to be associated with goods made by </w:t>
      </w:r>
      <w:r w:rsidR="00634026">
        <w:rPr>
          <w:rFonts w:ascii="Times New Roman" w:hAnsi="Times New Roman" w:cs="Times New Roman"/>
          <w:sz w:val="24"/>
          <w:szCs w:val="24"/>
          <w:lang w:val="en-GB"/>
        </w:rPr>
        <w:t>themselves</w:t>
      </w:r>
      <w:r w:rsidR="00CA3341">
        <w:rPr>
          <w:rFonts w:ascii="Times New Roman" w:hAnsi="Times New Roman" w:cs="Times New Roman"/>
          <w:sz w:val="24"/>
          <w:szCs w:val="24"/>
          <w:lang w:val="en-GB"/>
        </w:rPr>
        <w:t xml:space="preserve"> alone and that use by the defendants of their own </w:t>
      </w:r>
      <w:r w:rsidR="00634026">
        <w:rPr>
          <w:rFonts w:ascii="Times New Roman" w:hAnsi="Times New Roman" w:cs="Times New Roman"/>
          <w:sz w:val="24"/>
          <w:szCs w:val="24"/>
          <w:lang w:val="en-GB"/>
        </w:rPr>
        <w:t>name</w:t>
      </w:r>
      <w:r w:rsidR="00CA3341">
        <w:rPr>
          <w:rFonts w:ascii="Times New Roman" w:hAnsi="Times New Roman" w:cs="Times New Roman"/>
          <w:sz w:val="24"/>
          <w:szCs w:val="24"/>
          <w:lang w:val="en-GB"/>
        </w:rPr>
        <w:t xml:space="preserve"> was likely to </w:t>
      </w:r>
      <w:r w:rsidR="00634026">
        <w:rPr>
          <w:rFonts w:ascii="Times New Roman" w:hAnsi="Times New Roman" w:cs="Times New Roman"/>
          <w:sz w:val="24"/>
          <w:szCs w:val="24"/>
          <w:lang w:val="en-GB"/>
        </w:rPr>
        <w:t>cause</w:t>
      </w:r>
      <w:r w:rsidR="00CA3341">
        <w:rPr>
          <w:rFonts w:ascii="Times New Roman" w:hAnsi="Times New Roman" w:cs="Times New Roman"/>
          <w:sz w:val="24"/>
          <w:szCs w:val="24"/>
          <w:lang w:val="en-GB"/>
        </w:rPr>
        <w:t xml:space="preserve"> confusion among the public. It was not </w:t>
      </w:r>
      <w:r w:rsidR="00CA3341">
        <w:rPr>
          <w:rFonts w:ascii="Times New Roman" w:hAnsi="Times New Roman" w:cs="Times New Roman"/>
          <w:sz w:val="24"/>
          <w:szCs w:val="24"/>
          <w:lang w:val="en-GB"/>
        </w:rPr>
        <w:lastRenderedPageBreak/>
        <w:t xml:space="preserve">necessary for the plaintiffs to show that the defendant </w:t>
      </w:r>
      <w:r w:rsidR="00634026">
        <w:rPr>
          <w:rFonts w:ascii="Times New Roman" w:hAnsi="Times New Roman" w:cs="Times New Roman"/>
          <w:sz w:val="24"/>
          <w:szCs w:val="24"/>
          <w:lang w:val="en-GB"/>
        </w:rPr>
        <w:t>intends</w:t>
      </w:r>
      <w:r w:rsidR="00CA3341">
        <w:rPr>
          <w:rFonts w:ascii="Times New Roman" w:hAnsi="Times New Roman" w:cs="Times New Roman"/>
          <w:sz w:val="24"/>
          <w:szCs w:val="24"/>
          <w:lang w:val="en-GB"/>
        </w:rPr>
        <w:t xml:space="preserve"> to deceive the public, it was </w:t>
      </w:r>
      <w:proofErr w:type="gramStart"/>
      <w:r w:rsidR="00CA3341">
        <w:rPr>
          <w:rFonts w:ascii="Times New Roman" w:hAnsi="Times New Roman" w:cs="Times New Roman"/>
          <w:sz w:val="24"/>
          <w:szCs w:val="24"/>
          <w:lang w:val="en-GB"/>
        </w:rPr>
        <w:t>sufficient</w:t>
      </w:r>
      <w:proofErr w:type="gramEnd"/>
      <w:r w:rsidR="00CA3341">
        <w:rPr>
          <w:rFonts w:ascii="Times New Roman" w:hAnsi="Times New Roman" w:cs="Times New Roman"/>
          <w:sz w:val="24"/>
          <w:szCs w:val="24"/>
          <w:lang w:val="en-GB"/>
        </w:rPr>
        <w:t xml:space="preserve"> if it was likely that the public would be deceived by </w:t>
      </w:r>
      <w:proofErr w:type="spellStart"/>
      <w:r w:rsidR="00CA3341">
        <w:rPr>
          <w:rFonts w:ascii="Times New Roman" w:hAnsi="Times New Roman" w:cs="Times New Roman"/>
          <w:sz w:val="24"/>
          <w:szCs w:val="24"/>
          <w:lang w:val="en-GB"/>
        </w:rPr>
        <w:t>yhe</w:t>
      </w:r>
      <w:proofErr w:type="spellEnd"/>
      <w:r w:rsidR="00CA3341">
        <w:rPr>
          <w:rFonts w:ascii="Times New Roman" w:hAnsi="Times New Roman" w:cs="Times New Roman"/>
          <w:sz w:val="24"/>
          <w:szCs w:val="24"/>
          <w:lang w:val="en-GB"/>
        </w:rPr>
        <w:t xml:space="preserve"> defendants use of their own name.</w:t>
      </w:r>
    </w:p>
    <w:p w14:paraId="4F78EF6A" w14:textId="5FCFAFDD" w:rsidR="00CA3341" w:rsidRDefault="00CA3341" w:rsidP="004112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Other types of </w:t>
      </w:r>
      <w:r w:rsidR="00634026">
        <w:rPr>
          <w:rFonts w:ascii="Times New Roman" w:hAnsi="Times New Roman" w:cs="Times New Roman"/>
          <w:sz w:val="24"/>
          <w:szCs w:val="24"/>
          <w:lang w:val="en-GB"/>
        </w:rPr>
        <w:t>passing</w:t>
      </w:r>
      <w:r>
        <w:rPr>
          <w:rFonts w:ascii="Times New Roman" w:hAnsi="Times New Roman" w:cs="Times New Roman"/>
          <w:sz w:val="24"/>
          <w:szCs w:val="24"/>
          <w:lang w:val="en-GB"/>
        </w:rPr>
        <w:t xml:space="preserve"> off includes </w:t>
      </w:r>
    </w:p>
    <w:p w14:paraId="76539FF1" w14:textId="49382401" w:rsidR="00CA3341" w:rsidRDefault="00CA3341" w:rsidP="00411234">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False attribution of authorship</w:t>
      </w:r>
    </w:p>
    <w:p w14:paraId="287E2865" w14:textId="09C755B2" w:rsidR="00CA3341" w:rsidRDefault="00CA3341" w:rsidP="00411234">
      <w:pPr>
        <w:spacing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False endorseme</w:t>
      </w:r>
      <w:r w:rsidR="004E123B">
        <w:rPr>
          <w:rFonts w:ascii="Times New Roman" w:hAnsi="Times New Roman" w:cs="Times New Roman"/>
          <w:b/>
          <w:bCs/>
          <w:sz w:val="24"/>
          <w:szCs w:val="24"/>
          <w:lang w:val="en-GB"/>
        </w:rPr>
        <w:t>nt</w:t>
      </w:r>
    </w:p>
    <w:p w14:paraId="3F2F4470" w14:textId="0C85A68B" w:rsidR="004E123B" w:rsidRDefault="004E123B" w:rsidP="004112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RELEVANCE OF PASSING OFF IN NIGERIA</w:t>
      </w:r>
    </w:p>
    <w:p w14:paraId="7E52CCFA" w14:textId="12413E8A" w:rsidR="004E123B" w:rsidRDefault="006131BA" w:rsidP="004112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Nigeria, the informal protection of rights by the </w:t>
      </w:r>
      <w:r w:rsidR="00634026">
        <w:rPr>
          <w:rFonts w:ascii="Times New Roman" w:hAnsi="Times New Roman" w:cs="Times New Roman"/>
          <w:sz w:val="24"/>
          <w:szCs w:val="24"/>
          <w:lang w:val="en-GB"/>
        </w:rPr>
        <w:t>t</w:t>
      </w:r>
      <w:r>
        <w:rPr>
          <w:rFonts w:ascii="Times New Roman" w:hAnsi="Times New Roman" w:cs="Times New Roman"/>
          <w:sz w:val="24"/>
          <w:szCs w:val="24"/>
          <w:lang w:val="en-GB"/>
        </w:rPr>
        <w:t xml:space="preserve">ort of passing </w:t>
      </w:r>
      <w:r w:rsidR="00634026">
        <w:rPr>
          <w:rFonts w:ascii="Times New Roman" w:hAnsi="Times New Roman" w:cs="Times New Roman"/>
          <w:sz w:val="24"/>
          <w:szCs w:val="24"/>
          <w:lang w:val="en-GB"/>
        </w:rPr>
        <w:t>o</w:t>
      </w:r>
      <w:r>
        <w:rPr>
          <w:rFonts w:ascii="Times New Roman" w:hAnsi="Times New Roman" w:cs="Times New Roman"/>
          <w:sz w:val="24"/>
          <w:szCs w:val="24"/>
          <w:lang w:val="en-GB"/>
        </w:rPr>
        <w:t xml:space="preserve">ff </w:t>
      </w:r>
      <w:r w:rsidR="00634026">
        <w:rPr>
          <w:rFonts w:ascii="Times New Roman" w:hAnsi="Times New Roman" w:cs="Times New Roman"/>
          <w:sz w:val="24"/>
          <w:szCs w:val="24"/>
          <w:lang w:val="en-GB"/>
        </w:rPr>
        <w:t>closely</w:t>
      </w:r>
      <w:r>
        <w:rPr>
          <w:rFonts w:ascii="Times New Roman" w:hAnsi="Times New Roman" w:cs="Times New Roman"/>
          <w:sz w:val="24"/>
          <w:szCs w:val="24"/>
          <w:lang w:val="en-GB"/>
        </w:rPr>
        <w:t xml:space="preserve"> resembles th</w:t>
      </w:r>
      <w:r w:rsidR="00634026">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formal rights created by trademark law, passing off is a common law tort which can be used to </w:t>
      </w:r>
      <w:r w:rsidR="00634026">
        <w:rPr>
          <w:rFonts w:ascii="Times New Roman" w:hAnsi="Times New Roman" w:cs="Times New Roman"/>
          <w:sz w:val="24"/>
          <w:szCs w:val="24"/>
          <w:lang w:val="en-GB"/>
        </w:rPr>
        <w:t>enforce</w:t>
      </w:r>
      <w:r>
        <w:rPr>
          <w:rFonts w:ascii="Times New Roman" w:hAnsi="Times New Roman" w:cs="Times New Roman"/>
          <w:sz w:val="24"/>
          <w:szCs w:val="24"/>
          <w:lang w:val="en-GB"/>
        </w:rPr>
        <w:t xml:space="preserve"> an unregistered trade. This provision </w:t>
      </w:r>
      <w:r w:rsidR="00634026">
        <w:rPr>
          <w:rFonts w:ascii="Times New Roman" w:hAnsi="Times New Roman" w:cs="Times New Roman"/>
          <w:sz w:val="24"/>
          <w:szCs w:val="24"/>
          <w:lang w:val="en-GB"/>
        </w:rPr>
        <w:t>is</w:t>
      </w:r>
      <w:r>
        <w:rPr>
          <w:rFonts w:ascii="Times New Roman" w:hAnsi="Times New Roman" w:cs="Times New Roman"/>
          <w:sz w:val="24"/>
          <w:szCs w:val="24"/>
          <w:lang w:val="en-GB"/>
        </w:rPr>
        <w:t xml:space="preserve"> in consonance to the fundamental maxim of law</w:t>
      </w:r>
      <w:r w:rsidR="00226794">
        <w:rPr>
          <w:rFonts w:ascii="Times New Roman" w:hAnsi="Times New Roman" w:cs="Times New Roman"/>
          <w:sz w:val="24"/>
          <w:szCs w:val="24"/>
          <w:lang w:val="en-GB"/>
        </w:rPr>
        <w:t xml:space="preserve"> which is </w:t>
      </w:r>
      <w:proofErr w:type="spellStart"/>
      <w:r w:rsidR="00226794">
        <w:rPr>
          <w:rFonts w:ascii="Times New Roman" w:hAnsi="Times New Roman" w:cs="Times New Roman"/>
          <w:sz w:val="24"/>
          <w:szCs w:val="24"/>
          <w:lang w:val="en-GB"/>
        </w:rPr>
        <w:t>Ubi</w:t>
      </w:r>
      <w:proofErr w:type="spellEnd"/>
      <w:r w:rsidR="00226794">
        <w:rPr>
          <w:rFonts w:ascii="Times New Roman" w:hAnsi="Times New Roman" w:cs="Times New Roman"/>
          <w:sz w:val="24"/>
          <w:szCs w:val="24"/>
          <w:lang w:val="en-GB"/>
        </w:rPr>
        <w:t xml:space="preserve"> Jus </w:t>
      </w:r>
      <w:proofErr w:type="spellStart"/>
      <w:r w:rsidR="00226794">
        <w:rPr>
          <w:rFonts w:ascii="Times New Roman" w:hAnsi="Times New Roman" w:cs="Times New Roman"/>
          <w:sz w:val="24"/>
          <w:szCs w:val="24"/>
          <w:lang w:val="en-GB"/>
        </w:rPr>
        <w:t>ibi</w:t>
      </w:r>
      <w:proofErr w:type="spellEnd"/>
      <w:r w:rsidR="00226794">
        <w:rPr>
          <w:rFonts w:ascii="Times New Roman" w:hAnsi="Times New Roman" w:cs="Times New Roman"/>
          <w:sz w:val="24"/>
          <w:szCs w:val="24"/>
          <w:lang w:val="en-GB"/>
        </w:rPr>
        <w:t xml:space="preserve"> </w:t>
      </w:r>
      <w:proofErr w:type="spellStart"/>
      <w:r w:rsidR="00226794">
        <w:rPr>
          <w:rFonts w:ascii="Times New Roman" w:hAnsi="Times New Roman" w:cs="Times New Roman"/>
          <w:sz w:val="24"/>
          <w:szCs w:val="24"/>
          <w:lang w:val="en-GB"/>
        </w:rPr>
        <w:t>remedium</w:t>
      </w:r>
      <w:proofErr w:type="spellEnd"/>
      <w:r w:rsidR="00226794">
        <w:rPr>
          <w:rFonts w:ascii="Times New Roman" w:hAnsi="Times New Roman" w:cs="Times New Roman"/>
          <w:sz w:val="24"/>
          <w:szCs w:val="24"/>
          <w:lang w:val="en-GB"/>
        </w:rPr>
        <w:t xml:space="preserve"> meaning; “where </w:t>
      </w:r>
      <w:r w:rsidR="00634026">
        <w:rPr>
          <w:rFonts w:ascii="Times New Roman" w:hAnsi="Times New Roman" w:cs="Times New Roman"/>
          <w:sz w:val="24"/>
          <w:szCs w:val="24"/>
          <w:lang w:val="en-GB"/>
        </w:rPr>
        <w:t>there’s</w:t>
      </w:r>
      <w:r w:rsidR="00226794">
        <w:rPr>
          <w:rFonts w:ascii="Times New Roman" w:hAnsi="Times New Roman" w:cs="Times New Roman"/>
          <w:sz w:val="24"/>
          <w:szCs w:val="24"/>
          <w:lang w:val="en-GB"/>
        </w:rPr>
        <w:t xml:space="preserve"> is a wrong, there is a remedy”.</w:t>
      </w:r>
      <w:r w:rsidR="006E5DB1">
        <w:rPr>
          <w:rFonts w:ascii="Times New Roman" w:hAnsi="Times New Roman" w:cs="Times New Roman"/>
          <w:sz w:val="24"/>
          <w:szCs w:val="24"/>
          <w:lang w:val="en-GB"/>
        </w:rPr>
        <w:t xml:space="preserve"> In Nigeria, as elsewhere, the major purpose underlying the tort of passing off is the protection </w:t>
      </w:r>
      <w:proofErr w:type="spellStart"/>
      <w:r w:rsidR="006E5DB1">
        <w:rPr>
          <w:rFonts w:ascii="Times New Roman" w:hAnsi="Times New Roman" w:cs="Times New Roman"/>
          <w:sz w:val="24"/>
          <w:szCs w:val="24"/>
          <w:lang w:val="en-GB"/>
        </w:rPr>
        <w:t>od</w:t>
      </w:r>
      <w:proofErr w:type="spellEnd"/>
      <w:r w:rsidR="006E5DB1">
        <w:rPr>
          <w:rFonts w:ascii="Times New Roman" w:hAnsi="Times New Roman" w:cs="Times New Roman"/>
          <w:sz w:val="24"/>
          <w:szCs w:val="24"/>
          <w:lang w:val="en-GB"/>
        </w:rPr>
        <w:t xml:space="preserve"> an established trade goodwill already acquired by trade name. it presupposes therefore, that such goodwill must be established by the party alleging infringement. </w:t>
      </w:r>
    </w:p>
    <w:p w14:paraId="0EE6D3E9" w14:textId="3FBCD12A" w:rsidR="006E5DB1" w:rsidRDefault="006E5DB1" w:rsidP="0041123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important thing to note is that it is not easy to define what constitutes ‘goodwill’ in general purposes of suing for ‘passing off’. </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the cause of action in passing off and the existence of an established goodwill would then have </w:t>
      </w:r>
      <w:r w:rsidR="001C080F">
        <w:rPr>
          <w:rFonts w:ascii="Times New Roman" w:hAnsi="Times New Roman" w:cs="Times New Roman"/>
          <w:sz w:val="24"/>
          <w:szCs w:val="24"/>
          <w:lang w:val="en-GB"/>
        </w:rPr>
        <w:t>to be decided by court in each case. See the case of IRC v. Muller Margarine</w:t>
      </w:r>
      <w:r w:rsidR="001C080F">
        <w:rPr>
          <w:rStyle w:val="FootnoteReference"/>
          <w:rFonts w:ascii="Times New Roman" w:hAnsi="Times New Roman" w:cs="Times New Roman"/>
          <w:sz w:val="24"/>
          <w:szCs w:val="24"/>
          <w:lang w:val="en-GB"/>
        </w:rPr>
        <w:footnoteReference w:id="8"/>
      </w:r>
      <w:r w:rsidR="001C080F">
        <w:rPr>
          <w:rFonts w:ascii="Times New Roman" w:hAnsi="Times New Roman" w:cs="Times New Roman"/>
          <w:sz w:val="24"/>
          <w:szCs w:val="24"/>
          <w:lang w:val="en-GB"/>
        </w:rPr>
        <w:t xml:space="preserve"> the House of </w:t>
      </w:r>
      <w:r w:rsidR="00634026">
        <w:rPr>
          <w:rFonts w:ascii="Times New Roman" w:hAnsi="Times New Roman" w:cs="Times New Roman"/>
          <w:sz w:val="24"/>
          <w:szCs w:val="24"/>
          <w:lang w:val="en-GB"/>
        </w:rPr>
        <w:t>Lords,</w:t>
      </w:r>
      <w:r w:rsidR="001C080F">
        <w:rPr>
          <w:rFonts w:ascii="Times New Roman" w:hAnsi="Times New Roman" w:cs="Times New Roman"/>
          <w:sz w:val="24"/>
          <w:szCs w:val="24"/>
          <w:lang w:val="en-GB"/>
        </w:rPr>
        <w:t xml:space="preserve"> in part, described goodwill in relation to passing off, as the </w:t>
      </w:r>
      <w:proofErr w:type="gramStart"/>
      <w:r w:rsidR="001C080F">
        <w:rPr>
          <w:rFonts w:ascii="Times New Roman" w:hAnsi="Times New Roman" w:cs="Times New Roman"/>
          <w:sz w:val="24"/>
          <w:szCs w:val="24"/>
          <w:lang w:val="en-GB"/>
        </w:rPr>
        <w:t>“ benefit</w:t>
      </w:r>
      <w:proofErr w:type="gramEnd"/>
      <w:r w:rsidR="001C080F">
        <w:rPr>
          <w:rFonts w:ascii="Times New Roman" w:hAnsi="Times New Roman" w:cs="Times New Roman"/>
          <w:sz w:val="24"/>
          <w:szCs w:val="24"/>
          <w:lang w:val="en-GB"/>
        </w:rPr>
        <w:t xml:space="preserve"> and advantage of good name, reputation and connection of a business. It is the attractive force which brings custom”. It is good to note that the establishment of goodwill will serve as an element in succeeding in an </w:t>
      </w:r>
      <w:proofErr w:type="spellStart"/>
      <w:r w:rsidR="001C080F">
        <w:rPr>
          <w:rFonts w:ascii="Times New Roman" w:hAnsi="Times New Roman" w:cs="Times New Roman"/>
          <w:sz w:val="24"/>
          <w:szCs w:val="24"/>
          <w:lang w:val="en-GB"/>
        </w:rPr>
        <w:t>anction</w:t>
      </w:r>
      <w:proofErr w:type="spellEnd"/>
      <w:r w:rsidR="001C080F">
        <w:rPr>
          <w:rFonts w:ascii="Times New Roman" w:hAnsi="Times New Roman" w:cs="Times New Roman"/>
          <w:sz w:val="24"/>
          <w:szCs w:val="24"/>
          <w:lang w:val="en-GB"/>
        </w:rPr>
        <w:t xml:space="preserve"> for passing off</w:t>
      </w:r>
      <w:r w:rsidR="00757AA8">
        <w:rPr>
          <w:rFonts w:ascii="Times New Roman" w:hAnsi="Times New Roman" w:cs="Times New Roman"/>
          <w:sz w:val="24"/>
          <w:szCs w:val="24"/>
          <w:lang w:val="en-GB"/>
        </w:rPr>
        <w:t xml:space="preserve">, but this element alone will not be </w:t>
      </w:r>
      <w:proofErr w:type="gramStart"/>
      <w:r w:rsidR="00757AA8">
        <w:rPr>
          <w:rFonts w:ascii="Times New Roman" w:hAnsi="Times New Roman" w:cs="Times New Roman"/>
          <w:sz w:val="24"/>
          <w:szCs w:val="24"/>
          <w:lang w:val="en-GB"/>
        </w:rPr>
        <w:t>sufficient</w:t>
      </w:r>
      <w:proofErr w:type="gramEnd"/>
      <w:r w:rsidR="00757AA8">
        <w:rPr>
          <w:rFonts w:ascii="Times New Roman" w:hAnsi="Times New Roman" w:cs="Times New Roman"/>
          <w:sz w:val="24"/>
          <w:szCs w:val="24"/>
          <w:lang w:val="en-GB"/>
        </w:rPr>
        <w:t>. In the case of Reck</w:t>
      </w:r>
      <w:r w:rsidR="00C3675B">
        <w:rPr>
          <w:rFonts w:ascii="Times New Roman" w:hAnsi="Times New Roman" w:cs="Times New Roman"/>
          <w:sz w:val="24"/>
          <w:szCs w:val="24"/>
          <w:lang w:val="en-GB"/>
        </w:rPr>
        <w:t>itt and Coleman Products v. Borden,</w:t>
      </w:r>
      <w:r w:rsidR="00C3675B">
        <w:rPr>
          <w:rStyle w:val="FootnoteReference"/>
          <w:rFonts w:ascii="Times New Roman" w:hAnsi="Times New Roman" w:cs="Times New Roman"/>
          <w:sz w:val="24"/>
          <w:szCs w:val="24"/>
          <w:lang w:val="en-GB"/>
        </w:rPr>
        <w:footnoteReference w:id="9"/>
      </w:r>
      <w:r w:rsidR="00C3675B">
        <w:rPr>
          <w:rFonts w:ascii="Times New Roman" w:hAnsi="Times New Roman" w:cs="Times New Roman"/>
          <w:sz w:val="24"/>
          <w:szCs w:val="24"/>
          <w:lang w:val="en-GB"/>
        </w:rPr>
        <w:t xml:space="preserve"> the House of Lords adopted the </w:t>
      </w:r>
      <w:r w:rsidR="00634026">
        <w:rPr>
          <w:rFonts w:ascii="Times New Roman" w:hAnsi="Times New Roman" w:cs="Times New Roman"/>
          <w:sz w:val="24"/>
          <w:szCs w:val="24"/>
          <w:lang w:val="en-GB"/>
        </w:rPr>
        <w:t>‘Trinity</w:t>
      </w:r>
      <w:r w:rsidR="00C3675B">
        <w:rPr>
          <w:rFonts w:ascii="Times New Roman" w:hAnsi="Times New Roman" w:cs="Times New Roman"/>
          <w:sz w:val="24"/>
          <w:szCs w:val="24"/>
          <w:lang w:val="en-GB"/>
        </w:rPr>
        <w:t xml:space="preserve"> Test</w:t>
      </w:r>
      <w:r w:rsidR="00634026">
        <w:rPr>
          <w:rFonts w:ascii="Times New Roman" w:hAnsi="Times New Roman" w:cs="Times New Roman"/>
          <w:sz w:val="24"/>
          <w:szCs w:val="24"/>
          <w:lang w:val="en-GB"/>
        </w:rPr>
        <w:t>’</w:t>
      </w:r>
      <w:r w:rsidR="00C3675B">
        <w:rPr>
          <w:rFonts w:ascii="Times New Roman" w:hAnsi="Times New Roman" w:cs="Times New Roman"/>
          <w:sz w:val="24"/>
          <w:szCs w:val="24"/>
          <w:lang w:val="en-GB"/>
        </w:rPr>
        <w:t xml:space="preserve"> in establishing the ingredients of ‘passing off”. And explained as follow:</w:t>
      </w:r>
    </w:p>
    <w:p w14:paraId="65F3D882" w14:textId="74A5384E" w:rsidR="00CE1E5A" w:rsidRDefault="00CE1E5A" w:rsidP="00CE1E5A">
      <w:pPr>
        <w:spacing w:line="360" w:lineRule="auto"/>
        <w:rPr>
          <w:rFonts w:ascii="Times New Roman" w:hAnsi="Times New Roman" w:cs="Times New Roman"/>
          <w:sz w:val="24"/>
          <w:szCs w:val="24"/>
          <w:lang w:val="en-GB"/>
        </w:rPr>
      </w:pPr>
      <w:proofErr w:type="spellStart"/>
      <w:r w:rsidRPr="00CE1E5A">
        <w:rPr>
          <w:rFonts w:ascii="Times New Roman" w:hAnsi="Times New Roman" w:cs="Times New Roman"/>
          <w:sz w:val="24"/>
          <w:szCs w:val="24"/>
          <w:lang w:val="en-GB"/>
        </w:rPr>
        <w:t>i</w:t>
      </w:r>
      <w:proofErr w:type="spellEnd"/>
      <w:r w:rsidRPr="00CE1E5A">
        <w:rPr>
          <w:rFonts w:ascii="Times New Roman" w:hAnsi="Times New Roman" w:cs="Times New Roman"/>
          <w:sz w:val="24"/>
          <w:szCs w:val="24"/>
          <w:lang w:val="en-GB"/>
        </w:rPr>
        <w:t>.</w:t>
      </w:r>
      <w:r>
        <w:rPr>
          <w:rFonts w:ascii="Times New Roman" w:hAnsi="Times New Roman" w:cs="Times New Roman"/>
          <w:sz w:val="24"/>
          <w:szCs w:val="24"/>
          <w:lang w:val="en-GB"/>
        </w:rPr>
        <w:t xml:space="preserve"> the claimant must establish the goodwill or reputation attaching to the goods or and services are offered to consumers;</w:t>
      </w:r>
    </w:p>
    <w:p w14:paraId="016E0000" w14:textId="31362CEE" w:rsidR="00CE1E5A" w:rsidRDefault="00CE1E5A" w:rsidP="00CE1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ii. </w:t>
      </w:r>
      <w:r w:rsidR="00634026">
        <w:rPr>
          <w:rFonts w:ascii="Times New Roman" w:hAnsi="Times New Roman" w:cs="Times New Roman"/>
          <w:sz w:val="24"/>
          <w:szCs w:val="24"/>
          <w:lang w:val="en-GB"/>
        </w:rPr>
        <w:t>the claimant</w:t>
      </w:r>
      <w:r>
        <w:rPr>
          <w:rFonts w:ascii="Times New Roman" w:hAnsi="Times New Roman" w:cs="Times New Roman"/>
          <w:sz w:val="24"/>
          <w:szCs w:val="24"/>
          <w:lang w:val="en-GB"/>
        </w:rPr>
        <w:t xml:space="preserve"> must also </w:t>
      </w:r>
      <w:r w:rsidR="00450E9D">
        <w:rPr>
          <w:rFonts w:ascii="Times New Roman" w:hAnsi="Times New Roman" w:cs="Times New Roman"/>
          <w:sz w:val="24"/>
          <w:szCs w:val="24"/>
          <w:lang w:val="en-GB"/>
        </w:rPr>
        <w:t>establish that</w:t>
      </w:r>
      <w:r>
        <w:rPr>
          <w:rFonts w:ascii="Times New Roman" w:hAnsi="Times New Roman" w:cs="Times New Roman"/>
          <w:sz w:val="24"/>
          <w:szCs w:val="24"/>
          <w:lang w:val="en-GB"/>
        </w:rPr>
        <w:t xml:space="preserve"> there has been a misrepresentation by the defendant which has caused or has the </w:t>
      </w:r>
      <w:r w:rsidR="00450E9D">
        <w:rPr>
          <w:rFonts w:ascii="Times New Roman" w:hAnsi="Times New Roman" w:cs="Times New Roman"/>
          <w:sz w:val="24"/>
          <w:szCs w:val="24"/>
          <w:lang w:val="en-GB"/>
        </w:rPr>
        <w:t>potential of</w:t>
      </w:r>
      <w:r>
        <w:rPr>
          <w:rFonts w:ascii="Times New Roman" w:hAnsi="Times New Roman" w:cs="Times New Roman"/>
          <w:sz w:val="24"/>
          <w:szCs w:val="24"/>
          <w:lang w:val="en-GB"/>
        </w:rPr>
        <w:t xml:space="preserve"> causing the members of the public to believe that good or </w:t>
      </w:r>
      <w:r w:rsidR="00634026">
        <w:rPr>
          <w:rFonts w:ascii="Times New Roman" w:hAnsi="Times New Roman" w:cs="Times New Roman"/>
          <w:sz w:val="24"/>
          <w:szCs w:val="24"/>
          <w:lang w:val="en-GB"/>
        </w:rPr>
        <w:t>service</w:t>
      </w:r>
      <w:r>
        <w:rPr>
          <w:rFonts w:ascii="Times New Roman" w:hAnsi="Times New Roman" w:cs="Times New Roman"/>
          <w:sz w:val="24"/>
          <w:szCs w:val="24"/>
          <w:lang w:val="en-GB"/>
        </w:rPr>
        <w:t xml:space="preserve"> emanate from the claimant;</w:t>
      </w:r>
    </w:p>
    <w:p w14:paraId="6F6A51BA" w14:textId="4DBE5EDD" w:rsidR="00CE1E5A" w:rsidRDefault="00CE1E5A" w:rsidP="00CE1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iii. finally, the claimant must </w:t>
      </w:r>
      <w:r w:rsidR="00634026">
        <w:rPr>
          <w:rFonts w:ascii="Times New Roman" w:hAnsi="Times New Roman" w:cs="Times New Roman"/>
          <w:sz w:val="24"/>
          <w:szCs w:val="24"/>
          <w:lang w:val="en-GB"/>
        </w:rPr>
        <w:t>demonstrate</w:t>
      </w:r>
      <w:r>
        <w:rPr>
          <w:rFonts w:ascii="Times New Roman" w:hAnsi="Times New Roman" w:cs="Times New Roman"/>
          <w:sz w:val="24"/>
          <w:szCs w:val="24"/>
          <w:lang w:val="en-GB"/>
        </w:rPr>
        <w:t xml:space="preserve"> that he has </w:t>
      </w:r>
      <w:r w:rsidR="00634026">
        <w:rPr>
          <w:rFonts w:ascii="Times New Roman" w:hAnsi="Times New Roman" w:cs="Times New Roman"/>
          <w:sz w:val="24"/>
          <w:szCs w:val="24"/>
          <w:lang w:val="en-GB"/>
        </w:rPr>
        <w:t>suffered</w:t>
      </w:r>
      <w:r>
        <w:rPr>
          <w:rFonts w:ascii="Times New Roman" w:hAnsi="Times New Roman" w:cs="Times New Roman"/>
          <w:sz w:val="24"/>
          <w:szCs w:val="24"/>
          <w:lang w:val="en-GB"/>
        </w:rPr>
        <w:t xml:space="preserve"> or is </w:t>
      </w:r>
      <w:r w:rsidR="00450E9D">
        <w:rPr>
          <w:rFonts w:ascii="Times New Roman" w:hAnsi="Times New Roman" w:cs="Times New Roman"/>
          <w:sz w:val="24"/>
          <w:szCs w:val="24"/>
          <w:lang w:val="en-GB"/>
        </w:rPr>
        <w:t>likely</w:t>
      </w:r>
      <w:r>
        <w:rPr>
          <w:rFonts w:ascii="Times New Roman" w:hAnsi="Times New Roman" w:cs="Times New Roman"/>
          <w:sz w:val="24"/>
          <w:szCs w:val="24"/>
          <w:lang w:val="en-GB"/>
        </w:rPr>
        <w:t xml:space="preserve"> to suffer losses by reason of the </w:t>
      </w:r>
      <w:r w:rsidR="00450E9D">
        <w:rPr>
          <w:rFonts w:ascii="Times New Roman" w:hAnsi="Times New Roman" w:cs="Times New Roman"/>
          <w:sz w:val="24"/>
          <w:szCs w:val="24"/>
          <w:lang w:val="en-GB"/>
        </w:rPr>
        <w:t>defendant’s</w:t>
      </w:r>
      <w:r>
        <w:rPr>
          <w:rFonts w:ascii="Times New Roman" w:hAnsi="Times New Roman" w:cs="Times New Roman"/>
          <w:sz w:val="24"/>
          <w:szCs w:val="24"/>
          <w:lang w:val="en-GB"/>
        </w:rPr>
        <w:t xml:space="preserve"> misrepresentation as to the </w:t>
      </w:r>
      <w:r w:rsidR="00450E9D">
        <w:rPr>
          <w:rFonts w:ascii="Times New Roman" w:hAnsi="Times New Roman" w:cs="Times New Roman"/>
          <w:sz w:val="24"/>
          <w:szCs w:val="24"/>
          <w:lang w:val="en-GB"/>
        </w:rPr>
        <w:t>source of</w:t>
      </w:r>
      <w:r>
        <w:rPr>
          <w:rFonts w:ascii="Times New Roman" w:hAnsi="Times New Roman" w:cs="Times New Roman"/>
          <w:sz w:val="24"/>
          <w:szCs w:val="24"/>
          <w:lang w:val="en-GB"/>
        </w:rPr>
        <w:t xml:space="preserve"> </w:t>
      </w:r>
      <w:r w:rsidR="00450E9D">
        <w:rPr>
          <w:rFonts w:ascii="Times New Roman" w:hAnsi="Times New Roman" w:cs="Times New Roman"/>
          <w:sz w:val="24"/>
          <w:szCs w:val="24"/>
          <w:lang w:val="en-GB"/>
        </w:rPr>
        <w:t>defendants’</w:t>
      </w:r>
      <w:r>
        <w:rPr>
          <w:rFonts w:ascii="Times New Roman" w:hAnsi="Times New Roman" w:cs="Times New Roman"/>
          <w:sz w:val="24"/>
          <w:szCs w:val="24"/>
          <w:lang w:val="en-GB"/>
        </w:rPr>
        <w:t xml:space="preserve"> goods or services, which seems to suggest that they emanate from the claimant.</w:t>
      </w:r>
    </w:p>
    <w:p w14:paraId="2499DB0C" w14:textId="77847113" w:rsidR="003204BD" w:rsidRDefault="003204BD" w:rsidP="00CE1E5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is good to note that acts that could ground an action in passing off might relate to the misuse of trade names, trademarks or the design ‘get-up’ of the goods or business in question. See the case of Niger chemists ltd v. Nigeria Chemists</w:t>
      </w:r>
      <w:r>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the court granted an injunction against the defendant on the basis that their use of the name Nigeria Chemists was intended to deceive the members of the public to </w:t>
      </w:r>
      <w:r w:rsidR="00450E9D">
        <w:rPr>
          <w:rFonts w:ascii="Times New Roman" w:hAnsi="Times New Roman" w:cs="Times New Roman"/>
          <w:sz w:val="24"/>
          <w:szCs w:val="24"/>
          <w:lang w:val="en-GB"/>
        </w:rPr>
        <w:t>believe</w:t>
      </w:r>
      <w:r>
        <w:rPr>
          <w:rFonts w:ascii="Times New Roman" w:hAnsi="Times New Roman" w:cs="Times New Roman"/>
          <w:sz w:val="24"/>
          <w:szCs w:val="24"/>
          <w:lang w:val="en-GB"/>
        </w:rPr>
        <w:t xml:space="preserve"> that they had a relationship of some sort with Niger Chemists.</w:t>
      </w:r>
    </w:p>
    <w:p w14:paraId="367304F7" w14:textId="62D5FB4A" w:rsidR="003F5D88" w:rsidRDefault="003F5D88" w:rsidP="003F5D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Basically, the relevance of passing off in Nigeria </w:t>
      </w:r>
      <w:r w:rsidR="004C3BB0">
        <w:rPr>
          <w:rFonts w:ascii="Times New Roman" w:hAnsi="Times New Roman" w:cs="Times New Roman"/>
          <w:sz w:val="24"/>
          <w:szCs w:val="24"/>
          <w:lang w:val="en-GB"/>
        </w:rPr>
        <w:t>is</w:t>
      </w:r>
      <w:r>
        <w:rPr>
          <w:rFonts w:ascii="Times New Roman" w:hAnsi="Times New Roman" w:cs="Times New Roman"/>
          <w:sz w:val="24"/>
          <w:szCs w:val="24"/>
          <w:lang w:val="en-GB"/>
        </w:rPr>
        <w:t xml:space="preserve"> </w:t>
      </w:r>
      <w:r w:rsidR="004C3BB0">
        <w:rPr>
          <w:rFonts w:ascii="Times New Roman" w:hAnsi="Times New Roman" w:cs="Times New Roman"/>
          <w:sz w:val="24"/>
          <w:szCs w:val="24"/>
          <w:lang w:val="en-GB"/>
        </w:rPr>
        <w:t>t</w:t>
      </w:r>
      <w:r>
        <w:rPr>
          <w:rFonts w:ascii="Times New Roman" w:hAnsi="Times New Roman" w:cs="Times New Roman"/>
          <w:sz w:val="24"/>
          <w:szCs w:val="24"/>
          <w:lang w:val="en-GB"/>
        </w:rPr>
        <w:t>o pr</w:t>
      </w:r>
      <w:r w:rsidR="00BA7590">
        <w:rPr>
          <w:rFonts w:ascii="Times New Roman" w:hAnsi="Times New Roman" w:cs="Times New Roman"/>
          <w:sz w:val="24"/>
          <w:szCs w:val="24"/>
          <w:lang w:val="en-GB"/>
        </w:rPr>
        <w:t xml:space="preserve">otect </w:t>
      </w:r>
      <w:r w:rsidR="0051387B">
        <w:rPr>
          <w:rFonts w:ascii="Times New Roman" w:hAnsi="Times New Roman" w:cs="Times New Roman"/>
          <w:sz w:val="24"/>
          <w:szCs w:val="24"/>
          <w:lang w:val="en-GB"/>
        </w:rPr>
        <w:t>the public from deceit</w:t>
      </w:r>
      <w:r w:rsidR="00BA7590">
        <w:rPr>
          <w:rFonts w:ascii="Times New Roman" w:hAnsi="Times New Roman" w:cs="Times New Roman"/>
          <w:sz w:val="24"/>
          <w:szCs w:val="24"/>
          <w:lang w:val="en-GB"/>
        </w:rPr>
        <w:t>: in the case of Trebor Nigeria Ltd v.  Associated Industries lt</w:t>
      </w:r>
      <w:r w:rsidR="00572BE4">
        <w:rPr>
          <w:rFonts w:ascii="Times New Roman" w:hAnsi="Times New Roman" w:cs="Times New Roman"/>
          <w:sz w:val="24"/>
          <w:szCs w:val="24"/>
          <w:lang w:val="en-GB"/>
        </w:rPr>
        <w:t>d</w:t>
      </w:r>
      <w:r w:rsidR="00572BE4">
        <w:rPr>
          <w:rStyle w:val="FootnoteReference"/>
          <w:rFonts w:ascii="Times New Roman" w:hAnsi="Times New Roman" w:cs="Times New Roman"/>
          <w:sz w:val="24"/>
          <w:szCs w:val="24"/>
          <w:lang w:val="en-GB"/>
        </w:rPr>
        <w:footnoteReference w:id="11"/>
      </w:r>
      <w:r w:rsidR="00572BE4">
        <w:rPr>
          <w:rFonts w:ascii="Times New Roman" w:hAnsi="Times New Roman" w:cs="Times New Roman"/>
          <w:sz w:val="24"/>
          <w:szCs w:val="24"/>
          <w:lang w:val="en-GB"/>
        </w:rPr>
        <w:t xml:space="preserve">, the plaintiff brought an </w:t>
      </w:r>
      <w:r w:rsidR="0051387B">
        <w:rPr>
          <w:rFonts w:ascii="Times New Roman" w:hAnsi="Times New Roman" w:cs="Times New Roman"/>
          <w:sz w:val="24"/>
          <w:szCs w:val="24"/>
          <w:lang w:val="en-GB"/>
        </w:rPr>
        <w:t>action against</w:t>
      </w:r>
      <w:r w:rsidR="00572BE4">
        <w:rPr>
          <w:rFonts w:ascii="Times New Roman" w:hAnsi="Times New Roman" w:cs="Times New Roman"/>
          <w:sz w:val="24"/>
          <w:szCs w:val="24"/>
          <w:lang w:val="en-GB"/>
        </w:rPr>
        <w:t xml:space="preserve"> associated industries ltd, </w:t>
      </w:r>
      <w:r w:rsidR="004C3BB0">
        <w:rPr>
          <w:rFonts w:ascii="Times New Roman" w:hAnsi="Times New Roman" w:cs="Times New Roman"/>
          <w:sz w:val="24"/>
          <w:szCs w:val="24"/>
          <w:lang w:val="en-GB"/>
        </w:rPr>
        <w:t>the makers</w:t>
      </w:r>
      <w:r w:rsidR="00572BE4">
        <w:rPr>
          <w:rFonts w:ascii="Times New Roman" w:hAnsi="Times New Roman" w:cs="Times New Roman"/>
          <w:sz w:val="24"/>
          <w:szCs w:val="24"/>
          <w:lang w:val="en-GB"/>
        </w:rPr>
        <w:t xml:space="preserve"> of Minta </w:t>
      </w:r>
      <w:r w:rsidR="00450E9D">
        <w:rPr>
          <w:rFonts w:ascii="Times New Roman" w:hAnsi="Times New Roman" w:cs="Times New Roman"/>
          <w:sz w:val="24"/>
          <w:szCs w:val="24"/>
          <w:lang w:val="en-GB"/>
        </w:rPr>
        <w:t>Super mint</w:t>
      </w:r>
      <w:r w:rsidR="00572BE4">
        <w:rPr>
          <w:rFonts w:ascii="Times New Roman" w:hAnsi="Times New Roman" w:cs="Times New Roman"/>
          <w:sz w:val="24"/>
          <w:szCs w:val="24"/>
          <w:lang w:val="en-GB"/>
        </w:rPr>
        <w:t xml:space="preserve"> claiming that the wrapper used to </w:t>
      </w:r>
      <w:r w:rsidR="0051387B">
        <w:rPr>
          <w:rFonts w:ascii="Times New Roman" w:hAnsi="Times New Roman" w:cs="Times New Roman"/>
          <w:sz w:val="24"/>
          <w:szCs w:val="24"/>
          <w:lang w:val="en-GB"/>
        </w:rPr>
        <w:t>package the</w:t>
      </w:r>
      <w:r w:rsidR="00572BE4">
        <w:rPr>
          <w:rFonts w:ascii="Times New Roman" w:hAnsi="Times New Roman" w:cs="Times New Roman"/>
          <w:sz w:val="24"/>
          <w:szCs w:val="24"/>
          <w:lang w:val="en-GB"/>
        </w:rPr>
        <w:t xml:space="preserve"> product by the defendant was </w:t>
      </w:r>
      <w:r w:rsidR="00450E9D">
        <w:rPr>
          <w:rFonts w:ascii="Times New Roman" w:hAnsi="Times New Roman" w:cs="Times New Roman"/>
          <w:sz w:val="24"/>
          <w:szCs w:val="24"/>
          <w:lang w:val="en-GB"/>
        </w:rPr>
        <w:t>like</w:t>
      </w:r>
      <w:r w:rsidR="00572BE4">
        <w:rPr>
          <w:rFonts w:ascii="Times New Roman" w:hAnsi="Times New Roman" w:cs="Times New Roman"/>
          <w:sz w:val="24"/>
          <w:szCs w:val="24"/>
          <w:lang w:val="en-GB"/>
        </w:rPr>
        <w:t xml:space="preserve"> that of the plaintiff and that they were guilty of passing off their </w:t>
      </w:r>
      <w:r w:rsidR="00450E9D">
        <w:rPr>
          <w:rFonts w:ascii="Times New Roman" w:hAnsi="Times New Roman" w:cs="Times New Roman"/>
          <w:sz w:val="24"/>
          <w:szCs w:val="24"/>
          <w:lang w:val="en-GB"/>
        </w:rPr>
        <w:t>products.</w:t>
      </w:r>
      <w:r w:rsidR="00572BE4">
        <w:rPr>
          <w:rFonts w:ascii="Times New Roman" w:hAnsi="Times New Roman" w:cs="Times New Roman"/>
          <w:sz w:val="24"/>
          <w:szCs w:val="24"/>
          <w:lang w:val="en-GB"/>
        </w:rPr>
        <w:t xml:space="preserve"> the defendant raised dissimilarities in the two products as a defence to the action, the judge however found the </w:t>
      </w:r>
      <w:r w:rsidR="0051387B">
        <w:rPr>
          <w:rFonts w:ascii="Times New Roman" w:hAnsi="Times New Roman" w:cs="Times New Roman"/>
          <w:sz w:val="24"/>
          <w:szCs w:val="24"/>
          <w:lang w:val="en-GB"/>
        </w:rPr>
        <w:t>defendants liable for passing off their products as that of the plaintiff. In this instance, passing off occurred using a package strongly similar with that of another product such as to deceive the public that they are one and the same.</w:t>
      </w:r>
    </w:p>
    <w:p w14:paraId="5D1C5172" w14:textId="1168C0A7" w:rsidR="00DF4D08" w:rsidRDefault="004C3BB0" w:rsidP="003F5D88">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conclusion, the tort of passing off</w:t>
      </w:r>
      <w:r w:rsidR="000503C2">
        <w:rPr>
          <w:rFonts w:ascii="Times New Roman" w:hAnsi="Times New Roman" w:cs="Times New Roman"/>
          <w:sz w:val="24"/>
          <w:szCs w:val="24"/>
          <w:lang w:val="en-GB"/>
        </w:rPr>
        <w:t>, is a common law tort which protects the goodwill of a trader from misrepresentation, misleading the public into believing falsely. The</w:t>
      </w:r>
      <w:r w:rsidR="00DF4D08">
        <w:rPr>
          <w:rFonts w:ascii="Times New Roman" w:hAnsi="Times New Roman" w:cs="Times New Roman"/>
          <w:sz w:val="24"/>
          <w:szCs w:val="24"/>
          <w:lang w:val="en-GB"/>
        </w:rPr>
        <w:t xml:space="preserve"> aim of this tort which is strictly to protect the reputation of manufacturers and win the trust of customers.</w:t>
      </w:r>
    </w:p>
    <w:p w14:paraId="7AB3799E" w14:textId="66F2B9DB" w:rsidR="00DF4D08" w:rsidRDefault="00DF4D08" w:rsidP="003F5D88">
      <w:pPr>
        <w:spacing w:line="360" w:lineRule="auto"/>
        <w:rPr>
          <w:rFonts w:ascii="Times New Roman" w:hAnsi="Times New Roman" w:cs="Times New Roman"/>
          <w:sz w:val="24"/>
          <w:szCs w:val="24"/>
          <w:lang w:val="en-GB"/>
        </w:rPr>
      </w:pPr>
    </w:p>
    <w:p w14:paraId="523D338F" w14:textId="77777777" w:rsidR="00E71965" w:rsidRDefault="00E71965" w:rsidP="003F5D88">
      <w:pPr>
        <w:spacing w:line="360" w:lineRule="auto"/>
        <w:rPr>
          <w:rFonts w:ascii="Times New Roman" w:hAnsi="Times New Roman" w:cs="Times New Roman"/>
          <w:sz w:val="24"/>
          <w:szCs w:val="24"/>
          <w:lang w:val="en-GB"/>
        </w:rPr>
      </w:pPr>
    </w:p>
    <w:p w14:paraId="71D5673E" w14:textId="77777777" w:rsidR="00DF4D08" w:rsidRDefault="00DF4D08" w:rsidP="003F5D88">
      <w:pPr>
        <w:spacing w:line="360" w:lineRule="auto"/>
        <w:rPr>
          <w:rFonts w:ascii="Times New Roman" w:hAnsi="Times New Roman" w:cs="Times New Roman"/>
          <w:sz w:val="24"/>
          <w:szCs w:val="24"/>
          <w:lang w:val="en-GB"/>
        </w:rPr>
      </w:pPr>
    </w:p>
    <w:p w14:paraId="1844B765" w14:textId="1DE56D61" w:rsidR="00DF4D08" w:rsidRDefault="00DF4D08" w:rsidP="003F5D88">
      <w:pPr>
        <w:spacing w:line="360" w:lineRule="auto"/>
        <w:rPr>
          <w:rFonts w:ascii="Times New Roman" w:hAnsi="Times New Roman" w:cs="Times New Roman"/>
          <w:sz w:val="24"/>
          <w:szCs w:val="24"/>
          <w:lang w:val="en-GB"/>
        </w:rPr>
      </w:pPr>
    </w:p>
    <w:p w14:paraId="6A7DF3B6" w14:textId="78F65BB6" w:rsidR="00DF4D08" w:rsidRPr="00450E9D" w:rsidRDefault="00450E9D" w:rsidP="003F5D88">
      <w:pPr>
        <w:spacing w:line="360" w:lineRule="auto"/>
        <w:rPr>
          <w:rFonts w:ascii="Times New Roman" w:hAnsi="Times New Roman" w:cs="Times New Roman"/>
          <w:b/>
          <w:bCs/>
          <w:sz w:val="24"/>
          <w:szCs w:val="24"/>
          <w:lang w:val="en-GB"/>
        </w:rPr>
      </w:pPr>
      <w:r w:rsidRPr="00450E9D">
        <w:rPr>
          <w:rFonts w:ascii="Times New Roman" w:hAnsi="Times New Roman" w:cs="Times New Roman"/>
          <w:b/>
          <w:bCs/>
          <w:sz w:val="24"/>
          <w:szCs w:val="24"/>
          <w:lang w:val="en-GB"/>
        </w:rPr>
        <w:lastRenderedPageBreak/>
        <w:t>Bibliography</w:t>
      </w:r>
    </w:p>
    <w:p w14:paraId="18EC767F" w14:textId="05A1E53A" w:rsidR="00512E16" w:rsidRDefault="00450E9D" w:rsidP="003F5D88">
      <w:pPr>
        <w:spacing w:line="360" w:lineRule="auto"/>
        <w:rPr>
          <w:rFonts w:ascii="Times New Roman" w:hAnsi="Times New Roman" w:cs="Times New Roman"/>
          <w:sz w:val="24"/>
          <w:szCs w:val="24"/>
          <w:lang w:val="en-GB"/>
        </w:rPr>
      </w:pPr>
      <w:proofErr w:type="gramStart"/>
      <w:r w:rsidRPr="00450E9D">
        <w:rPr>
          <w:rFonts w:ascii="Times New Roman" w:hAnsi="Times New Roman" w:cs="Times New Roman"/>
          <w:b/>
          <w:bCs/>
          <w:sz w:val="24"/>
          <w:szCs w:val="24"/>
          <w:lang w:val="en-GB"/>
        </w:rPr>
        <w:t>.</w:t>
      </w:r>
      <w:proofErr w:type="spellStart"/>
      <w:r w:rsidR="00512E16">
        <w:rPr>
          <w:rFonts w:ascii="Times New Roman" w:hAnsi="Times New Roman" w:cs="Times New Roman"/>
          <w:sz w:val="24"/>
          <w:szCs w:val="24"/>
          <w:lang w:val="en-GB"/>
        </w:rPr>
        <w:t>Olarinde</w:t>
      </w:r>
      <w:proofErr w:type="spellEnd"/>
      <w:proofErr w:type="gramEnd"/>
      <w:r w:rsidR="00512E16">
        <w:rPr>
          <w:rFonts w:ascii="Times New Roman" w:hAnsi="Times New Roman" w:cs="Times New Roman"/>
          <w:sz w:val="24"/>
          <w:szCs w:val="24"/>
          <w:lang w:val="en-GB"/>
        </w:rPr>
        <w:t xml:space="preserve"> S and </w:t>
      </w:r>
      <w:proofErr w:type="spellStart"/>
      <w:r w:rsidR="00512E16">
        <w:rPr>
          <w:rFonts w:ascii="Times New Roman" w:hAnsi="Times New Roman" w:cs="Times New Roman"/>
          <w:sz w:val="24"/>
          <w:szCs w:val="24"/>
          <w:lang w:val="en-GB"/>
        </w:rPr>
        <w:t>Chigbo</w:t>
      </w:r>
      <w:proofErr w:type="spellEnd"/>
      <w:r w:rsidR="00512E16">
        <w:rPr>
          <w:rFonts w:ascii="Times New Roman" w:hAnsi="Times New Roman" w:cs="Times New Roman"/>
          <w:sz w:val="24"/>
          <w:szCs w:val="24"/>
          <w:lang w:val="en-GB"/>
        </w:rPr>
        <w:t xml:space="preserve"> C and </w:t>
      </w:r>
      <w:proofErr w:type="spellStart"/>
      <w:r w:rsidR="00512E16">
        <w:rPr>
          <w:rFonts w:ascii="Times New Roman" w:hAnsi="Times New Roman" w:cs="Times New Roman"/>
          <w:sz w:val="24"/>
          <w:szCs w:val="24"/>
          <w:lang w:val="en-GB"/>
        </w:rPr>
        <w:t>Ikpeze</w:t>
      </w:r>
      <w:proofErr w:type="spellEnd"/>
      <w:r w:rsidR="00512E16">
        <w:rPr>
          <w:rFonts w:ascii="Times New Roman" w:hAnsi="Times New Roman" w:cs="Times New Roman"/>
          <w:sz w:val="24"/>
          <w:szCs w:val="24"/>
          <w:lang w:val="en-GB"/>
        </w:rPr>
        <w:t xml:space="preserve"> N, The Modern Law of Torts, 1</w:t>
      </w:r>
      <w:r w:rsidR="00512E16" w:rsidRPr="00512E16">
        <w:rPr>
          <w:rFonts w:ascii="Times New Roman" w:hAnsi="Times New Roman" w:cs="Times New Roman"/>
          <w:sz w:val="24"/>
          <w:szCs w:val="24"/>
          <w:vertAlign w:val="superscript"/>
          <w:lang w:val="en-GB"/>
        </w:rPr>
        <w:t>st</w:t>
      </w:r>
      <w:r w:rsidR="00512E16">
        <w:rPr>
          <w:rFonts w:ascii="Times New Roman" w:hAnsi="Times New Roman" w:cs="Times New Roman"/>
          <w:sz w:val="24"/>
          <w:szCs w:val="24"/>
          <w:lang w:val="en-GB"/>
        </w:rPr>
        <w:t xml:space="preserve"> edition, </w:t>
      </w:r>
      <w:proofErr w:type="spellStart"/>
      <w:r w:rsidR="00512E16">
        <w:rPr>
          <w:rFonts w:ascii="Times New Roman" w:hAnsi="Times New Roman" w:cs="Times New Roman"/>
          <w:sz w:val="24"/>
          <w:szCs w:val="24"/>
          <w:lang w:val="en-GB"/>
        </w:rPr>
        <w:t>A</w:t>
      </w:r>
      <w:r w:rsidR="00634026">
        <w:rPr>
          <w:rFonts w:ascii="Times New Roman" w:hAnsi="Times New Roman" w:cs="Times New Roman"/>
          <w:sz w:val="24"/>
          <w:szCs w:val="24"/>
          <w:lang w:val="en-GB"/>
        </w:rPr>
        <w:t>fe</w:t>
      </w:r>
      <w:proofErr w:type="spellEnd"/>
      <w:r w:rsidR="00634026">
        <w:rPr>
          <w:rFonts w:ascii="Times New Roman" w:hAnsi="Times New Roman" w:cs="Times New Roman"/>
          <w:sz w:val="24"/>
          <w:szCs w:val="24"/>
          <w:lang w:val="en-GB"/>
        </w:rPr>
        <w:t xml:space="preserve"> Babalola University, Ekiti State, 2018.</w:t>
      </w:r>
    </w:p>
    <w:p w14:paraId="5516A640" w14:textId="60F4CC6D" w:rsidR="00DF4D08" w:rsidRDefault="00DF4D08" w:rsidP="003F5D88">
      <w:pPr>
        <w:spacing w:line="360" w:lineRule="auto"/>
        <w:rPr>
          <w:rFonts w:ascii="Times New Roman" w:hAnsi="Times New Roman" w:cs="Times New Roman"/>
          <w:sz w:val="24"/>
          <w:szCs w:val="24"/>
          <w:lang w:val="en-GB"/>
        </w:rPr>
      </w:pPr>
    </w:p>
    <w:p w14:paraId="2A535002" w14:textId="59313178" w:rsidR="00DF4D08" w:rsidRDefault="00DF4D08" w:rsidP="003F5D88">
      <w:pPr>
        <w:spacing w:line="360" w:lineRule="auto"/>
        <w:rPr>
          <w:rFonts w:ascii="Times New Roman" w:hAnsi="Times New Roman" w:cs="Times New Roman"/>
          <w:sz w:val="24"/>
          <w:szCs w:val="24"/>
          <w:lang w:val="en-GB"/>
        </w:rPr>
      </w:pPr>
    </w:p>
    <w:p w14:paraId="4F43B324" w14:textId="77777777" w:rsidR="00DF4D08" w:rsidRPr="003F5D88" w:rsidRDefault="00DF4D08" w:rsidP="003F5D88">
      <w:pPr>
        <w:spacing w:line="360" w:lineRule="auto"/>
        <w:rPr>
          <w:rFonts w:ascii="Times New Roman" w:hAnsi="Times New Roman" w:cs="Times New Roman"/>
          <w:sz w:val="24"/>
          <w:szCs w:val="24"/>
          <w:lang w:val="en-GB"/>
        </w:rPr>
      </w:pPr>
    </w:p>
    <w:p w14:paraId="5A16341C" w14:textId="3D4D02EF" w:rsidR="003F5D88" w:rsidRDefault="003F5D88" w:rsidP="00CE1E5A">
      <w:pPr>
        <w:spacing w:line="360" w:lineRule="auto"/>
        <w:rPr>
          <w:rFonts w:ascii="Times New Roman" w:hAnsi="Times New Roman" w:cs="Times New Roman"/>
          <w:sz w:val="24"/>
          <w:szCs w:val="24"/>
          <w:lang w:val="en-GB"/>
        </w:rPr>
      </w:pPr>
      <w:bookmarkStart w:id="0" w:name="_GoBack"/>
      <w:bookmarkEnd w:id="0"/>
    </w:p>
    <w:p w14:paraId="4E7653F4" w14:textId="2C7F9C45" w:rsidR="003F5D88" w:rsidRDefault="003F5D88" w:rsidP="00CE1E5A">
      <w:pPr>
        <w:spacing w:line="360" w:lineRule="auto"/>
        <w:rPr>
          <w:rFonts w:ascii="Times New Roman" w:hAnsi="Times New Roman" w:cs="Times New Roman"/>
          <w:sz w:val="24"/>
          <w:szCs w:val="24"/>
          <w:lang w:val="en-GB"/>
        </w:rPr>
      </w:pPr>
    </w:p>
    <w:p w14:paraId="369ADABC" w14:textId="6DC625B3" w:rsidR="003F5D88" w:rsidRDefault="003F5D88" w:rsidP="00CE1E5A">
      <w:pPr>
        <w:spacing w:line="360" w:lineRule="auto"/>
        <w:rPr>
          <w:rFonts w:ascii="Times New Roman" w:hAnsi="Times New Roman" w:cs="Times New Roman"/>
          <w:sz w:val="24"/>
          <w:szCs w:val="24"/>
          <w:lang w:val="en-GB"/>
        </w:rPr>
      </w:pPr>
    </w:p>
    <w:p w14:paraId="65A14833" w14:textId="775BB640" w:rsidR="003F5D88" w:rsidRDefault="003F5D88" w:rsidP="00CE1E5A">
      <w:pPr>
        <w:spacing w:line="360" w:lineRule="auto"/>
        <w:rPr>
          <w:rFonts w:ascii="Times New Roman" w:hAnsi="Times New Roman" w:cs="Times New Roman"/>
          <w:sz w:val="24"/>
          <w:szCs w:val="24"/>
          <w:lang w:val="en-GB"/>
        </w:rPr>
      </w:pPr>
    </w:p>
    <w:p w14:paraId="146B9A68" w14:textId="7F0F43A5" w:rsidR="003F5D88" w:rsidRDefault="003F5D88" w:rsidP="00CE1E5A">
      <w:pPr>
        <w:spacing w:line="360" w:lineRule="auto"/>
        <w:rPr>
          <w:rFonts w:ascii="Times New Roman" w:hAnsi="Times New Roman" w:cs="Times New Roman"/>
          <w:sz w:val="24"/>
          <w:szCs w:val="24"/>
          <w:lang w:val="en-GB"/>
        </w:rPr>
      </w:pPr>
    </w:p>
    <w:p w14:paraId="07A3162B" w14:textId="1696219A" w:rsidR="003F5D88" w:rsidRDefault="003F5D88" w:rsidP="00CE1E5A">
      <w:pPr>
        <w:spacing w:line="360" w:lineRule="auto"/>
        <w:rPr>
          <w:rFonts w:ascii="Times New Roman" w:hAnsi="Times New Roman" w:cs="Times New Roman"/>
          <w:sz w:val="24"/>
          <w:szCs w:val="24"/>
          <w:lang w:val="en-GB"/>
        </w:rPr>
      </w:pPr>
    </w:p>
    <w:p w14:paraId="1893CA58" w14:textId="78C64AB0" w:rsidR="003F5D88" w:rsidRDefault="003F5D88" w:rsidP="00CE1E5A">
      <w:pPr>
        <w:spacing w:line="360" w:lineRule="auto"/>
        <w:rPr>
          <w:rFonts w:ascii="Times New Roman" w:hAnsi="Times New Roman" w:cs="Times New Roman"/>
          <w:sz w:val="24"/>
          <w:szCs w:val="24"/>
          <w:lang w:val="en-GB"/>
        </w:rPr>
      </w:pPr>
    </w:p>
    <w:p w14:paraId="6A2C2F08" w14:textId="3C1531BB" w:rsidR="003F5D88" w:rsidRDefault="003F5D88" w:rsidP="00CE1E5A">
      <w:pPr>
        <w:spacing w:line="360" w:lineRule="auto"/>
        <w:rPr>
          <w:rFonts w:ascii="Times New Roman" w:hAnsi="Times New Roman" w:cs="Times New Roman"/>
          <w:sz w:val="24"/>
          <w:szCs w:val="24"/>
          <w:lang w:val="en-GB"/>
        </w:rPr>
      </w:pPr>
    </w:p>
    <w:p w14:paraId="14219506" w14:textId="675EC299" w:rsidR="003F5D88" w:rsidRDefault="003F5D88" w:rsidP="00CE1E5A">
      <w:pPr>
        <w:spacing w:line="360" w:lineRule="auto"/>
        <w:rPr>
          <w:rFonts w:ascii="Times New Roman" w:hAnsi="Times New Roman" w:cs="Times New Roman"/>
          <w:sz w:val="24"/>
          <w:szCs w:val="24"/>
          <w:lang w:val="en-GB"/>
        </w:rPr>
      </w:pPr>
    </w:p>
    <w:p w14:paraId="395C42FF" w14:textId="2382FB31" w:rsidR="003F5D88" w:rsidRDefault="003F5D88" w:rsidP="00CE1E5A">
      <w:pPr>
        <w:spacing w:line="360" w:lineRule="auto"/>
        <w:rPr>
          <w:rFonts w:ascii="Times New Roman" w:hAnsi="Times New Roman" w:cs="Times New Roman"/>
          <w:sz w:val="24"/>
          <w:szCs w:val="24"/>
          <w:lang w:val="en-GB"/>
        </w:rPr>
      </w:pPr>
    </w:p>
    <w:p w14:paraId="72EB565F" w14:textId="495D76F8" w:rsidR="003F5D88" w:rsidRDefault="003F5D88" w:rsidP="00CE1E5A">
      <w:pPr>
        <w:spacing w:line="360" w:lineRule="auto"/>
        <w:rPr>
          <w:rFonts w:ascii="Times New Roman" w:hAnsi="Times New Roman" w:cs="Times New Roman"/>
          <w:sz w:val="24"/>
          <w:szCs w:val="24"/>
          <w:lang w:val="en-GB"/>
        </w:rPr>
      </w:pPr>
    </w:p>
    <w:p w14:paraId="21A9D6B2" w14:textId="0B9E32E6" w:rsidR="003F5D88" w:rsidRDefault="003F5D88" w:rsidP="00CE1E5A">
      <w:pPr>
        <w:spacing w:line="360" w:lineRule="auto"/>
        <w:rPr>
          <w:rFonts w:ascii="Times New Roman" w:hAnsi="Times New Roman" w:cs="Times New Roman"/>
          <w:sz w:val="24"/>
          <w:szCs w:val="24"/>
          <w:lang w:val="en-GB"/>
        </w:rPr>
      </w:pPr>
    </w:p>
    <w:p w14:paraId="4F1358ED" w14:textId="77777777" w:rsidR="003F5D88" w:rsidRPr="00CE1E5A" w:rsidRDefault="003F5D88" w:rsidP="00CE1E5A">
      <w:pPr>
        <w:spacing w:line="360" w:lineRule="auto"/>
        <w:rPr>
          <w:rFonts w:ascii="Times New Roman" w:hAnsi="Times New Roman" w:cs="Times New Roman"/>
          <w:sz w:val="24"/>
          <w:szCs w:val="24"/>
          <w:lang w:val="en-GB"/>
        </w:rPr>
      </w:pPr>
    </w:p>
    <w:sectPr w:rsidR="003F5D88" w:rsidRPr="00CE1E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7586" w14:textId="77777777" w:rsidR="00BD1FCD" w:rsidRDefault="00BD1FCD" w:rsidP="00534B02">
      <w:pPr>
        <w:spacing w:after="0" w:line="240" w:lineRule="auto"/>
      </w:pPr>
      <w:r>
        <w:separator/>
      </w:r>
    </w:p>
  </w:endnote>
  <w:endnote w:type="continuationSeparator" w:id="0">
    <w:p w14:paraId="69B43E71" w14:textId="77777777" w:rsidR="00BD1FCD" w:rsidRDefault="00BD1FCD" w:rsidP="005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86F0" w14:textId="77777777" w:rsidR="00BD1FCD" w:rsidRDefault="00BD1FCD" w:rsidP="00534B02">
      <w:pPr>
        <w:spacing w:after="0" w:line="240" w:lineRule="auto"/>
      </w:pPr>
      <w:r>
        <w:separator/>
      </w:r>
    </w:p>
  </w:footnote>
  <w:footnote w:type="continuationSeparator" w:id="0">
    <w:p w14:paraId="6DD77B77" w14:textId="77777777" w:rsidR="00BD1FCD" w:rsidRDefault="00BD1FCD" w:rsidP="00534B02">
      <w:pPr>
        <w:spacing w:after="0" w:line="240" w:lineRule="auto"/>
      </w:pPr>
      <w:r>
        <w:continuationSeparator/>
      </w:r>
    </w:p>
  </w:footnote>
  <w:footnote w:id="1">
    <w:p w14:paraId="74E79DA9" w14:textId="0E8E6732" w:rsidR="00534B02" w:rsidRPr="00534B02" w:rsidRDefault="00534B02">
      <w:pPr>
        <w:pStyle w:val="FootnoteText"/>
        <w:rPr>
          <w:lang w:val="en-US"/>
        </w:rPr>
      </w:pPr>
      <w:r>
        <w:rPr>
          <w:rStyle w:val="FootnoteReference"/>
        </w:rPr>
        <w:footnoteRef/>
      </w:r>
      <w:r>
        <w:t xml:space="preserve"> </w:t>
      </w:r>
      <w:r>
        <w:rPr>
          <w:lang w:val="en-US"/>
        </w:rPr>
        <w:t>Black’s Law Dictionary Ninth Edition</w:t>
      </w:r>
    </w:p>
  </w:footnote>
  <w:footnote w:id="2">
    <w:p w14:paraId="2E2EB47C" w14:textId="0B56195C" w:rsidR="00EA6632" w:rsidRPr="00EA6632" w:rsidRDefault="00EA6632">
      <w:pPr>
        <w:pStyle w:val="FootnoteText"/>
        <w:rPr>
          <w:lang w:val="en-US"/>
        </w:rPr>
      </w:pPr>
      <w:r>
        <w:rPr>
          <w:rStyle w:val="FootnoteReference"/>
        </w:rPr>
        <w:footnoteRef/>
      </w:r>
      <w:r>
        <w:t xml:space="preserve"> </w:t>
      </w:r>
      <w:r>
        <w:rPr>
          <w:lang w:val="en-US"/>
        </w:rPr>
        <w:t>See E.</w:t>
      </w:r>
      <w:r w:rsidR="00BB55DB">
        <w:rPr>
          <w:lang w:val="en-US"/>
        </w:rPr>
        <w:t xml:space="preserve"> </w:t>
      </w:r>
      <w:proofErr w:type="spellStart"/>
      <w:r w:rsidR="00BB55DB">
        <w:rPr>
          <w:lang w:val="en-US"/>
        </w:rPr>
        <w:t>Smaranda</w:t>
      </w:r>
      <w:proofErr w:type="spellEnd"/>
      <w:r w:rsidR="00BB55DB">
        <w:rPr>
          <w:lang w:val="en-US"/>
        </w:rPr>
        <w:t xml:space="preserve"> </w:t>
      </w:r>
      <w:proofErr w:type="spellStart"/>
      <w:r w:rsidR="00BB55DB">
        <w:rPr>
          <w:lang w:val="en-US"/>
        </w:rPr>
        <w:t>olarinde</w:t>
      </w:r>
      <w:proofErr w:type="spellEnd"/>
      <w:r w:rsidR="00BB55DB">
        <w:rPr>
          <w:lang w:val="en-US"/>
        </w:rPr>
        <w:t xml:space="preserve"> and C. </w:t>
      </w:r>
      <w:proofErr w:type="spellStart"/>
      <w:r w:rsidR="00BB55DB">
        <w:rPr>
          <w:lang w:val="en-US"/>
        </w:rPr>
        <w:t>Chigbo</w:t>
      </w:r>
      <w:proofErr w:type="spellEnd"/>
      <w:r w:rsidR="00BB55DB">
        <w:rPr>
          <w:lang w:val="en-US"/>
        </w:rPr>
        <w:t xml:space="preserve"> and Nnamdi G.I The Modern Law of Torts (1</w:t>
      </w:r>
      <w:r w:rsidR="00BB55DB" w:rsidRPr="00BB55DB">
        <w:rPr>
          <w:vertAlign w:val="superscript"/>
          <w:lang w:val="en-US"/>
        </w:rPr>
        <w:t>st</w:t>
      </w:r>
      <w:r w:rsidR="00BB55DB">
        <w:rPr>
          <w:lang w:val="en-US"/>
        </w:rPr>
        <w:t xml:space="preserve"> ed) p.333</w:t>
      </w:r>
    </w:p>
  </w:footnote>
  <w:footnote w:id="3">
    <w:p w14:paraId="294EB393" w14:textId="3E838DE7" w:rsidR="00D75842" w:rsidRPr="00D75842" w:rsidRDefault="00D75842">
      <w:pPr>
        <w:pStyle w:val="FootnoteText"/>
        <w:rPr>
          <w:lang w:val="en-US"/>
        </w:rPr>
      </w:pPr>
      <w:r>
        <w:rPr>
          <w:rStyle w:val="FootnoteReference"/>
        </w:rPr>
        <w:footnoteRef/>
      </w:r>
      <w:r>
        <w:t xml:space="preserve"> </w:t>
      </w:r>
      <w:r>
        <w:rPr>
          <w:lang w:val="en-US"/>
        </w:rPr>
        <w:t>[1979] AC 731</w:t>
      </w:r>
    </w:p>
  </w:footnote>
  <w:footnote w:id="4">
    <w:p w14:paraId="3DF880D5" w14:textId="71911381" w:rsidR="00980D92" w:rsidRPr="00980D92" w:rsidRDefault="00980D92">
      <w:pPr>
        <w:pStyle w:val="FootnoteText"/>
        <w:rPr>
          <w:lang w:val="en-US"/>
        </w:rPr>
      </w:pPr>
      <w:r>
        <w:rPr>
          <w:rStyle w:val="FootnoteReference"/>
        </w:rPr>
        <w:footnoteRef/>
      </w:r>
      <w:r>
        <w:t xml:space="preserve"> </w:t>
      </w:r>
      <w:r>
        <w:rPr>
          <w:lang w:val="en-US"/>
        </w:rPr>
        <w:t xml:space="preserve">[1964] 1 </w:t>
      </w:r>
      <w:proofErr w:type="spellStart"/>
      <w:r>
        <w:rPr>
          <w:lang w:val="en-US"/>
        </w:rPr>
        <w:t>wlr</w:t>
      </w:r>
      <w:proofErr w:type="spellEnd"/>
      <w:r>
        <w:rPr>
          <w:lang w:val="en-US"/>
        </w:rPr>
        <w:t xml:space="preserve"> 1466</w:t>
      </w:r>
    </w:p>
  </w:footnote>
  <w:footnote w:id="5">
    <w:p w14:paraId="0549AB54" w14:textId="3CB29E56" w:rsidR="001C038D" w:rsidRPr="001C038D" w:rsidRDefault="001C038D">
      <w:pPr>
        <w:pStyle w:val="FootnoteText"/>
        <w:rPr>
          <w:lang w:val="en-US"/>
        </w:rPr>
      </w:pPr>
      <w:r>
        <w:rPr>
          <w:rStyle w:val="FootnoteReference"/>
        </w:rPr>
        <w:footnoteRef/>
      </w:r>
      <w:r>
        <w:t xml:space="preserve"> </w:t>
      </w:r>
      <w:r>
        <w:rPr>
          <w:lang w:val="en-US"/>
        </w:rPr>
        <w:t>[1896] AC 199</w:t>
      </w:r>
    </w:p>
  </w:footnote>
  <w:footnote w:id="6">
    <w:p w14:paraId="043611F7" w14:textId="5D5976C4" w:rsidR="00847681" w:rsidRPr="00847681" w:rsidRDefault="00847681">
      <w:pPr>
        <w:pStyle w:val="FootnoteText"/>
        <w:rPr>
          <w:lang w:val="en-US"/>
        </w:rPr>
      </w:pPr>
      <w:r>
        <w:rPr>
          <w:rStyle w:val="FootnoteReference"/>
        </w:rPr>
        <w:footnoteRef/>
      </w:r>
      <w:r>
        <w:t xml:space="preserve"> </w:t>
      </w:r>
      <w:r>
        <w:rPr>
          <w:lang w:val="en-US"/>
        </w:rPr>
        <w:t>[</w:t>
      </w:r>
      <w:r w:rsidR="00C53D2E">
        <w:rPr>
          <w:lang w:val="en-US"/>
        </w:rPr>
        <w:t>1962] RPC 265</w:t>
      </w:r>
    </w:p>
  </w:footnote>
  <w:footnote w:id="7">
    <w:p w14:paraId="1D3A61FC" w14:textId="5DCB6AE0" w:rsidR="006E5DB1" w:rsidRPr="006E5DB1" w:rsidRDefault="006E5DB1">
      <w:pPr>
        <w:pStyle w:val="FootnoteText"/>
        <w:rPr>
          <w:lang w:val="en-US"/>
        </w:rPr>
      </w:pPr>
      <w:r>
        <w:rPr>
          <w:rStyle w:val="FootnoteReference"/>
        </w:rPr>
        <w:footnoteRef/>
      </w:r>
      <w:r>
        <w:t xml:space="preserve"> </w:t>
      </w:r>
      <w:r>
        <w:rPr>
          <w:lang w:val="en-US"/>
        </w:rPr>
        <w:t>Ibid</w:t>
      </w:r>
      <w:r w:rsidR="00C3675B">
        <w:rPr>
          <w:lang w:val="en-US"/>
        </w:rPr>
        <w:t>.</w:t>
      </w:r>
    </w:p>
  </w:footnote>
  <w:footnote w:id="8">
    <w:p w14:paraId="4BE89C2E" w14:textId="5FD0014B" w:rsidR="001C080F" w:rsidRPr="001C080F" w:rsidRDefault="001C080F">
      <w:pPr>
        <w:pStyle w:val="FootnoteText"/>
        <w:rPr>
          <w:lang w:val="en-US"/>
        </w:rPr>
      </w:pPr>
      <w:r>
        <w:rPr>
          <w:rStyle w:val="FootnoteReference"/>
        </w:rPr>
        <w:footnoteRef/>
      </w:r>
      <w:r>
        <w:t xml:space="preserve"> </w:t>
      </w:r>
      <w:r>
        <w:rPr>
          <w:lang w:val="en-US"/>
        </w:rPr>
        <w:t>[1901] AC 217, 223 et seq</w:t>
      </w:r>
      <w:r w:rsidR="00C3675B">
        <w:rPr>
          <w:lang w:val="en-US"/>
        </w:rPr>
        <w:t>.</w:t>
      </w:r>
    </w:p>
  </w:footnote>
  <w:footnote w:id="9">
    <w:p w14:paraId="002F5ED9" w14:textId="6D18719C" w:rsidR="00C3675B" w:rsidRPr="00C3675B" w:rsidRDefault="00C3675B">
      <w:pPr>
        <w:pStyle w:val="FootnoteText"/>
        <w:rPr>
          <w:lang w:val="en-US"/>
        </w:rPr>
      </w:pPr>
      <w:r>
        <w:rPr>
          <w:rStyle w:val="FootnoteReference"/>
        </w:rPr>
        <w:footnoteRef/>
      </w:r>
      <w:r>
        <w:t xml:space="preserve"> </w:t>
      </w:r>
      <w:r>
        <w:rPr>
          <w:lang w:val="en-US"/>
        </w:rPr>
        <w:t>[1990] 1 AER 873.</w:t>
      </w:r>
    </w:p>
  </w:footnote>
  <w:footnote w:id="10">
    <w:p w14:paraId="414141AE" w14:textId="03EB4D4C" w:rsidR="003204BD" w:rsidRPr="003204BD" w:rsidRDefault="003204BD">
      <w:pPr>
        <w:pStyle w:val="FootnoteText"/>
        <w:rPr>
          <w:lang w:val="en-US"/>
        </w:rPr>
      </w:pPr>
      <w:r>
        <w:rPr>
          <w:rStyle w:val="FootnoteReference"/>
        </w:rPr>
        <w:footnoteRef/>
      </w:r>
      <w:r>
        <w:t xml:space="preserve"> </w:t>
      </w:r>
      <w:r>
        <w:rPr>
          <w:lang w:val="en-US"/>
        </w:rPr>
        <w:t>[1961] ANLR 180</w:t>
      </w:r>
    </w:p>
  </w:footnote>
  <w:footnote w:id="11">
    <w:p w14:paraId="7A10FCA2" w14:textId="437B665E" w:rsidR="00572BE4" w:rsidRPr="00572BE4" w:rsidRDefault="00572BE4">
      <w:pPr>
        <w:pStyle w:val="FootnoteText"/>
        <w:rPr>
          <w:lang w:val="en-US"/>
        </w:rPr>
      </w:pPr>
      <w:r>
        <w:rPr>
          <w:rStyle w:val="FootnoteReference"/>
        </w:rPr>
        <w:footnoteRef/>
      </w:r>
      <w:r>
        <w:t xml:space="preserve"> </w:t>
      </w:r>
      <w:r>
        <w:rPr>
          <w:lang w:val="en-US"/>
        </w:rPr>
        <w:t>[1972] NNLR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31A4"/>
    <w:multiLevelType w:val="hybridMultilevel"/>
    <w:tmpl w:val="7C7884B8"/>
    <w:lvl w:ilvl="0" w:tplc="ECB437B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0D757F5"/>
    <w:multiLevelType w:val="hybridMultilevel"/>
    <w:tmpl w:val="762AA3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4"/>
    <w:rsid w:val="000503C2"/>
    <w:rsid w:val="001C038D"/>
    <w:rsid w:val="001C080F"/>
    <w:rsid w:val="00226794"/>
    <w:rsid w:val="003204BD"/>
    <w:rsid w:val="003E4825"/>
    <w:rsid w:val="003F5D88"/>
    <w:rsid w:val="00411234"/>
    <w:rsid w:val="00450E9D"/>
    <w:rsid w:val="00482AFE"/>
    <w:rsid w:val="004C3BB0"/>
    <w:rsid w:val="004E123B"/>
    <w:rsid w:val="00512E16"/>
    <w:rsid w:val="0051387B"/>
    <w:rsid w:val="00534B02"/>
    <w:rsid w:val="00572BE4"/>
    <w:rsid w:val="005F2724"/>
    <w:rsid w:val="006131BA"/>
    <w:rsid w:val="00627D19"/>
    <w:rsid w:val="00634026"/>
    <w:rsid w:val="006E5DB1"/>
    <w:rsid w:val="00757AA8"/>
    <w:rsid w:val="00796ABF"/>
    <w:rsid w:val="00847681"/>
    <w:rsid w:val="00980D92"/>
    <w:rsid w:val="00A76502"/>
    <w:rsid w:val="00B86AB4"/>
    <w:rsid w:val="00BA7590"/>
    <w:rsid w:val="00BB55DB"/>
    <w:rsid w:val="00BD1FCD"/>
    <w:rsid w:val="00C365F7"/>
    <w:rsid w:val="00C3675B"/>
    <w:rsid w:val="00C53D2E"/>
    <w:rsid w:val="00C56D5B"/>
    <w:rsid w:val="00CA3341"/>
    <w:rsid w:val="00CE1E5A"/>
    <w:rsid w:val="00D75842"/>
    <w:rsid w:val="00DF4D08"/>
    <w:rsid w:val="00E5043B"/>
    <w:rsid w:val="00E71965"/>
    <w:rsid w:val="00E928A4"/>
    <w:rsid w:val="00EA663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EE4"/>
  <w15:chartTrackingRefBased/>
  <w15:docId w15:val="{78FF4C1E-9215-4644-87A0-78B61B3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34"/>
    <w:pPr>
      <w:ind w:left="720"/>
      <w:contextualSpacing/>
    </w:pPr>
  </w:style>
  <w:style w:type="paragraph" w:styleId="FootnoteText">
    <w:name w:val="footnote text"/>
    <w:basedOn w:val="Normal"/>
    <w:link w:val="FootnoteTextChar"/>
    <w:uiPriority w:val="99"/>
    <w:semiHidden/>
    <w:unhideWhenUsed/>
    <w:rsid w:val="00534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B02"/>
    <w:rPr>
      <w:sz w:val="20"/>
      <w:szCs w:val="20"/>
    </w:rPr>
  </w:style>
  <w:style w:type="character" w:styleId="FootnoteReference">
    <w:name w:val="footnote reference"/>
    <w:basedOn w:val="DefaultParagraphFont"/>
    <w:uiPriority w:val="99"/>
    <w:semiHidden/>
    <w:unhideWhenUsed/>
    <w:rsid w:val="00534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2113-A301-4246-BFAD-E5407014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 adekola</dc:creator>
  <cp:keywords/>
  <dc:description/>
  <cp:lastModifiedBy>pelumi adekola</cp:lastModifiedBy>
  <cp:revision>12</cp:revision>
  <dcterms:created xsi:type="dcterms:W3CDTF">2020-05-02T13:40:00Z</dcterms:created>
  <dcterms:modified xsi:type="dcterms:W3CDTF">2020-05-05T21:12:00Z</dcterms:modified>
</cp:coreProperties>
</file>