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1D7C1" w14:textId="2E49C39F" w:rsidR="000E39F7" w:rsidRDefault="00F83DC9">
      <w:pPr>
        <w:pStyle w:val="NormalWeb"/>
        <w:shd w:val="clear" w:color="auto" w:fill="FFFFFF"/>
        <w:spacing w:before="0" w:beforeAutospacing="0" w:after="420" w:afterAutospacing="0"/>
        <w:jc w:val="both"/>
        <w:rPr>
          <w:rStyle w:val="Heading2Char"/>
          <w:rFonts w:ascii="Times New Roman" w:eastAsia="Times New Roman" w:hAnsi="Times New Roman" w:cs="Times New Roman"/>
          <w:b/>
          <w:bCs/>
          <w:color w:val="555555"/>
          <w:sz w:val="32"/>
          <w:szCs w:val="32"/>
          <w:shd w:val="clear" w:color="auto" w:fill="FFFFFF"/>
        </w:rPr>
      </w:pPr>
      <w:r>
        <w:rPr>
          <w:rStyle w:val="Heading2Char"/>
          <w:rFonts w:ascii="Times New Roman" w:eastAsia="Times New Roman" w:hAnsi="Times New Roman" w:cs="Times New Roman"/>
          <w:b/>
          <w:bCs/>
          <w:color w:val="555555"/>
          <w:sz w:val="32"/>
          <w:szCs w:val="32"/>
          <w:shd w:val="clear" w:color="auto" w:fill="FFFFFF"/>
        </w:rPr>
        <w:t xml:space="preserve">NAME: AYODELE GRACE OLUWASEYITAN </w:t>
      </w:r>
    </w:p>
    <w:p w14:paraId="5EE2893F" w14:textId="350F0F39" w:rsidR="00F83DC9" w:rsidRDefault="00F83DC9">
      <w:pPr>
        <w:pStyle w:val="NormalWeb"/>
        <w:shd w:val="clear" w:color="auto" w:fill="FFFFFF"/>
        <w:spacing w:before="0" w:beforeAutospacing="0" w:after="420" w:afterAutospacing="0"/>
        <w:jc w:val="both"/>
        <w:rPr>
          <w:rStyle w:val="Heading2Char"/>
          <w:rFonts w:ascii="Times New Roman" w:eastAsia="Times New Roman" w:hAnsi="Times New Roman" w:cs="Times New Roman"/>
          <w:b/>
          <w:bCs/>
          <w:color w:val="555555"/>
          <w:sz w:val="32"/>
          <w:szCs w:val="32"/>
          <w:shd w:val="clear" w:color="auto" w:fill="FFFFFF"/>
        </w:rPr>
      </w:pPr>
      <w:r>
        <w:rPr>
          <w:rStyle w:val="Heading2Char"/>
          <w:rFonts w:ascii="Times New Roman" w:eastAsia="Times New Roman" w:hAnsi="Times New Roman" w:cs="Times New Roman"/>
          <w:b/>
          <w:bCs/>
          <w:color w:val="555555"/>
          <w:sz w:val="32"/>
          <w:szCs w:val="32"/>
          <w:shd w:val="clear" w:color="auto" w:fill="FFFFFF"/>
        </w:rPr>
        <w:t>COURSE CODE: LAW 102</w:t>
      </w:r>
    </w:p>
    <w:p w14:paraId="1DC7D6CD" w14:textId="31F9D38B" w:rsidR="00F83DC9" w:rsidRDefault="00F83DC9">
      <w:pPr>
        <w:pStyle w:val="NormalWeb"/>
        <w:shd w:val="clear" w:color="auto" w:fill="FFFFFF"/>
        <w:spacing w:before="0" w:beforeAutospacing="0" w:after="420" w:afterAutospacing="0"/>
        <w:jc w:val="both"/>
        <w:rPr>
          <w:rStyle w:val="Heading2Char"/>
          <w:rFonts w:ascii="Times New Roman" w:eastAsia="Times New Roman" w:hAnsi="Times New Roman" w:cs="Times New Roman"/>
          <w:b/>
          <w:bCs/>
          <w:color w:val="555555"/>
          <w:sz w:val="32"/>
          <w:szCs w:val="32"/>
          <w:shd w:val="clear" w:color="auto" w:fill="FFFFFF"/>
        </w:rPr>
      </w:pPr>
      <w:r>
        <w:rPr>
          <w:rStyle w:val="Heading2Char"/>
          <w:rFonts w:ascii="Times New Roman" w:eastAsia="Times New Roman" w:hAnsi="Times New Roman" w:cs="Times New Roman"/>
          <w:b/>
          <w:bCs/>
          <w:color w:val="555555"/>
          <w:sz w:val="32"/>
          <w:szCs w:val="32"/>
          <w:shd w:val="clear" w:color="auto" w:fill="FFFFFF"/>
        </w:rPr>
        <w:t>COURSE TITLE: INTRODUCTION TO LEGAL METHOD II</w:t>
      </w:r>
    </w:p>
    <w:p w14:paraId="58354AFE" w14:textId="434FEE7B" w:rsidR="00F83DC9" w:rsidRDefault="00F83DC9">
      <w:pPr>
        <w:pStyle w:val="NormalWeb"/>
        <w:shd w:val="clear" w:color="auto" w:fill="FFFFFF"/>
        <w:spacing w:before="0" w:beforeAutospacing="0" w:after="420" w:afterAutospacing="0"/>
        <w:jc w:val="both"/>
        <w:rPr>
          <w:rStyle w:val="Heading2Char"/>
          <w:rFonts w:ascii="Times New Roman" w:eastAsia="Times New Roman" w:hAnsi="Times New Roman" w:cs="Times New Roman"/>
          <w:b/>
          <w:bCs/>
          <w:color w:val="555555"/>
          <w:sz w:val="32"/>
          <w:szCs w:val="32"/>
          <w:shd w:val="clear" w:color="auto" w:fill="FFFFFF"/>
        </w:rPr>
      </w:pPr>
      <w:r>
        <w:rPr>
          <w:rStyle w:val="Heading2Char"/>
          <w:rFonts w:ascii="Times New Roman" w:eastAsia="Times New Roman" w:hAnsi="Times New Roman" w:cs="Times New Roman"/>
          <w:b/>
          <w:bCs/>
          <w:color w:val="555555"/>
          <w:sz w:val="32"/>
          <w:szCs w:val="32"/>
          <w:shd w:val="clear" w:color="auto" w:fill="FFFFFF"/>
        </w:rPr>
        <w:t>MATRIC NO.: 19/LAW01/046</w:t>
      </w:r>
    </w:p>
    <w:p w14:paraId="6C7CB8AE" w14:textId="2143800C" w:rsidR="00F83DC9" w:rsidRPr="001A645B" w:rsidRDefault="001A645B">
      <w:pPr>
        <w:pStyle w:val="NormalWeb"/>
        <w:shd w:val="clear" w:color="auto" w:fill="FFFFFF"/>
        <w:spacing w:before="0" w:beforeAutospacing="0" w:after="420" w:afterAutospacing="0"/>
        <w:jc w:val="both"/>
        <w:rPr>
          <w:rStyle w:val="Heading2Char"/>
          <w:rFonts w:ascii="Times New Roman" w:eastAsia="Times New Roman" w:hAnsi="Times New Roman" w:cs="Times New Roman"/>
          <w:color w:val="555555"/>
          <w:sz w:val="32"/>
          <w:szCs w:val="32"/>
          <w:shd w:val="clear" w:color="auto" w:fill="FFFFFF"/>
        </w:rPr>
      </w:pPr>
      <w:r>
        <w:rPr>
          <w:rStyle w:val="Heading2Char"/>
          <w:rFonts w:ascii="Times New Roman" w:eastAsia="Times New Roman" w:hAnsi="Times New Roman" w:cs="Times New Roman"/>
          <w:b/>
          <w:bCs/>
          <w:color w:val="555555"/>
          <w:sz w:val="32"/>
          <w:szCs w:val="32"/>
          <w:shd w:val="clear" w:color="auto" w:fill="FFFFFF"/>
        </w:rPr>
        <w:t xml:space="preserve">QUESTION:  </w:t>
      </w:r>
      <w:r>
        <w:rPr>
          <w:rStyle w:val="Heading2Char"/>
          <w:rFonts w:ascii="Times New Roman" w:eastAsia="Times New Roman" w:hAnsi="Times New Roman" w:cs="Times New Roman"/>
          <w:color w:val="555555"/>
          <w:sz w:val="32"/>
          <w:szCs w:val="32"/>
          <w:shd w:val="clear" w:color="auto" w:fill="FFFFFF"/>
        </w:rPr>
        <w:t xml:space="preserve">Explain the secondary sources of law </w:t>
      </w:r>
    </w:p>
    <w:p w14:paraId="39D5FD66" w14:textId="77777777" w:rsidR="000E39F7" w:rsidRDefault="000E39F7">
      <w:pPr>
        <w:pStyle w:val="NormalWeb"/>
        <w:shd w:val="clear" w:color="auto" w:fill="FFFFFF"/>
        <w:spacing w:before="0" w:beforeAutospacing="0" w:after="420" w:afterAutospacing="0"/>
        <w:jc w:val="both"/>
        <w:rPr>
          <w:rStyle w:val="Heading2Char"/>
          <w:rFonts w:ascii="Helvetica" w:eastAsia="Times New Roman" w:hAnsi="Helvetica"/>
          <w:color w:val="555555"/>
          <w:sz w:val="27"/>
          <w:szCs w:val="27"/>
          <w:shd w:val="clear" w:color="auto" w:fill="FFFFFF"/>
        </w:rPr>
      </w:pPr>
    </w:p>
    <w:p w14:paraId="48B62812" w14:textId="77777777" w:rsidR="000E39F7" w:rsidRDefault="000E39F7">
      <w:pPr>
        <w:pStyle w:val="NormalWeb"/>
        <w:shd w:val="clear" w:color="auto" w:fill="FFFFFF"/>
        <w:spacing w:before="0" w:beforeAutospacing="0" w:after="420" w:afterAutospacing="0"/>
        <w:jc w:val="both"/>
        <w:rPr>
          <w:rStyle w:val="Heading2Char"/>
          <w:rFonts w:ascii="Helvetica" w:eastAsia="Times New Roman" w:hAnsi="Helvetica"/>
          <w:color w:val="555555"/>
          <w:sz w:val="27"/>
          <w:szCs w:val="27"/>
          <w:shd w:val="clear" w:color="auto" w:fill="FFFFFF"/>
        </w:rPr>
      </w:pPr>
    </w:p>
    <w:p w14:paraId="29EB5557" w14:textId="77777777" w:rsidR="000E39F7" w:rsidRDefault="000E39F7">
      <w:pPr>
        <w:pStyle w:val="NormalWeb"/>
        <w:shd w:val="clear" w:color="auto" w:fill="FFFFFF"/>
        <w:spacing w:before="0" w:beforeAutospacing="0" w:after="420" w:afterAutospacing="0"/>
        <w:jc w:val="both"/>
        <w:rPr>
          <w:rStyle w:val="Heading2Char"/>
          <w:rFonts w:ascii="Helvetica" w:eastAsia="Times New Roman" w:hAnsi="Helvetica"/>
          <w:color w:val="555555"/>
          <w:sz w:val="27"/>
          <w:szCs w:val="27"/>
          <w:shd w:val="clear" w:color="auto" w:fill="FFFFFF"/>
        </w:rPr>
      </w:pPr>
    </w:p>
    <w:p w14:paraId="5DF7987F" w14:textId="77777777" w:rsidR="000E39F7" w:rsidRDefault="000E39F7">
      <w:pPr>
        <w:pStyle w:val="NormalWeb"/>
        <w:shd w:val="clear" w:color="auto" w:fill="FFFFFF"/>
        <w:spacing w:before="0" w:beforeAutospacing="0" w:after="420" w:afterAutospacing="0"/>
        <w:jc w:val="both"/>
        <w:rPr>
          <w:rStyle w:val="Heading2Char"/>
          <w:rFonts w:ascii="Helvetica" w:eastAsia="Times New Roman" w:hAnsi="Helvetica"/>
          <w:color w:val="555555"/>
          <w:sz w:val="27"/>
          <w:szCs w:val="27"/>
          <w:shd w:val="clear" w:color="auto" w:fill="FFFFFF"/>
        </w:rPr>
      </w:pPr>
    </w:p>
    <w:p w14:paraId="309F65E2" w14:textId="77777777" w:rsidR="000E39F7" w:rsidRDefault="000E39F7">
      <w:pPr>
        <w:pStyle w:val="NormalWeb"/>
        <w:shd w:val="clear" w:color="auto" w:fill="FFFFFF"/>
        <w:spacing w:before="0" w:beforeAutospacing="0" w:after="420" w:afterAutospacing="0"/>
        <w:jc w:val="both"/>
        <w:rPr>
          <w:rStyle w:val="Heading2Char"/>
          <w:rFonts w:ascii="Helvetica" w:eastAsia="Times New Roman" w:hAnsi="Helvetica"/>
          <w:color w:val="555555"/>
          <w:sz w:val="27"/>
          <w:szCs w:val="27"/>
          <w:shd w:val="clear" w:color="auto" w:fill="FFFFFF"/>
        </w:rPr>
      </w:pPr>
    </w:p>
    <w:p w14:paraId="1EDFC4AD" w14:textId="77777777" w:rsidR="000E39F7" w:rsidRDefault="000E39F7">
      <w:pPr>
        <w:pStyle w:val="NormalWeb"/>
        <w:shd w:val="clear" w:color="auto" w:fill="FFFFFF"/>
        <w:spacing w:before="0" w:beforeAutospacing="0" w:after="420" w:afterAutospacing="0"/>
        <w:jc w:val="both"/>
        <w:rPr>
          <w:rStyle w:val="Heading2Char"/>
          <w:rFonts w:ascii="Helvetica" w:eastAsia="Times New Roman" w:hAnsi="Helvetica"/>
          <w:color w:val="555555"/>
          <w:sz w:val="27"/>
          <w:szCs w:val="27"/>
          <w:shd w:val="clear" w:color="auto" w:fill="FFFFFF"/>
        </w:rPr>
      </w:pPr>
    </w:p>
    <w:p w14:paraId="6237BAF6" w14:textId="77777777" w:rsidR="000E39F7" w:rsidRDefault="000E39F7">
      <w:pPr>
        <w:pStyle w:val="NormalWeb"/>
        <w:shd w:val="clear" w:color="auto" w:fill="FFFFFF"/>
        <w:spacing w:before="0" w:beforeAutospacing="0" w:after="420" w:afterAutospacing="0"/>
        <w:jc w:val="both"/>
        <w:rPr>
          <w:rStyle w:val="Heading2Char"/>
          <w:rFonts w:ascii="Helvetica" w:eastAsia="Times New Roman" w:hAnsi="Helvetica"/>
          <w:color w:val="555555"/>
          <w:sz w:val="27"/>
          <w:szCs w:val="27"/>
          <w:shd w:val="clear" w:color="auto" w:fill="FFFFFF"/>
        </w:rPr>
      </w:pPr>
    </w:p>
    <w:p w14:paraId="652D8A40" w14:textId="77777777" w:rsidR="000E39F7" w:rsidRDefault="000E39F7">
      <w:pPr>
        <w:pStyle w:val="NormalWeb"/>
        <w:shd w:val="clear" w:color="auto" w:fill="FFFFFF"/>
        <w:spacing w:before="0" w:beforeAutospacing="0" w:after="420" w:afterAutospacing="0"/>
        <w:jc w:val="both"/>
        <w:rPr>
          <w:rStyle w:val="Heading2Char"/>
          <w:rFonts w:ascii="Helvetica" w:eastAsia="Times New Roman" w:hAnsi="Helvetica"/>
          <w:color w:val="555555"/>
          <w:sz w:val="27"/>
          <w:szCs w:val="27"/>
          <w:shd w:val="clear" w:color="auto" w:fill="FFFFFF"/>
        </w:rPr>
      </w:pPr>
    </w:p>
    <w:p w14:paraId="51ED6DFC" w14:textId="77777777" w:rsidR="000E39F7" w:rsidRDefault="000E39F7">
      <w:pPr>
        <w:pStyle w:val="NormalWeb"/>
        <w:shd w:val="clear" w:color="auto" w:fill="FFFFFF"/>
        <w:spacing w:before="0" w:beforeAutospacing="0" w:after="420" w:afterAutospacing="0"/>
        <w:jc w:val="both"/>
        <w:rPr>
          <w:rStyle w:val="Heading2Char"/>
          <w:rFonts w:ascii="Helvetica" w:eastAsia="Times New Roman" w:hAnsi="Helvetica"/>
          <w:color w:val="555555"/>
          <w:sz w:val="27"/>
          <w:szCs w:val="27"/>
          <w:shd w:val="clear" w:color="auto" w:fill="FFFFFF"/>
        </w:rPr>
      </w:pPr>
    </w:p>
    <w:p w14:paraId="7153F2C1" w14:textId="77777777" w:rsidR="000E39F7" w:rsidRDefault="000E39F7">
      <w:pPr>
        <w:pStyle w:val="NormalWeb"/>
        <w:shd w:val="clear" w:color="auto" w:fill="FFFFFF"/>
        <w:spacing w:before="0" w:beforeAutospacing="0" w:after="420" w:afterAutospacing="0"/>
        <w:jc w:val="both"/>
        <w:rPr>
          <w:rStyle w:val="Heading2Char"/>
          <w:rFonts w:ascii="Helvetica" w:eastAsia="Times New Roman" w:hAnsi="Helvetica"/>
          <w:color w:val="555555"/>
          <w:sz w:val="27"/>
          <w:szCs w:val="27"/>
          <w:shd w:val="clear" w:color="auto" w:fill="FFFFFF"/>
        </w:rPr>
      </w:pPr>
    </w:p>
    <w:p w14:paraId="5503A6AB" w14:textId="1193E1A7" w:rsidR="000E39F7" w:rsidRDefault="000E39F7">
      <w:pPr>
        <w:pStyle w:val="NormalWeb"/>
        <w:shd w:val="clear" w:color="auto" w:fill="FFFFFF"/>
        <w:spacing w:before="0" w:beforeAutospacing="0" w:after="420" w:afterAutospacing="0"/>
        <w:jc w:val="both"/>
        <w:rPr>
          <w:rStyle w:val="Heading2Char"/>
          <w:rFonts w:ascii="Helvetica" w:eastAsia="Times New Roman" w:hAnsi="Helvetica"/>
          <w:color w:val="555555"/>
          <w:sz w:val="27"/>
          <w:szCs w:val="27"/>
          <w:shd w:val="clear" w:color="auto" w:fill="FFFFFF"/>
        </w:rPr>
      </w:pPr>
    </w:p>
    <w:p w14:paraId="71448993" w14:textId="6D5EB84C" w:rsidR="00D23ED8" w:rsidRDefault="00D23ED8">
      <w:pPr>
        <w:pStyle w:val="NormalWeb"/>
        <w:shd w:val="clear" w:color="auto" w:fill="FFFFFF"/>
        <w:spacing w:before="0" w:beforeAutospacing="0" w:after="420" w:afterAutospacing="0"/>
        <w:jc w:val="both"/>
        <w:rPr>
          <w:rStyle w:val="Heading2Char"/>
          <w:rFonts w:ascii="Helvetica" w:eastAsia="Times New Roman" w:hAnsi="Helvetica"/>
          <w:color w:val="555555"/>
          <w:sz w:val="27"/>
          <w:szCs w:val="27"/>
          <w:shd w:val="clear" w:color="auto" w:fill="FFFFFF"/>
        </w:rPr>
      </w:pPr>
    </w:p>
    <w:p w14:paraId="65D12B07" w14:textId="246C8948" w:rsidR="00D23ED8" w:rsidRDefault="00D23ED8">
      <w:pPr>
        <w:pStyle w:val="NormalWeb"/>
        <w:shd w:val="clear" w:color="auto" w:fill="FFFFFF"/>
        <w:spacing w:before="0" w:beforeAutospacing="0" w:after="420" w:afterAutospacing="0"/>
        <w:jc w:val="both"/>
        <w:rPr>
          <w:rStyle w:val="Heading2Char"/>
          <w:rFonts w:ascii="Helvetica" w:eastAsia="Times New Roman" w:hAnsi="Helvetica"/>
          <w:color w:val="555555"/>
          <w:sz w:val="27"/>
          <w:szCs w:val="27"/>
          <w:shd w:val="clear" w:color="auto" w:fill="FFFFFF"/>
        </w:rPr>
      </w:pPr>
    </w:p>
    <w:p w14:paraId="72DB4B8C" w14:textId="77777777" w:rsidR="00D23ED8" w:rsidRDefault="00D23ED8">
      <w:pPr>
        <w:pStyle w:val="NormalWeb"/>
        <w:shd w:val="clear" w:color="auto" w:fill="FFFFFF"/>
        <w:spacing w:before="0" w:beforeAutospacing="0" w:after="420" w:afterAutospacing="0"/>
        <w:jc w:val="both"/>
        <w:rPr>
          <w:rStyle w:val="Heading2Char"/>
          <w:rFonts w:ascii="Helvetica" w:eastAsia="Times New Roman" w:hAnsi="Helvetica"/>
          <w:color w:val="555555"/>
          <w:sz w:val="27"/>
          <w:szCs w:val="27"/>
          <w:shd w:val="clear" w:color="auto" w:fill="FFFFFF"/>
        </w:rPr>
      </w:pPr>
    </w:p>
    <w:p w14:paraId="08154B85" w14:textId="50BC1498" w:rsidR="00266581" w:rsidRPr="00495C2F" w:rsidRDefault="001D7CB1" w:rsidP="009A7945">
      <w:pPr>
        <w:pStyle w:val="NormalWeb"/>
        <w:shd w:val="clear" w:color="auto" w:fill="FFFFFF"/>
        <w:spacing w:before="0" w:beforeAutospacing="0" w:after="420" w:afterAutospacing="0"/>
        <w:ind w:left="720"/>
        <w:jc w:val="both"/>
        <w:rPr>
          <w:rFonts w:ascii="Georgia" w:hAnsi="Georgia"/>
          <w:color w:val="000000" w:themeColor="text1"/>
          <w:sz w:val="20"/>
          <w:szCs w:val="20"/>
        </w:rPr>
      </w:pPr>
      <w:r w:rsidRPr="00495C2F">
        <w:rPr>
          <w:rStyle w:val="Heading2Char"/>
          <w:rFonts w:ascii="Helvetica" w:eastAsia="Times New Roman" w:hAnsi="Helvetica"/>
          <w:color w:val="000000" w:themeColor="text1"/>
          <w:sz w:val="20"/>
          <w:szCs w:val="20"/>
          <w:shd w:val="clear" w:color="auto" w:fill="FFFFFF"/>
        </w:rPr>
        <w:lastRenderedPageBreak/>
        <w:t>Secondary sources are a great place to begin your research</w:t>
      </w:r>
      <w:r w:rsidRPr="00495C2F">
        <w:rPr>
          <w:rFonts w:ascii="Helvetica" w:eastAsia="Times New Roman" w:hAnsi="Helvetica"/>
          <w:color w:val="000000" w:themeColor="text1"/>
          <w:sz w:val="20"/>
          <w:szCs w:val="20"/>
          <w:shd w:val="clear" w:color="auto" w:fill="FFFFFF"/>
        </w:rPr>
        <w:t>. Although the primary sources of law--case law, statutes, and regulations--establish the law on a given topic, it is often difficult to quickly locate answers in them. Secondary sources often </w:t>
      </w:r>
      <w:r w:rsidRPr="00495C2F">
        <w:rPr>
          <w:rStyle w:val="Heading2Char"/>
          <w:rFonts w:ascii="Helvetica" w:eastAsia="Times New Roman" w:hAnsi="Helvetica"/>
          <w:color w:val="000000" w:themeColor="text1"/>
          <w:sz w:val="20"/>
          <w:szCs w:val="20"/>
          <w:shd w:val="clear" w:color="auto" w:fill="FFFFFF"/>
        </w:rPr>
        <w:t>explain legal principles</w:t>
      </w:r>
      <w:r w:rsidRPr="00495C2F">
        <w:rPr>
          <w:rFonts w:ascii="Helvetica" w:eastAsia="Times New Roman" w:hAnsi="Helvetica"/>
          <w:color w:val="000000" w:themeColor="text1"/>
          <w:sz w:val="20"/>
          <w:szCs w:val="20"/>
          <w:shd w:val="clear" w:color="auto" w:fill="FFFFFF"/>
        </w:rPr>
        <w:t> more thoroughly than a single case or statute, so </w:t>
      </w:r>
      <w:r w:rsidRPr="00495C2F">
        <w:rPr>
          <w:rStyle w:val="Heading2Char"/>
          <w:rFonts w:ascii="Helvetica" w:eastAsia="Times New Roman" w:hAnsi="Helvetica"/>
          <w:color w:val="000000" w:themeColor="text1"/>
          <w:sz w:val="20"/>
          <w:szCs w:val="20"/>
          <w:shd w:val="clear" w:color="auto" w:fill="FFFFFF"/>
        </w:rPr>
        <w:t>using them can help you save time</w:t>
      </w:r>
      <w:r w:rsidRPr="00495C2F">
        <w:rPr>
          <w:rFonts w:ascii="Helvetica" w:eastAsia="Times New Roman" w:hAnsi="Helvetica"/>
          <w:color w:val="000000" w:themeColor="text1"/>
          <w:sz w:val="20"/>
          <w:szCs w:val="20"/>
          <w:shd w:val="clear" w:color="auto" w:fill="FFFFFF"/>
        </w:rPr>
        <w:t xml:space="preserve">. Secondary sources also help you avoid unnecessary research, since you are tapping into work that someone else has already done on an </w:t>
      </w:r>
      <w:r w:rsidR="00342F33" w:rsidRPr="00495C2F">
        <w:rPr>
          <w:rFonts w:ascii="Helvetica" w:eastAsia="Times New Roman" w:hAnsi="Helvetica"/>
          <w:color w:val="000000" w:themeColor="text1"/>
          <w:sz w:val="20"/>
          <w:szCs w:val="20"/>
          <w:shd w:val="clear" w:color="auto" w:fill="FFFFFF"/>
        </w:rPr>
        <w:t>issue.</w:t>
      </w:r>
      <w:r w:rsidR="00342F33" w:rsidRPr="00495C2F">
        <w:rPr>
          <w:rFonts w:ascii="Georgia" w:hAnsi="Georgia"/>
          <w:color w:val="000000" w:themeColor="text1"/>
          <w:sz w:val="20"/>
          <w:szCs w:val="20"/>
        </w:rPr>
        <w:t xml:space="preserve"> The</w:t>
      </w:r>
      <w:r w:rsidR="00266581" w:rsidRPr="00495C2F">
        <w:rPr>
          <w:rFonts w:ascii="Georgia" w:hAnsi="Georgia"/>
          <w:color w:val="000000" w:themeColor="text1"/>
          <w:sz w:val="20"/>
          <w:szCs w:val="20"/>
        </w:rPr>
        <w:t xml:space="preserve"> secondary sources of Nigerian law are the indirect ways through which we get our law</w:t>
      </w:r>
      <w:r w:rsidR="00747550" w:rsidRPr="00495C2F">
        <w:rPr>
          <w:rFonts w:ascii="Georgia" w:hAnsi="Georgia"/>
          <w:color w:val="000000" w:themeColor="text1"/>
          <w:sz w:val="20"/>
          <w:szCs w:val="20"/>
        </w:rPr>
        <w:t xml:space="preserve"> </w:t>
      </w:r>
      <w:r w:rsidR="00747550" w:rsidRPr="00342F33">
        <w:rPr>
          <w:rFonts w:ascii="Arial" w:eastAsia="Times New Roman" w:hAnsi="Arial" w:cs="Arial"/>
          <w:color w:val="000000" w:themeColor="text1"/>
          <w:sz w:val="20"/>
          <w:szCs w:val="20"/>
          <w:shd w:val="clear" w:color="auto" w:fill="FFFFFF"/>
        </w:rPr>
        <w:t>Secondary Law c</w:t>
      </w:r>
      <w:r w:rsidR="00747550" w:rsidRPr="00495C2F">
        <w:rPr>
          <w:rFonts w:ascii="Arial" w:eastAsia="Times New Roman" w:hAnsi="Arial" w:cs="Arial"/>
          <w:color w:val="000000" w:themeColor="text1"/>
          <w:sz w:val="20"/>
          <w:szCs w:val="20"/>
          <w:shd w:val="clear" w:color="auto" w:fill="FFFFFF"/>
        </w:rPr>
        <w:t>onsists of sources that explain, criticize, discuss, or help locate primary law. </w:t>
      </w:r>
      <w:r w:rsidR="00266581" w:rsidRPr="00495C2F">
        <w:rPr>
          <w:rFonts w:ascii="Georgia" w:hAnsi="Georgia"/>
          <w:color w:val="000000" w:themeColor="text1"/>
          <w:sz w:val="20"/>
          <w:szCs w:val="20"/>
        </w:rPr>
        <w:t xml:space="preserve">  Examples of secondary sources of law are:</w:t>
      </w:r>
    </w:p>
    <w:p w14:paraId="33FEDC73" w14:textId="77777777" w:rsidR="00266581" w:rsidRPr="00495C2F" w:rsidRDefault="00266581" w:rsidP="009A7945">
      <w:pPr>
        <w:shd w:val="clear" w:color="auto" w:fill="FFFFFF"/>
        <w:spacing w:before="100" w:beforeAutospacing="1" w:after="100" w:afterAutospacing="1" w:line="240" w:lineRule="auto"/>
        <w:ind w:left="720"/>
        <w:jc w:val="both"/>
        <w:rPr>
          <w:rFonts w:ascii="Georgia" w:eastAsia="Times New Roman" w:hAnsi="Georgia"/>
          <w:color w:val="000000" w:themeColor="text1"/>
          <w:sz w:val="20"/>
          <w:szCs w:val="20"/>
        </w:rPr>
      </w:pPr>
      <w:r w:rsidRPr="00495C2F">
        <w:rPr>
          <w:rFonts w:ascii="Georgia" w:eastAsia="Times New Roman" w:hAnsi="Georgia"/>
          <w:color w:val="000000" w:themeColor="text1"/>
          <w:sz w:val="20"/>
          <w:szCs w:val="20"/>
        </w:rPr>
        <w:t>Law Reports</w:t>
      </w:r>
    </w:p>
    <w:p w14:paraId="535BE4EB" w14:textId="77777777" w:rsidR="00266581" w:rsidRPr="00495C2F" w:rsidRDefault="00266581" w:rsidP="009A7945">
      <w:pPr>
        <w:shd w:val="clear" w:color="auto" w:fill="FFFFFF"/>
        <w:spacing w:before="100" w:beforeAutospacing="1" w:after="100" w:afterAutospacing="1" w:line="240" w:lineRule="auto"/>
        <w:ind w:left="720"/>
        <w:jc w:val="both"/>
        <w:rPr>
          <w:rFonts w:ascii="Georgia" w:eastAsia="Times New Roman" w:hAnsi="Georgia"/>
          <w:color w:val="000000" w:themeColor="text1"/>
          <w:sz w:val="20"/>
          <w:szCs w:val="20"/>
        </w:rPr>
      </w:pPr>
      <w:r w:rsidRPr="00495C2F">
        <w:rPr>
          <w:rFonts w:ascii="Georgia" w:eastAsia="Times New Roman" w:hAnsi="Georgia"/>
          <w:color w:val="000000" w:themeColor="text1"/>
          <w:sz w:val="20"/>
          <w:szCs w:val="20"/>
        </w:rPr>
        <w:t>Text Books and Treatises</w:t>
      </w:r>
    </w:p>
    <w:p w14:paraId="0769ED9B" w14:textId="77777777" w:rsidR="00266581" w:rsidRPr="00495C2F" w:rsidRDefault="00266581" w:rsidP="009A7945">
      <w:pPr>
        <w:shd w:val="clear" w:color="auto" w:fill="FFFFFF"/>
        <w:spacing w:before="100" w:beforeAutospacing="1" w:after="100" w:afterAutospacing="1" w:line="240" w:lineRule="auto"/>
        <w:ind w:left="720"/>
        <w:jc w:val="both"/>
        <w:rPr>
          <w:rFonts w:ascii="Georgia" w:eastAsia="Times New Roman" w:hAnsi="Georgia"/>
          <w:color w:val="000000" w:themeColor="text1"/>
          <w:sz w:val="20"/>
          <w:szCs w:val="20"/>
        </w:rPr>
      </w:pPr>
      <w:r w:rsidRPr="00495C2F">
        <w:rPr>
          <w:rFonts w:ascii="Georgia" w:eastAsia="Times New Roman" w:hAnsi="Georgia"/>
          <w:color w:val="000000" w:themeColor="text1"/>
          <w:sz w:val="20"/>
          <w:szCs w:val="20"/>
        </w:rPr>
        <w:t>Periodicals, Journals, and Legal Digests</w:t>
      </w:r>
    </w:p>
    <w:p w14:paraId="05CD0BCF" w14:textId="77777777" w:rsidR="00266581" w:rsidRPr="00495C2F" w:rsidRDefault="00266581" w:rsidP="009A7945">
      <w:pPr>
        <w:shd w:val="clear" w:color="auto" w:fill="FFFFFF"/>
        <w:spacing w:before="100" w:beforeAutospacing="1" w:after="100" w:afterAutospacing="1" w:line="240" w:lineRule="auto"/>
        <w:ind w:left="720"/>
        <w:jc w:val="both"/>
        <w:rPr>
          <w:rFonts w:ascii="Georgia" w:eastAsia="Times New Roman" w:hAnsi="Georgia"/>
          <w:color w:val="000000" w:themeColor="text1"/>
          <w:sz w:val="20"/>
          <w:szCs w:val="20"/>
        </w:rPr>
      </w:pPr>
      <w:r w:rsidRPr="00495C2F">
        <w:rPr>
          <w:rFonts w:ascii="Georgia" w:eastAsia="Times New Roman" w:hAnsi="Georgia"/>
          <w:color w:val="000000" w:themeColor="text1"/>
          <w:sz w:val="20"/>
          <w:szCs w:val="20"/>
        </w:rPr>
        <w:t>Casebooks</w:t>
      </w:r>
    </w:p>
    <w:p w14:paraId="264AB607" w14:textId="77777777" w:rsidR="00266581" w:rsidRPr="00495C2F" w:rsidRDefault="00266581" w:rsidP="009A7945">
      <w:pPr>
        <w:shd w:val="clear" w:color="auto" w:fill="FFFFFF"/>
        <w:spacing w:before="100" w:beforeAutospacing="1" w:after="100" w:afterAutospacing="1" w:line="240" w:lineRule="auto"/>
        <w:ind w:left="720"/>
        <w:jc w:val="both"/>
        <w:rPr>
          <w:rFonts w:ascii="Georgia" w:eastAsia="Times New Roman" w:hAnsi="Georgia"/>
          <w:color w:val="000000" w:themeColor="text1"/>
          <w:sz w:val="20"/>
          <w:szCs w:val="20"/>
        </w:rPr>
      </w:pPr>
      <w:r w:rsidRPr="00495C2F">
        <w:rPr>
          <w:rFonts w:ascii="Georgia" w:eastAsia="Times New Roman" w:hAnsi="Georgia"/>
          <w:color w:val="000000" w:themeColor="text1"/>
          <w:sz w:val="20"/>
          <w:szCs w:val="20"/>
        </w:rPr>
        <w:t>Legal Dictionaries</w:t>
      </w:r>
    </w:p>
    <w:p w14:paraId="1B35FC5E" w14:textId="3C07C382" w:rsidR="00266581" w:rsidRPr="00495C2F" w:rsidRDefault="00266581" w:rsidP="009A7945">
      <w:pPr>
        <w:shd w:val="clear" w:color="auto" w:fill="FFFFFF"/>
        <w:spacing w:before="100" w:beforeAutospacing="1" w:after="100" w:afterAutospacing="1" w:line="240" w:lineRule="auto"/>
        <w:ind w:left="720"/>
        <w:jc w:val="both"/>
        <w:rPr>
          <w:rFonts w:ascii="Georgia" w:eastAsia="Times New Roman" w:hAnsi="Georgia"/>
          <w:color w:val="000000" w:themeColor="text1"/>
          <w:sz w:val="20"/>
          <w:szCs w:val="20"/>
        </w:rPr>
      </w:pPr>
      <w:r w:rsidRPr="00495C2F">
        <w:rPr>
          <w:rFonts w:ascii="Georgia" w:eastAsia="Times New Roman" w:hAnsi="Georgia"/>
          <w:color w:val="000000" w:themeColor="text1"/>
          <w:sz w:val="20"/>
          <w:szCs w:val="20"/>
        </w:rPr>
        <w:t>Newspapers</w:t>
      </w:r>
    </w:p>
    <w:p w14:paraId="6F99A3E7" w14:textId="09147A21" w:rsidR="008D265A" w:rsidRPr="007B5532" w:rsidRDefault="007B5532" w:rsidP="009A7945">
      <w:pPr>
        <w:pStyle w:val="Heading2"/>
        <w:pBdr>
          <w:bottom w:val="single" w:sz="2" w:space="5" w:color="E6E6E6"/>
        </w:pBdr>
        <w:shd w:val="clear" w:color="auto" w:fill="FFFFFF"/>
        <w:spacing w:before="0" w:line="540" w:lineRule="atLeast"/>
        <w:ind w:left="720"/>
        <w:textAlignment w:val="top"/>
        <w:rPr>
          <w:rFonts w:ascii="Roboto" w:eastAsia="Times New Roman" w:hAnsi="Roboto"/>
          <w:b/>
          <w:bCs/>
          <w:color w:val="000000" w:themeColor="text1"/>
          <w:sz w:val="20"/>
          <w:szCs w:val="20"/>
          <w:u w:val="single"/>
          <w:shd w:val="clear" w:color="auto" w:fill="FFFFFF"/>
        </w:rPr>
      </w:pPr>
      <w:bookmarkStart w:id="0" w:name="_GoBack"/>
      <w:bookmarkEnd w:id="0"/>
      <w:r>
        <w:rPr>
          <w:rFonts w:ascii="Roboto" w:eastAsia="Times New Roman" w:hAnsi="Roboto"/>
          <w:b/>
          <w:bCs/>
          <w:color w:val="000000" w:themeColor="text1"/>
          <w:sz w:val="20"/>
          <w:szCs w:val="20"/>
          <w:u w:val="single"/>
          <w:shd w:val="clear" w:color="auto" w:fill="FFFFFF"/>
        </w:rPr>
        <w:t>LAW REPORTS</w:t>
      </w:r>
    </w:p>
    <w:p w14:paraId="2ED7935F" w14:textId="3D80EA5B" w:rsidR="004D330E" w:rsidRPr="00495C2F" w:rsidRDefault="004D330E" w:rsidP="009A7945">
      <w:pPr>
        <w:pStyle w:val="Heading2"/>
        <w:pBdr>
          <w:bottom w:val="single" w:sz="2" w:space="5" w:color="E6E6E6"/>
        </w:pBdr>
        <w:shd w:val="clear" w:color="auto" w:fill="FFFFFF"/>
        <w:spacing w:before="0" w:line="540" w:lineRule="atLeast"/>
        <w:textAlignment w:val="top"/>
        <w:rPr>
          <w:rFonts w:ascii="Roboto" w:eastAsia="Times New Roman" w:hAnsi="Roboto"/>
          <w:color w:val="000000" w:themeColor="text1"/>
          <w:sz w:val="20"/>
          <w:szCs w:val="20"/>
          <w:shd w:val="clear" w:color="auto" w:fill="FFFFFF"/>
        </w:rPr>
      </w:pPr>
      <w:r w:rsidRPr="00495C2F">
        <w:rPr>
          <w:rFonts w:ascii="Roboto" w:eastAsia="Times New Roman" w:hAnsi="Roboto"/>
          <w:b/>
          <w:bCs/>
          <w:color w:val="000000" w:themeColor="text1"/>
          <w:sz w:val="20"/>
          <w:szCs w:val="20"/>
          <w:shd w:val="clear" w:color="auto" w:fill="FFFFFF"/>
        </w:rPr>
        <w:t>Law reports</w:t>
      </w:r>
      <w:r w:rsidRPr="00495C2F">
        <w:rPr>
          <w:rFonts w:ascii="Roboto" w:eastAsia="Times New Roman" w:hAnsi="Roboto"/>
          <w:color w:val="000000" w:themeColor="text1"/>
          <w:sz w:val="20"/>
          <w:szCs w:val="20"/>
          <w:shd w:val="clear" w:color="auto" w:fill="FFFFFF"/>
        </w:rPr>
        <w:t xml:space="preserve"> or reporters are series of books that contain judicial opinions from a selection of </w:t>
      </w:r>
      <w:r w:rsidR="009A7945">
        <w:rPr>
          <w:rFonts w:ascii="Roboto" w:eastAsia="Times New Roman" w:hAnsi="Roboto"/>
          <w:color w:val="000000" w:themeColor="text1"/>
          <w:sz w:val="20"/>
          <w:szCs w:val="20"/>
          <w:shd w:val="clear" w:color="auto" w:fill="FFFFFF"/>
        </w:rPr>
        <w:t xml:space="preserve">     </w:t>
      </w:r>
      <w:r w:rsidRPr="00495C2F">
        <w:rPr>
          <w:rFonts w:ascii="Roboto" w:eastAsia="Times New Roman" w:hAnsi="Roboto"/>
          <w:color w:val="000000" w:themeColor="text1"/>
          <w:sz w:val="20"/>
          <w:szCs w:val="20"/>
          <w:shd w:val="clear" w:color="auto" w:fill="FFFFFF"/>
        </w:rPr>
        <w:t>case </w:t>
      </w:r>
      <w:r w:rsidR="003368DA" w:rsidRPr="00495C2F">
        <w:rPr>
          <w:rFonts w:ascii="Roboto" w:eastAsia="Times New Roman" w:hAnsi="Roboto"/>
          <w:b/>
          <w:bCs/>
          <w:color w:val="000000" w:themeColor="text1"/>
          <w:sz w:val="20"/>
          <w:szCs w:val="20"/>
          <w:shd w:val="clear" w:color="auto" w:fill="FFFFFF"/>
        </w:rPr>
        <w:t>law</w:t>
      </w:r>
      <w:r w:rsidR="003368DA" w:rsidRPr="00495C2F">
        <w:rPr>
          <w:rFonts w:ascii="Roboto" w:eastAsia="Times New Roman" w:hAnsi="Roboto"/>
          <w:color w:val="000000" w:themeColor="text1"/>
          <w:sz w:val="20"/>
          <w:szCs w:val="20"/>
          <w:shd w:val="clear" w:color="auto" w:fill="FFFFFF"/>
        </w:rPr>
        <w:t xml:space="preserve"> decided</w:t>
      </w:r>
      <w:r w:rsidRPr="00495C2F">
        <w:rPr>
          <w:rFonts w:ascii="Roboto" w:eastAsia="Times New Roman" w:hAnsi="Roboto"/>
          <w:color w:val="000000" w:themeColor="text1"/>
          <w:sz w:val="20"/>
          <w:szCs w:val="20"/>
          <w:shd w:val="clear" w:color="auto" w:fill="FFFFFF"/>
        </w:rPr>
        <w:t xml:space="preserve"> by courts. When a particular judicial opinion is referenced, the </w:t>
      </w:r>
      <w:r w:rsidRPr="00495C2F">
        <w:rPr>
          <w:rFonts w:ascii="Roboto" w:eastAsia="Times New Roman" w:hAnsi="Roboto"/>
          <w:b/>
          <w:bCs/>
          <w:color w:val="000000" w:themeColor="text1"/>
          <w:sz w:val="20"/>
          <w:szCs w:val="20"/>
          <w:shd w:val="clear" w:color="auto" w:fill="FFFFFF"/>
        </w:rPr>
        <w:t>law</w:t>
      </w:r>
      <w:r w:rsidRPr="00495C2F">
        <w:rPr>
          <w:rFonts w:ascii="Roboto" w:eastAsia="Times New Roman" w:hAnsi="Roboto"/>
          <w:color w:val="000000" w:themeColor="text1"/>
          <w:sz w:val="20"/>
          <w:szCs w:val="20"/>
          <w:shd w:val="clear" w:color="auto" w:fill="FFFFFF"/>
        </w:rPr>
        <w:t> report series in which the opinion is printed will determine the case citation format.</w:t>
      </w:r>
    </w:p>
    <w:p w14:paraId="3068BD8D" w14:textId="3AC10837" w:rsidR="00DF1D76" w:rsidRPr="008D265A" w:rsidRDefault="008D265A" w:rsidP="009A7945">
      <w:pPr>
        <w:pStyle w:val="Heading2"/>
        <w:pBdr>
          <w:bottom w:val="single" w:sz="2" w:space="5" w:color="E6E6E6"/>
        </w:pBdr>
        <w:shd w:val="clear" w:color="auto" w:fill="FFFFFF"/>
        <w:spacing w:before="0" w:line="540" w:lineRule="atLeast"/>
        <w:ind w:left="720"/>
        <w:textAlignment w:val="top"/>
        <w:divId w:val="725026125"/>
        <w:rPr>
          <w:rStyle w:val="Strong"/>
          <w:rFonts w:ascii="Georgia" w:eastAsia="Times New Roman" w:hAnsi="Georgia"/>
          <w:color w:val="000000" w:themeColor="text1"/>
          <w:sz w:val="20"/>
          <w:szCs w:val="20"/>
          <w:u w:val="single"/>
          <w:bdr w:val="none" w:sz="0" w:space="0" w:color="auto" w:frame="1"/>
          <w:shd w:val="clear" w:color="auto" w:fill="FFFFFF"/>
        </w:rPr>
      </w:pPr>
      <w:r>
        <w:rPr>
          <w:rStyle w:val="Strong"/>
          <w:rFonts w:ascii="Georgia" w:eastAsia="Times New Roman" w:hAnsi="Georgia"/>
          <w:color w:val="000000" w:themeColor="text1"/>
          <w:sz w:val="20"/>
          <w:szCs w:val="20"/>
          <w:u w:val="single"/>
          <w:bdr w:val="none" w:sz="0" w:space="0" w:color="auto" w:frame="1"/>
          <w:shd w:val="clear" w:color="auto" w:fill="FFFFFF"/>
        </w:rPr>
        <w:t>TREATIES</w:t>
      </w:r>
    </w:p>
    <w:p w14:paraId="3ECDA694" w14:textId="705E5E2F" w:rsidR="007D4103" w:rsidRDefault="008D265A" w:rsidP="009A7945">
      <w:pPr>
        <w:pStyle w:val="Heading2"/>
        <w:pBdr>
          <w:bottom w:val="single" w:sz="2" w:space="5" w:color="E6E6E6"/>
        </w:pBdr>
        <w:shd w:val="clear" w:color="auto" w:fill="FFFFFF"/>
        <w:spacing w:before="0" w:line="540" w:lineRule="atLeast"/>
        <w:textAlignment w:val="top"/>
        <w:divId w:val="725026125"/>
        <w:rPr>
          <w:rFonts w:ascii="Georgia" w:eastAsia="Times New Roman" w:hAnsi="Georgia"/>
          <w:color w:val="000000" w:themeColor="text1"/>
          <w:sz w:val="20"/>
          <w:szCs w:val="20"/>
          <w:shd w:val="clear" w:color="auto" w:fill="FFFFFF"/>
        </w:rPr>
      </w:pPr>
      <w:r>
        <w:rPr>
          <w:rStyle w:val="Strong"/>
          <w:rFonts w:ascii="Georgia" w:eastAsia="Times New Roman" w:hAnsi="Georgia"/>
          <w:color w:val="000000" w:themeColor="text1"/>
          <w:sz w:val="20"/>
          <w:szCs w:val="20"/>
          <w:bdr w:val="none" w:sz="0" w:space="0" w:color="auto" w:frame="1"/>
          <w:shd w:val="clear" w:color="auto" w:fill="FFFFFF"/>
        </w:rPr>
        <w:t xml:space="preserve">             </w:t>
      </w:r>
      <w:r w:rsidR="000F563D" w:rsidRPr="00495C2F">
        <w:rPr>
          <w:rStyle w:val="Strong"/>
          <w:rFonts w:ascii="Georgia" w:eastAsia="Times New Roman" w:hAnsi="Georgia"/>
          <w:color w:val="000000" w:themeColor="text1"/>
          <w:sz w:val="20"/>
          <w:szCs w:val="20"/>
          <w:bdr w:val="none" w:sz="0" w:space="0" w:color="auto" w:frame="1"/>
          <w:shd w:val="clear" w:color="auto" w:fill="FFFFFF"/>
        </w:rPr>
        <w:t>Treaty</w:t>
      </w:r>
      <w:r w:rsidR="000F563D" w:rsidRPr="00495C2F">
        <w:rPr>
          <w:rFonts w:ascii="Georgia" w:eastAsia="Times New Roman" w:hAnsi="Georgia"/>
          <w:color w:val="000000" w:themeColor="text1"/>
          <w:sz w:val="20"/>
          <w:szCs w:val="20"/>
          <w:shd w:val="clear" w:color="auto" w:fill="FFFFFF"/>
        </w:rPr>
        <w:t>, a binding formal agreement, </w:t>
      </w:r>
      <w:hyperlink r:id="rId5" w:history="1">
        <w:r w:rsidR="000F563D" w:rsidRPr="00495C2F">
          <w:rPr>
            <w:rStyle w:val="Hyperlink"/>
            <w:rFonts w:ascii="Georgia" w:eastAsia="Times New Roman" w:hAnsi="Georgia"/>
            <w:color w:val="000000" w:themeColor="text1"/>
            <w:sz w:val="20"/>
            <w:szCs w:val="20"/>
            <w:u w:val="none"/>
            <w:shd w:val="clear" w:color="auto" w:fill="FFFFFF"/>
          </w:rPr>
          <w:t>contract</w:t>
        </w:r>
      </w:hyperlink>
      <w:r w:rsidR="000F563D" w:rsidRPr="00495C2F">
        <w:rPr>
          <w:rFonts w:ascii="Georgia" w:eastAsia="Times New Roman" w:hAnsi="Georgia"/>
          <w:color w:val="000000" w:themeColor="text1"/>
          <w:sz w:val="20"/>
          <w:szCs w:val="20"/>
          <w:shd w:val="clear" w:color="auto" w:fill="FFFFFF"/>
        </w:rPr>
        <w:t xml:space="preserve">, or other written instrument that establishes </w:t>
      </w:r>
      <w:r>
        <w:rPr>
          <w:rFonts w:ascii="Georgia" w:eastAsia="Times New Roman" w:hAnsi="Georgia"/>
          <w:color w:val="000000" w:themeColor="text1"/>
          <w:sz w:val="20"/>
          <w:szCs w:val="20"/>
          <w:shd w:val="clear" w:color="auto" w:fill="FFFFFF"/>
        </w:rPr>
        <w:t xml:space="preserve">         </w:t>
      </w:r>
      <w:r w:rsidR="000F563D" w:rsidRPr="00495C2F">
        <w:rPr>
          <w:rFonts w:ascii="Georgia" w:eastAsia="Times New Roman" w:hAnsi="Georgia"/>
          <w:color w:val="000000" w:themeColor="text1"/>
          <w:sz w:val="20"/>
          <w:szCs w:val="20"/>
          <w:shd w:val="clear" w:color="auto" w:fill="FFFFFF"/>
        </w:rPr>
        <w:t>obligations between two or more subjects of </w:t>
      </w:r>
      <w:hyperlink r:id="rId6" w:history="1">
        <w:r w:rsidR="000F563D" w:rsidRPr="00495C2F">
          <w:rPr>
            <w:rStyle w:val="Hyperlink"/>
            <w:rFonts w:ascii="Georgia" w:eastAsia="Times New Roman" w:hAnsi="Georgia"/>
            <w:color w:val="000000" w:themeColor="text1"/>
            <w:sz w:val="20"/>
            <w:szCs w:val="20"/>
            <w:u w:val="none"/>
            <w:shd w:val="clear" w:color="auto" w:fill="FFFFFF"/>
          </w:rPr>
          <w:t>international law</w:t>
        </w:r>
      </w:hyperlink>
      <w:r w:rsidR="000F563D" w:rsidRPr="00495C2F">
        <w:rPr>
          <w:rFonts w:ascii="Georgia" w:eastAsia="Times New Roman" w:hAnsi="Georgia"/>
          <w:color w:val="000000" w:themeColor="text1"/>
          <w:sz w:val="20"/>
          <w:szCs w:val="20"/>
          <w:shd w:val="clear" w:color="auto" w:fill="FFFFFF"/>
        </w:rPr>
        <w:t>(primarily </w:t>
      </w:r>
      <w:hyperlink r:id="rId7" w:history="1">
        <w:r w:rsidR="000F563D" w:rsidRPr="00495C2F">
          <w:rPr>
            <w:rStyle w:val="Hyperlink"/>
            <w:rFonts w:ascii="Georgia" w:eastAsia="Times New Roman" w:hAnsi="Georgia"/>
            <w:color w:val="000000" w:themeColor="text1"/>
            <w:sz w:val="20"/>
            <w:szCs w:val="20"/>
            <w:u w:val="none"/>
            <w:shd w:val="clear" w:color="auto" w:fill="FFFFFF"/>
          </w:rPr>
          <w:t>states</w:t>
        </w:r>
      </w:hyperlink>
      <w:r w:rsidR="000F563D" w:rsidRPr="00495C2F">
        <w:rPr>
          <w:rFonts w:ascii="Georgia" w:eastAsia="Times New Roman" w:hAnsi="Georgia"/>
          <w:color w:val="000000" w:themeColor="text1"/>
          <w:sz w:val="20"/>
          <w:szCs w:val="20"/>
          <w:shd w:val="clear" w:color="auto" w:fill="FFFFFF"/>
        </w:rPr>
        <w:t> and </w:t>
      </w:r>
      <w:hyperlink r:id="rId8" w:history="1">
        <w:r w:rsidR="000F563D" w:rsidRPr="00495C2F">
          <w:rPr>
            <w:rStyle w:val="Hyperlink"/>
            <w:rFonts w:ascii="Georgia" w:eastAsia="Times New Roman" w:hAnsi="Georgia"/>
            <w:color w:val="000000" w:themeColor="text1"/>
            <w:sz w:val="20"/>
            <w:szCs w:val="20"/>
            <w:u w:val="none"/>
            <w:shd w:val="clear" w:color="auto" w:fill="FFFFFF"/>
          </w:rPr>
          <w:t>international organizations</w:t>
        </w:r>
      </w:hyperlink>
      <w:r w:rsidR="000F563D" w:rsidRPr="00495C2F">
        <w:rPr>
          <w:rFonts w:ascii="Georgia" w:eastAsia="Times New Roman" w:hAnsi="Georgia"/>
          <w:color w:val="000000" w:themeColor="text1"/>
          <w:sz w:val="20"/>
          <w:szCs w:val="20"/>
          <w:shd w:val="clear" w:color="auto" w:fill="FFFFFF"/>
        </w:rPr>
        <w:t>). The rules concerning treaties between states are contained in the </w:t>
      </w:r>
      <w:hyperlink r:id="rId9" w:history="1">
        <w:r w:rsidR="000F563D" w:rsidRPr="00495C2F">
          <w:rPr>
            <w:rStyle w:val="Hyperlink"/>
            <w:rFonts w:ascii="Georgia" w:eastAsia="Times New Roman" w:hAnsi="Georgia"/>
            <w:color w:val="000000" w:themeColor="text1"/>
            <w:sz w:val="20"/>
            <w:szCs w:val="20"/>
            <w:u w:val="none"/>
            <w:shd w:val="clear" w:color="auto" w:fill="FFFFFF"/>
          </w:rPr>
          <w:t>Vienna Convention on the Law of Treaties</w:t>
        </w:r>
      </w:hyperlink>
      <w:r w:rsidR="000F563D" w:rsidRPr="00495C2F">
        <w:rPr>
          <w:rFonts w:ascii="Georgia" w:eastAsia="Times New Roman" w:hAnsi="Georgia"/>
          <w:color w:val="000000" w:themeColor="text1"/>
          <w:sz w:val="20"/>
          <w:szCs w:val="20"/>
          <w:shd w:val="clear" w:color="auto" w:fill="FFFFFF"/>
        </w:rPr>
        <w:t xml:space="preserve"> (1969), and those between states and international organizations appear in the Vienna Convention on the Law of Treaties Between States and International Organizations or Between International Organizations </w:t>
      </w:r>
    </w:p>
    <w:p w14:paraId="6AE90DFB" w14:textId="66C3320B" w:rsidR="0041353D" w:rsidRPr="00DF1D76" w:rsidRDefault="00DF1D76" w:rsidP="009A7945">
      <w:pPr>
        <w:divId w:val="725026125"/>
        <w:rPr>
          <w:b/>
          <w:bCs/>
          <w:u w:val="single"/>
        </w:rPr>
      </w:pPr>
      <w:r>
        <w:t xml:space="preserve">              </w:t>
      </w:r>
      <w:r>
        <w:rPr>
          <w:b/>
          <w:bCs/>
          <w:u w:val="single"/>
        </w:rPr>
        <w:t xml:space="preserve">LEGAL PERIODICALS </w:t>
      </w:r>
    </w:p>
    <w:p w14:paraId="727C4E2F" w14:textId="77777777" w:rsidR="007D4103" w:rsidRPr="00495C2F" w:rsidRDefault="007D4103" w:rsidP="009A7945">
      <w:pPr>
        <w:pStyle w:val="NormalWeb"/>
        <w:shd w:val="clear" w:color="auto" w:fill="FFFFFF"/>
        <w:spacing w:before="0" w:beforeAutospacing="0" w:after="360" w:afterAutospacing="0" w:line="390" w:lineRule="atLeast"/>
        <w:ind w:left="720"/>
        <w:textAlignment w:val="top"/>
        <w:divId w:val="1172918632"/>
        <w:rPr>
          <w:rFonts w:ascii="Georgia" w:hAnsi="Georgia" w:cs="Arial"/>
          <w:color w:val="000000" w:themeColor="text1"/>
          <w:sz w:val="20"/>
          <w:szCs w:val="20"/>
        </w:rPr>
      </w:pPr>
      <w:r w:rsidRPr="00495C2F">
        <w:rPr>
          <w:rFonts w:ascii="Georgia" w:hAnsi="Georgia" w:cs="Arial"/>
          <w:color w:val="000000" w:themeColor="text1"/>
          <w:sz w:val="20"/>
          <w:szCs w:val="20"/>
        </w:rPr>
        <w:t>Legal periodicals contain articles about emerging areas of law and are written by professors, practitioners, judges, and law students. Commonly used legal periodicals include law reviews, law journals, and bar journals. </w:t>
      </w:r>
    </w:p>
    <w:p w14:paraId="25D059C9" w14:textId="77777777" w:rsidR="007D4103" w:rsidRPr="00495C2F" w:rsidRDefault="007D4103" w:rsidP="009A7945">
      <w:pPr>
        <w:pStyle w:val="Heading2"/>
        <w:pBdr>
          <w:bottom w:val="single" w:sz="2" w:space="5" w:color="E6E6E6"/>
        </w:pBdr>
        <w:shd w:val="clear" w:color="auto" w:fill="FFFFFF"/>
        <w:spacing w:before="0" w:line="540" w:lineRule="atLeast"/>
        <w:ind w:left="720"/>
        <w:textAlignment w:val="top"/>
        <w:divId w:val="863516941"/>
        <w:rPr>
          <w:rFonts w:ascii="Arial" w:eastAsia="Times New Roman" w:hAnsi="Arial" w:cs="Arial"/>
          <w:color w:val="000000" w:themeColor="text1"/>
          <w:sz w:val="20"/>
          <w:szCs w:val="20"/>
        </w:rPr>
      </w:pPr>
      <w:r w:rsidRPr="00495C2F">
        <w:rPr>
          <w:rFonts w:ascii="Arial" w:eastAsia="Times New Roman" w:hAnsi="Arial" w:cs="Arial"/>
          <w:b/>
          <w:bCs/>
          <w:color w:val="000000" w:themeColor="text1"/>
          <w:sz w:val="20"/>
          <w:szCs w:val="20"/>
        </w:rPr>
        <w:lastRenderedPageBreak/>
        <w:t>Why Use a Legal Periodical?</w:t>
      </w:r>
    </w:p>
    <w:p w14:paraId="13F82F77" w14:textId="77777777" w:rsidR="00F601D6" w:rsidRPr="00495C2F" w:rsidRDefault="007D4103" w:rsidP="009A7945">
      <w:pPr>
        <w:pStyle w:val="NormalWeb"/>
        <w:shd w:val="clear" w:color="auto" w:fill="FFFFFF"/>
        <w:spacing w:before="0" w:beforeAutospacing="0" w:after="360" w:afterAutospacing="0" w:line="390" w:lineRule="atLeast"/>
        <w:ind w:left="720"/>
        <w:textAlignment w:val="top"/>
        <w:divId w:val="1886210244"/>
        <w:rPr>
          <w:rFonts w:ascii="Roboto" w:eastAsia="Times New Roman" w:hAnsi="Roboto"/>
          <w:color w:val="000000" w:themeColor="text1"/>
          <w:sz w:val="20"/>
          <w:szCs w:val="20"/>
          <w:shd w:val="clear" w:color="auto" w:fill="FFFFFF"/>
        </w:rPr>
      </w:pPr>
      <w:r w:rsidRPr="00495C2F">
        <w:rPr>
          <w:rFonts w:ascii="Georgia" w:hAnsi="Georgia" w:cs="Arial"/>
          <w:color w:val="000000" w:themeColor="text1"/>
          <w:sz w:val="20"/>
          <w:szCs w:val="20"/>
        </w:rPr>
        <w:t xml:space="preserve">Legal periodicals are often the first secondary source to cover new and emerging areas of law and to highlight developments and changes in the existing law. An issue that is too new to appear in an </w:t>
      </w:r>
      <w:proofErr w:type="spellStart"/>
      <w:r w:rsidRPr="00495C2F">
        <w:rPr>
          <w:rFonts w:ascii="Georgia" w:hAnsi="Georgia" w:cs="Arial"/>
          <w:color w:val="000000" w:themeColor="text1"/>
          <w:sz w:val="20"/>
          <w:szCs w:val="20"/>
        </w:rPr>
        <w:t>encyclopedia</w:t>
      </w:r>
      <w:proofErr w:type="spellEnd"/>
      <w:r w:rsidRPr="00495C2F">
        <w:rPr>
          <w:rFonts w:ascii="Georgia" w:hAnsi="Georgia" w:cs="Arial"/>
          <w:color w:val="000000" w:themeColor="text1"/>
          <w:sz w:val="20"/>
          <w:szCs w:val="20"/>
        </w:rPr>
        <w:t xml:space="preserve"> or treatise is often discussed heavily in the trade press or scholarly journals. In addition to providing an in-depth discussion on the legal issue, a law review or journal article also will provide citations to significant, and often recent, primary and secondary sources.</w:t>
      </w:r>
      <w:r w:rsidR="00F601D6" w:rsidRPr="00495C2F">
        <w:rPr>
          <w:rFonts w:ascii="Roboto" w:eastAsia="Times New Roman" w:hAnsi="Roboto"/>
          <w:color w:val="000000" w:themeColor="text1"/>
          <w:sz w:val="20"/>
          <w:szCs w:val="20"/>
          <w:shd w:val="clear" w:color="auto" w:fill="FFFFFF"/>
        </w:rPr>
        <w:t xml:space="preserve"> </w:t>
      </w:r>
    </w:p>
    <w:p w14:paraId="7C2CCE41" w14:textId="64BE0048" w:rsidR="00EF1DFE" w:rsidRPr="00495C2F" w:rsidRDefault="00EF1DFE" w:rsidP="009A7945">
      <w:pPr>
        <w:pStyle w:val="NormalWeb"/>
        <w:shd w:val="clear" w:color="auto" w:fill="FFFFFF"/>
        <w:spacing w:before="0" w:beforeAutospacing="0" w:after="360" w:afterAutospacing="0" w:line="390" w:lineRule="atLeast"/>
        <w:ind w:left="720"/>
        <w:textAlignment w:val="top"/>
        <w:divId w:val="1886210244"/>
        <w:rPr>
          <w:rFonts w:ascii="Georgia" w:hAnsi="Georgia" w:cs="Arial"/>
          <w:b/>
          <w:bCs/>
          <w:color w:val="000000" w:themeColor="text1"/>
          <w:sz w:val="20"/>
          <w:szCs w:val="20"/>
          <w:u w:val="single"/>
        </w:rPr>
      </w:pPr>
      <w:r w:rsidRPr="00495C2F">
        <w:rPr>
          <w:rFonts w:ascii="Georgia" w:hAnsi="Georgia" w:cs="Arial"/>
          <w:b/>
          <w:bCs/>
          <w:color w:val="000000" w:themeColor="text1"/>
          <w:sz w:val="20"/>
          <w:szCs w:val="20"/>
          <w:u w:val="single"/>
        </w:rPr>
        <w:t>CASEBOOKS</w:t>
      </w:r>
    </w:p>
    <w:p w14:paraId="5976B1AB" w14:textId="60F6EE9C" w:rsidR="006F4AA6" w:rsidRPr="00495C2F" w:rsidRDefault="00F601D6" w:rsidP="009A7945">
      <w:pPr>
        <w:pStyle w:val="NormalWeb"/>
        <w:shd w:val="clear" w:color="auto" w:fill="FFFFFF"/>
        <w:spacing w:before="0" w:beforeAutospacing="0" w:after="360" w:afterAutospacing="0" w:line="390" w:lineRule="atLeast"/>
        <w:ind w:left="720"/>
        <w:textAlignment w:val="top"/>
        <w:divId w:val="1886210244"/>
        <w:rPr>
          <w:rFonts w:ascii="Georgia" w:hAnsi="Georgia" w:cs="Arial"/>
          <w:color w:val="000000" w:themeColor="text1"/>
          <w:sz w:val="20"/>
          <w:szCs w:val="20"/>
        </w:rPr>
      </w:pPr>
      <w:r w:rsidRPr="00495C2F">
        <w:rPr>
          <w:rFonts w:ascii="Roboto" w:eastAsia="Times New Roman" w:hAnsi="Roboto"/>
          <w:color w:val="000000" w:themeColor="text1"/>
          <w:sz w:val="20"/>
          <w:szCs w:val="20"/>
          <w:shd w:val="clear" w:color="auto" w:fill="FFFFFF"/>
        </w:rPr>
        <w:t>A </w:t>
      </w:r>
      <w:r w:rsidRPr="00495C2F">
        <w:rPr>
          <w:rFonts w:ascii="Roboto" w:eastAsia="Times New Roman" w:hAnsi="Roboto"/>
          <w:b/>
          <w:bCs/>
          <w:color w:val="000000" w:themeColor="text1"/>
          <w:sz w:val="20"/>
          <w:szCs w:val="20"/>
          <w:bdr w:val="none" w:sz="0" w:space="0" w:color="auto" w:frame="1"/>
          <w:shd w:val="clear" w:color="auto" w:fill="FFFFFF"/>
        </w:rPr>
        <w:t>casebook</w:t>
      </w:r>
      <w:r w:rsidRPr="00495C2F">
        <w:rPr>
          <w:rFonts w:ascii="Roboto" w:eastAsia="Times New Roman" w:hAnsi="Roboto"/>
          <w:color w:val="000000" w:themeColor="text1"/>
          <w:sz w:val="20"/>
          <w:szCs w:val="20"/>
          <w:shd w:val="clear" w:color="auto" w:fill="FFFFFF"/>
        </w:rPr>
        <w:t> is a type of </w:t>
      </w:r>
      <w:hyperlink r:id="rId10" w:tooltip="Textbook" w:history="1">
        <w:r w:rsidRPr="00495C2F">
          <w:rPr>
            <w:rStyle w:val="Heading2Char"/>
            <w:rFonts w:ascii="Roboto" w:eastAsia="Times New Roman" w:hAnsi="Roboto"/>
            <w:color w:val="000000" w:themeColor="text1"/>
            <w:sz w:val="20"/>
            <w:szCs w:val="20"/>
            <w:bdr w:val="none" w:sz="0" w:space="0" w:color="auto" w:frame="1"/>
            <w:shd w:val="clear" w:color="auto" w:fill="FFFFFF"/>
          </w:rPr>
          <w:t>textbook</w:t>
        </w:r>
      </w:hyperlink>
      <w:r w:rsidRPr="00495C2F">
        <w:rPr>
          <w:rFonts w:ascii="Roboto" w:eastAsia="Times New Roman" w:hAnsi="Roboto"/>
          <w:color w:val="000000" w:themeColor="text1"/>
          <w:sz w:val="20"/>
          <w:szCs w:val="20"/>
          <w:shd w:val="clear" w:color="auto" w:fill="FFFFFF"/>
        </w:rPr>
        <w:t> used primarily by students in </w:t>
      </w:r>
      <w:hyperlink r:id="rId11" w:tooltip="Law school" w:history="1">
        <w:r w:rsidRPr="00495C2F">
          <w:rPr>
            <w:rStyle w:val="Heading2Char"/>
            <w:rFonts w:ascii="Roboto" w:eastAsia="Times New Roman" w:hAnsi="Roboto"/>
            <w:color w:val="000000" w:themeColor="text1"/>
            <w:sz w:val="20"/>
            <w:szCs w:val="20"/>
            <w:bdr w:val="none" w:sz="0" w:space="0" w:color="auto" w:frame="1"/>
            <w:shd w:val="clear" w:color="auto" w:fill="FFFFFF"/>
          </w:rPr>
          <w:t>law schools</w:t>
        </w:r>
      </w:hyperlink>
      <w:r w:rsidRPr="00495C2F">
        <w:rPr>
          <w:rFonts w:ascii="Roboto" w:eastAsia="Times New Roman" w:hAnsi="Roboto"/>
          <w:color w:val="000000" w:themeColor="text1"/>
          <w:sz w:val="20"/>
          <w:szCs w:val="20"/>
          <w:shd w:val="clear" w:color="auto" w:fill="FFFFFF"/>
        </w:rPr>
        <w:t>.</w:t>
      </w:r>
      <w:hyperlink r:id="rId12" w:anchor="cite_note-ah83-1" w:history="1">
        <w:r w:rsidRPr="00495C2F">
          <w:rPr>
            <w:rStyle w:val="Heading2Char"/>
            <w:rFonts w:ascii="inherit" w:eastAsia="Times New Roman" w:hAnsi="inherit"/>
            <w:color w:val="000000" w:themeColor="text1"/>
            <w:sz w:val="20"/>
            <w:szCs w:val="20"/>
            <w:bdr w:val="none" w:sz="0" w:space="0" w:color="auto" w:frame="1"/>
            <w:shd w:val="clear" w:color="auto" w:fill="FFFFFF"/>
          </w:rPr>
          <w:t>[1]</w:t>
        </w:r>
      </w:hyperlink>
      <w:r w:rsidRPr="00495C2F">
        <w:rPr>
          <w:rFonts w:ascii="Roboto" w:eastAsia="Times New Roman" w:hAnsi="Roboto"/>
          <w:color w:val="000000" w:themeColor="text1"/>
          <w:sz w:val="20"/>
          <w:szCs w:val="20"/>
          <w:shd w:val="clear" w:color="auto" w:fill="FFFFFF"/>
        </w:rPr>
        <w:t> Rather than simply laying out the </w:t>
      </w:r>
      <w:hyperlink r:id="rId13" w:tooltip="Legal doctrine" w:history="1">
        <w:r w:rsidRPr="00495C2F">
          <w:rPr>
            <w:rStyle w:val="Heading2Char"/>
            <w:rFonts w:ascii="Roboto" w:eastAsia="Times New Roman" w:hAnsi="Roboto"/>
            <w:color w:val="000000" w:themeColor="text1"/>
            <w:sz w:val="20"/>
            <w:szCs w:val="20"/>
            <w:bdr w:val="none" w:sz="0" w:space="0" w:color="auto" w:frame="1"/>
            <w:shd w:val="clear" w:color="auto" w:fill="FFFFFF"/>
          </w:rPr>
          <w:t>legal doctrine</w:t>
        </w:r>
      </w:hyperlink>
      <w:r w:rsidRPr="00495C2F">
        <w:rPr>
          <w:rFonts w:ascii="Roboto" w:eastAsia="Times New Roman" w:hAnsi="Roboto"/>
          <w:color w:val="000000" w:themeColor="text1"/>
          <w:sz w:val="20"/>
          <w:szCs w:val="20"/>
          <w:shd w:val="clear" w:color="auto" w:fill="FFFFFF"/>
        </w:rPr>
        <w:t> in a particular area of study, a casebook contains excerpts from </w:t>
      </w:r>
      <w:hyperlink r:id="rId14" w:tooltip="Legal case" w:history="1">
        <w:r w:rsidRPr="00495C2F">
          <w:rPr>
            <w:rStyle w:val="Heading2Char"/>
            <w:rFonts w:ascii="Roboto" w:eastAsia="Times New Roman" w:hAnsi="Roboto"/>
            <w:color w:val="000000" w:themeColor="text1"/>
            <w:sz w:val="20"/>
            <w:szCs w:val="20"/>
            <w:bdr w:val="none" w:sz="0" w:space="0" w:color="auto" w:frame="1"/>
            <w:shd w:val="clear" w:color="auto" w:fill="FFFFFF"/>
          </w:rPr>
          <w:t>legal cases</w:t>
        </w:r>
      </w:hyperlink>
      <w:r w:rsidRPr="00495C2F">
        <w:rPr>
          <w:rFonts w:ascii="Roboto" w:eastAsia="Times New Roman" w:hAnsi="Roboto"/>
          <w:color w:val="000000" w:themeColor="text1"/>
          <w:sz w:val="20"/>
          <w:szCs w:val="20"/>
          <w:shd w:val="clear" w:color="auto" w:fill="FFFFFF"/>
        </w:rPr>
        <w:t> in which the law of that area was applied.</w:t>
      </w:r>
      <w:hyperlink r:id="rId15" w:anchor="cite_note-ah83-1" w:history="1">
        <w:r w:rsidRPr="00495C2F">
          <w:rPr>
            <w:rStyle w:val="Heading2Char"/>
            <w:rFonts w:ascii="inherit" w:eastAsia="Times New Roman" w:hAnsi="inherit"/>
            <w:color w:val="000000" w:themeColor="text1"/>
            <w:sz w:val="20"/>
            <w:szCs w:val="20"/>
            <w:bdr w:val="none" w:sz="0" w:space="0" w:color="auto" w:frame="1"/>
            <w:shd w:val="clear" w:color="auto" w:fill="FFFFFF"/>
          </w:rPr>
          <w:t>[1]</w:t>
        </w:r>
      </w:hyperlink>
      <w:r w:rsidRPr="00495C2F">
        <w:rPr>
          <w:rFonts w:ascii="Roboto" w:eastAsia="Times New Roman" w:hAnsi="Roboto"/>
          <w:color w:val="000000" w:themeColor="text1"/>
          <w:sz w:val="20"/>
          <w:szCs w:val="20"/>
          <w:shd w:val="clear" w:color="auto" w:fill="FFFFFF"/>
        </w:rPr>
        <w:t xml:space="preserve"> It is then up to the student to </w:t>
      </w:r>
      <w:proofErr w:type="spellStart"/>
      <w:r w:rsidRPr="00495C2F">
        <w:rPr>
          <w:rFonts w:ascii="Roboto" w:eastAsia="Times New Roman" w:hAnsi="Roboto"/>
          <w:color w:val="000000" w:themeColor="text1"/>
          <w:sz w:val="20"/>
          <w:szCs w:val="20"/>
          <w:shd w:val="clear" w:color="auto" w:fill="FFFFFF"/>
        </w:rPr>
        <w:t>analyze</w:t>
      </w:r>
      <w:proofErr w:type="spellEnd"/>
      <w:r w:rsidRPr="00495C2F">
        <w:rPr>
          <w:rFonts w:ascii="Roboto" w:eastAsia="Times New Roman" w:hAnsi="Roboto"/>
          <w:color w:val="000000" w:themeColor="text1"/>
          <w:sz w:val="20"/>
          <w:szCs w:val="20"/>
          <w:shd w:val="clear" w:color="auto" w:fill="FFFFFF"/>
        </w:rPr>
        <w:t xml:space="preserve"> the language of the case in order to determine what rule was applied and how the </w:t>
      </w:r>
      <w:hyperlink r:id="rId16" w:tooltip="Court" w:history="1">
        <w:r w:rsidRPr="00495C2F">
          <w:rPr>
            <w:rStyle w:val="Heading2Char"/>
            <w:rFonts w:ascii="Roboto" w:eastAsia="Times New Roman" w:hAnsi="Roboto"/>
            <w:color w:val="000000" w:themeColor="text1"/>
            <w:sz w:val="20"/>
            <w:szCs w:val="20"/>
            <w:bdr w:val="none" w:sz="0" w:space="0" w:color="auto" w:frame="1"/>
            <w:shd w:val="clear" w:color="auto" w:fill="FFFFFF"/>
          </w:rPr>
          <w:t>court</w:t>
        </w:r>
      </w:hyperlink>
      <w:r w:rsidRPr="00495C2F">
        <w:rPr>
          <w:rFonts w:ascii="Roboto" w:eastAsia="Times New Roman" w:hAnsi="Roboto"/>
          <w:color w:val="000000" w:themeColor="text1"/>
          <w:sz w:val="20"/>
          <w:szCs w:val="20"/>
          <w:shd w:val="clear" w:color="auto" w:fill="FFFFFF"/>
        </w:rPr>
        <w:t> applied it.</w:t>
      </w:r>
      <w:hyperlink r:id="rId17" w:anchor="cite_note-ah83-1" w:history="1">
        <w:r w:rsidRPr="00495C2F">
          <w:rPr>
            <w:rStyle w:val="Heading2Char"/>
            <w:rFonts w:ascii="inherit" w:eastAsia="Times New Roman" w:hAnsi="inherit"/>
            <w:color w:val="000000" w:themeColor="text1"/>
            <w:sz w:val="20"/>
            <w:szCs w:val="20"/>
            <w:bdr w:val="none" w:sz="0" w:space="0" w:color="auto" w:frame="1"/>
            <w:shd w:val="clear" w:color="auto" w:fill="FFFFFF"/>
          </w:rPr>
          <w:t>[1]</w:t>
        </w:r>
      </w:hyperlink>
      <w:r w:rsidRPr="00495C2F">
        <w:rPr>
          <w:rFonts w:ascii="Roboto" w:eastAsia="Times New Roman" w:hAnsi="Roboto"/>
          <w:color w:val="000000" w:themeColor="text1"/>
          <w:sz w:val="20"/>
          <w:szCs w:val="20"/>
          <w:shd w:val="clear" w:color="auto" w:fill="FFFFFF"/>
        </w:rPr>
        <w:t> Casebooks sometimes also contain excerpts from </w:t>
      </w:r>
      <w:hyperlink r:id="rId18" w:tooltip="Law review" w:history="1">
        <w:r w:rsidRPr="00495C2F">
          <w:rPr>
            <w:rStyle w:val="Heading2Char"/>
            <w:rFonts w:ascii="Roboto" w:eastAsia="Times New Roman" w:hAnsi="Roboto"/>
            <w:color w:val="000000" w:themeColor="text1"/>
            <w:sz w:val="20"/>
            <w:szCs w:val="20"/>
            <w:bdr w:val="none" w:sz="0" w:space="0" w:color="auto" w:frame="1"/>
            <w:shd w:val="clear" w:color="auto" w:fill="FFFFFF"/>
          </w:rPr>
          <w:t>law review</w:t>
        </w:r>
      </w:hyperlink>
      <w:r w:rsidRPr="00495C2F">
        <w:rPr>
          <w:rFonts w:ascii="Roboto" w:eastAsia="Times New Roman" w:hAnsi="Roboto"/>
          <w:color w:val="000000" w:themeColor="text1"/>
          <w:sz w:val="20"/>
          <w:szCs w:val="20"/>
          <w:shd w:val="clear" w:color="auto" w:fill="FFFFFF"/>
        </w:rPr>
        <w:t> articles and </w:t>
      </w:r>
      <w:hyperlink r:id="rId19" w:tooltip="Legal treatise" w:history="1">
        <w:r w:rsidRPr="00495C2F">
          <w:rPr>
            <w:rStyle w:val="Heading2Char"/>
            <w:rFonts w:ascii="Roboto" w:eastAsia="Times New Roman" w:hAnsi="Roboto"/>
            <w:color w:val="000000" w:themeColor="text1"/>
            <w:sz w:val="20"/>
            <w:szCs w:val="20"/>
            <w:bdr w:val="none" w:sz="0" w:space="0" w:color="auto" w:frame="1"/>
            <w:shd w:val="clear" w:color="auto" w:fill="FFFFFF"/>
          </w:rPr>
          <w:t>legal treatises</w:t>
        </w:r>
      </w:hyperlink>
      <w:r w:rsidRPr="00495C2F">
        <w:rPr>
          <w:rFonts w:ascii="Roboto" w:eastAsia="Times New Roman" w:hAnsi="Roboto"/>
          <w:color w:val="000000" w:themeColor="text1"/>
          <w:sz w:val="20"/>
          <w:szCs w:val="20"/>
          <w:shd w:val="clear" w:color="auto" w:fill="FFFFFF"/>
        </w:rPr>
        <w:t>, historical notes, editorial commentary, and other related materials to provide background for the cases.</w:t>
      </w:r>
    </w:p>
    <w:p w14:paraId="5CA51E2A" w14:textId="3A1513C8" w:rsidR="007F7B95" w:rsidRPr="00495C2F" w:rsidRDefault="00EF1DFE" w:rsidP="009A7945">
      <w:pPr>
        <w:pStyle w:val="NormalWeb"/>
        <w:shd w:val="clear" w:color="auto" w:fill="FFFFFF"/>
        <w:spacing w:before="0" w:beforeAutospacing="0" w:after="360" w:afterAutospacing="0" w:line="390" w:lineRule="atLeast"/>
        <w:ind w:left="720"/>
        <w:textAlignment w:val="top"/>
        <w:rPr>
          <w:rFonts w:ascii="Arial" w:eastAsia="Times New Roman" w:hAnsi="Arial" w:cs="Arial"/>
          <w:color w:val="000000" w:themeColor="text1"/>
          <w:sz w:val="20"/>
          <w:szCs w:val="20"/>
          <w:u w:val="single"/>
        </w:rPr>
      </w:pPr>
      <w:r w:rsidRPr="00495C2F">
        <w:rPr>
          <w:rFonts w:ascii="Arial" w:eastAsia="Times New Roman" w:hAnsi="Arial" w:cs="Arial"/>
          <w:b/>
          <w:bCs/>
          <w:color w:val="000000" w:themeColor="text1"/>
          <w:sz w:val="20"/>
          <w:szCs w:val="20"/>
          <w:u w:val="single"/>
        </w:rPr>
        <w:t xml:space="preserve">LEGAL DICTIONARIES </w:t>
      </w:r>
    </w:p>
    <w:p w14:paraId="45831E94" w14:textId="77777777" w:rsidR="007F7B95" w:rsidRPr="00495C2F" w:rsidRDefault="007F7B95" w:rsidP="009A7945">
      <w:pPr>
        <w:pStyle w:val="NormalWeb"/>
        <w:shd w:val="clear" w:color="auto" w:fill="FFFFFF"/>
        <w:spacing w:before="0" w:beforeAutospacing="0" w:after="360" w:afterAutospacing="0" w:line="390" w:lineRule="atLeast"/>
        <w:ind w:left="720"/>
        <w:textAlignment w:val="top"/>
        <w:rPr>
          <w:rFonts w:ascii="Georgia" w:hAnsi="Georgia" w:cs="Arial"/>
          <w:color w:val="000000" w:themeColor="text1"/>
          <w:sz w:val="20"/>
          <w:szCs w:val="20"/>
        </w:rPr>
      </w:pPr>
      <w:r w:rsidRPr="00495C2F">
        <w:rPr>
          <w:rFonts w:ascii="Georgia" w:hAnsi="Georgia" w:cs="Arial"/>
          <w:color w:val="000000" w:themeColor="text1"/>
          <w:sz w:val="20"/>
          <w:szCs w:val="20"/>
        </w:rPr>
        <w:t>A legal dictionary contains the definitions of legal terms taken from a variety of sources. They are the first place you should look when you do not understand what a legal term means.</w:t>
      </w:r>
    </w:p>
    <w:p w14:paraId="5238EE21" w14:textId="77777777" w:rsidR="007F7B95" w:rsidRPr="00495C2F" w:rsidRDefault="007F7B95" w:rsidP="009A7945">
      <w:pPr>
        <w:pStyle w:val="NormalWeb"/>
        <w:shd w:val="clear" w:color="auto" w:fill="FFFFFF"/>
        <w:spacing w:before="0" w:beforeAutospacing="0" w:after="360" w:afterAutospacing="0" w:line="390" w:lineRule="atLeast"/>
        <w:ind w:left="720"/>
        <w:textAlignment w:val="top"/>
        <w:rPr>
          <w:rFonts w:ascii="Georgia" w:hAnsi="Georgia" w:cs="Arial"/>
          <w:color w:val="000000" w:themeColor="text1"/>
          <w:sz w:val="20"/>
          <w:szCs w:val="20"/>
        </w:rPr>
      </w:pPr>
      <w:r w:rsidRPr="00495C2F">
        <w:rPr>
          <w:rFonts w:ascii="Georgia" w:hAnsi="Georgia" w:cs="Arial"/>
          <w:color w:val="000000" w:themeColor="text1"/>
          <w:sz w:val="20"/>
          <w:szCs w:val="20"/>
        </w:rPr>
        <w:t>The two most commonly used legal dictionaries are </w:t>
      </w:r>
      <w:hyperlink r:id="rId20" w:history="1">
        <w:r w:rsidRPr="00495C2F">
          <w:rPr>
            <w:rStyle w:val="Hyperlink"/>
            <w:rFonts w:ascii="Georgia" w:hAnsi="Georgia" w:cs="Arial"/>
            <w:b/>
            <w:bCs/>
            <w:color w:val="000000" w:themeColor="text1"/>
            <w:sz w:val="20"/>
            <w:szCs w:val="20"/>
          </w:rPr>
          <w:t>Black's Law Dictionary</w:t>
        </w:r>
      </w:hyperlink>
      <w:r w:rsidRPr="00495C2F">
        <w:rPr>
          <w:rFonts w:ascii="Georgia" w:hAnsi="Georgia" w:cs="Arial"/>
          <w:color w:val="000000" w:themeColor="text1"/>
          <w:sz w:val="20"/>
          <w:szCs w:val="20"/>
        </w:rPr>
        <w:t> and </w:t>
      </w:r>
      <w:proofErr w:type="spellStart"/>
      <w:r w:rsidRPr="00495C2F">
        <w:rPr>
          <w:rFonts w:ascii="Georgia" w:hAnsi="Georgia" w:cs="Arial"/>
          <w:color w:val="000000" w:themeColor="text1"/>
          <w:sz w:val="20"/>
          <w:szCs w:val="20"/>
        </w:rPr>
        <w:fldChar w:fldCharType="begin"/>
      </w:r>
      <w:r w:rsidRPr="00495C2F">
        <w:rPr>
          <w:rFonts w:ascii="Georgia" w:hAnsi="Georgia" w:cs="Arial"/>
          <w:color w:val="000000" w:themeColor="text1"/>
          <w:sz w:val="20"/>
          <w:szCs w:val="20"/>
        </w:rPr>
        <w:instrText xml:space="preserve"> HYPERLINK "http://wrlc-gulaw.primo.exlibrisgroup.com/discovery/search?tab=Everything&amp;search_scope=MyInst_and_CI&amp;vid=01WRLC_GUNIVLAW:01WRLC_GUNIVLAW&amp;lang=en&amp;offset=0&amp;query=any,contains,b175741?" </w:instrText>
      </w:r>
      <w:r w:rsidRPr="00495C2F">
        <w:rPr>
          <w:rFonts w:ascii="Georgia" w:hAnsi="Georgia" w:cs="Arial"/>
          <w:color w:val="000000" w:themeColor="text1"/>
          <w:sz w:val="20"/>
          <w:szCs w:val="20"/>
        </w:rPr>
        <w:fldChar w:fldCharType="separate"/>
      </w:r>
      <w:r w:rsidRPr="00495C2F">
        <w:rPr>
          <w:rStyle w:val="Hyperlink"/>
          <w:rFonts w:ascii="Georgia" w:hAnsi="Georgia" w:cs="Arial"/>
          <w:b/>
          <w:bCs/>
          <w:color w:val="000000" w:themeColor="text1"/>
          <w:sz w:val="20"/>
          <w:szCs w:val="20"/>
        </w:rPr>
        <w:t>Ballentine's</w:t>
      </w:r>
      <w:proofErr w:type="spellEnd"/>
      <w:r w:rsidRPr="00495C2F">
        <w:rPr>
          <w:rStyle w:val="Hyperlink"/>
          <w:rFonts w:ascii="Georgia" w:hAnsi="Georgia" w:cs="Arial"/>
          <w:b/>
          <w:bCs/>
          <w:color w:val="000000" w:themeColor="text1"/>
          <w:sz w:val="20"/>
          <w:szCs w:val="20"/>
        </w:rPr>
        <w:t xml:space="preserve"> Law Dictionary</w:t>
      </w:r>
      <w:r w:rsidRPr="00495C2F">
        <w:rPr>
          <w:rFonts w:ascii="Georgia" w:hAnsi="Georgia" w:cs="Arial"/>
          <w:color w:val="000000" w:themeColor="text1"/>
          <w:sz w:val="20"/>
          <w:szCs w:val="20"/>
        </w:rPr>
        <w:fldChar w:fldCharType="end"/>
      </w:r>
      <w:r w:rsidRPr="00495C2F">
        <w:rPr>
          <w:rFonts w:ascii="Georgia" w:hAnsi="Georgia" w:cs="Arial"/>
          <w:color w:val="000000" w:themeColor="text1"/>
          <w:sz w:val="20"/>
          <w:szCs w:val="20"/>
        </w:rPr>
        <w:t>. Print copies of Black's are located throughout the library on swivel stands. Black's is also available on </w:t>
      </w:r>
      <w:hyperlink r:id="rId21" w:history="1">
        <w:r w:rsidRPr="00495C2F">
          <w:rPr>
            <w:rStyle w:val="Hyperlink"/>
            <w:rFonts w:ascii="Georgia" w:hAnsi="Georgia" w:cs="Arial"/>
            <w:b/>
            <w:bCs/>
            <w:color w:val="000000" w:themeColor="text1"/>
            <w:sz w:val="20"/>
            <w:szCs w:val="20"/>
          </w:rPr>
          <w:t>Westlaw</w:t>
        </w:r>
      </w:hyperlink>
      <w:r w:rsidRPr="00495C2F">
        <w:rPr>
          <w:rFonts w:ascii="Georgia" w:hAnsi="Georgia" w:cs="Arial"/>
          <w:color w:val="000000" w:themeColor="text1"/>
          <w:sz w:val="20"/>
          <w:szCs w:val="20"/>
        </w:rPr>
        <w:t xml:space="preserve">, while </w:t>
      </w:r>
      <w:proofErr w:type="spellStart"/>
      <w:r w:rsidRPr="00495C2F">
        <w:rPr>
          <w:rFonts w:ascii="Georgia" w:hAnsi="Georgia" w:cs="Arial"/>
          <w:color w:val="000000" w:themeColor="text1"/>
          <w:sz w:val="20"/>
          <w:szCs w:val="20"/>
        </w:rPr>
        <w:t>Ballentine's</w:t>
      </w:r>
      <w:proofErr w:type="spellEnd"/>
      <w:r w:rsidRPr="00495C2F">
        <w:rPr>
          <w:rFonts w:ascii="Georgia" w:hAnsi="Georgia" w:cs="Arial"/>
          <w:color w:val="000000" w:themeColor="text1"/>
          <w:sz w:val="20"/>
          <w:szCs w:val="20"/>
        </w:rPr>
        <w:t xml:space="preserve"> is available on </w:t>
      </w:r>
      <w:hyperlink r:id="rId22" w:history="1">
        <w:r w:rsidRPr="00495C2F">
          <w:rPr>
            <w:rStyle w:val="Hyperlink"/>
            <w:rFonts w:ascii="Georgia" w:hAnsi="Georgia" w:cs="Arial"/>
            <w:b/>
            <w:bCs/>
            <w:color w:val="000000" w:themeColor="text1"/>
            <w:sz w:val="20"/>
            <w:szCs w:val="20"/>
          </w:rPr>
          <w:t>Lexis</w:t>
        </w:r>
      </w:hyperlink>
      <w:r w:rsidRPr="00495C2F">
        <w:rPr>
          <w:rFonts w:ascii="Georgia" w:hAnsi="Georgia" w:cs="Arial"/>
          <w:color w:val="000000" w:themeColor="text1"/>
          <w:sz w:val="20"/>
          <w:szCs w:val="20"/>
        </w:rPr>
        <w:t>. </w:t>
      </w:r>
    </w:p>
    <w:p w14:paraId="6D144413" w14:textId="77777777" w:rsidR="007F7B95" w:rsidRPr="00495C2F" w:rsidRDefault="007F7B95" w:rsidP="009A7945">
      <w:pPr>
        <w:pStyle w:val="Heading2"/>
        <w:pBdr>
          <w:bottom w:val="single" w:sz="2" w:space="5" w:color="E6E6E6"/>
        </w:pBdr>
        <w:shd w:val="clear" w:color="auto" w:fill="FFFFFF"/>
        <w:spacing w:before="0" w:line="540" w:lineRule="atLeast"/>
        <w:ind w:left="720"/>
        <w:textAlignment w:val="top"/>
        <w:rPr>
          <w:rFonts w:ascii="Arial" w:eastAsia="Times New Roman" w:hAnsi="Arial" w:cs="Arial"/>
          <w:color w:val="000000" w:themeColor="text1"/>
          <w:sz w:val="20"/>
          <w:szCs w:val="20"/>
        </w:rPr>
      </w:pPr>
      <w:r w:rsidRPr="00495C2F">
        <w:rPr>
          <w:rFonts w:ascii="Arial" w:eastAsia="Times New Roman" w:hAnsi="Arial" w:cs="Arial"/>
          <w:b/>
          <w:bCs/>
          <w:color w:val="000000" w:themeColor="text1"/>
          <w:sz w:val="20"/>
          <w:szCs w:val="20"/>
        </w:rPr>
        <w:t>Why Use a Legal Dictionary?</w:t>
      </w:r>
    </w:p>
    <w:p w14:paraId="3D846FCF" w14:textId="1B8835BC" w:rsidR="007F7B95" w:rsidRPr="00495C2F" w:rsidRDefault="007F7B95" w:rsidP="009A7945">
      <w:pPr>
        <w:pStyle w:val="NormalWeb"/>
        <w:shd w:val="clear" w:color="auto" w:fill="FFFFFF"/>
        <w:spacing w:before="0" w:beforeAutospacing="0" w:after="360" w:afterAutospacing="0" w:line="390" w:lineRule="atLeast"/>
        <w:ind w:left="720"/>
        <w:textAlignment w:val="top"/>
        <w:rPr>
          <w:rFonts w:ascii="Georgia" w:hAnsi="Georgia" w:cs="Arial"/>
          <w:color w:val="000000" w:themeColor="text1"/>
          <w:sz w:val="20"/>
          <w:szCs w:val="20"/>
        </w:rPr>
      </w:pPr>
      <w:r w:rsidRPr="00495C2F">
        <w:rPr>
          <w:rFonts w:ascii="Georgia" w:hAnsi="Georgia" w:cs="Arial"/>
          <w:color w:val="000000" w:themeColor="text1"/>
          <w:sz w:val="20"/>
          <w:szCs w:val="20"/>
        </w:rPr>
        <w:t>In addition to providing a general definition of the legal term in question, legal dictionaries may also provide references to applicable primary law and other secondary sources containing more in-depth discussions of the term. For example, the entry for the legal term of art in Black's Law Dictionary contains a definition and references two Supreme Court opinions. </w:t>
      </w:r>
    </w:p>
    <w:p w14:paraId="663695DE" w14:textId="77777777" w:rsidR="003368DA" w:rsidRDefault="003368DA" w:rsidP="009A7945">
      <w:pPr>
        <w:ind w:left="720"/>
        <w:rPr>
          <w:rFonts w:ascii="Roboto" w:eastAsia="Times New Roman" w:hAnsi="Roboto"/>
          <w:b/>
          <w:bCs/>
          <w:color w:val="000000" w:themeColor="text1"/>
          <w:sz w:val="20"/>
          <w:szCs w:val="20"/>
          <w:u w:val="single"/>
          <w:shd w:val="clear" w:color="auto" w:fill="FFFFFF"/>
        </w:rPr>
      </w:pPr>
    </w:p>
    <w:p w14:paraId="5F6F2D03" w14:textId="7D3B4798" w:rsidR="007B5532" w:rsidRDefault="007B5532" w:rsidP="009A7945">
      <w:pPr>
        <w:ind w:left="720"/>
        <w:rPr>
          <w:rFonts w:ascii="Roboto" w:eastAsia="Times New Roman" w:hAnsi="Roboto"/>
          <w:b/>
          <w:bCs/>
          <w:color w:val="000000" w:themeColor="text1"/>
          <w:sz w:val="20"/>
          <w:szCs w:val="20"/>
          <w:u w:val="single"/>
          <w:shd w:val="clear" w:color="auto" w:fill="FFFFFF"/>
        </w:rPr>
      </w:pPr>
      <w:r>
        <w:rPr>
          <w:rFonts w:ascii="Roboto" w:eastAsia="Times New Roman" w:hAnsi="Roboto"/>
          <w:b/>
          <w:bCs/>
          <w:color w:val="000000" w:themeColor="text1"/>
          <w:sz w:val="20"/>
          <w:szCs w:val="20"/>
          <w:u w:val="single"/>
          <w:shd w:val="clear" w:color="auto" w:fill="FFFFFF"/>
        </w:rPr>
        <w:lastRenderedPageBreak/>
        <w:t xml:space="preserve">LEGAL NEWSPAPERS </w:t>
      </w:r>
    </w:p>
    <w:p w14:paraId="011F631E" w14:textId="3316655C" w:rsidR="00266581" w:rsidRPr="004E41F2" w:rsidRDefault="003368DA" w:rsidP="009A7945">
      <w:pPr>
        <w:ind w:left="720"/>
        <w:rPr>
          <w:color w:val="000000" w:themeColor="text1"/>
          <w:sz w:val="20"/>
          <w:szCs w:val="20"/>
        </w:rPr>
      </w:pPr>
      <w:proofErr w:type="spellStart"/>
      <w:r>
        <w:rPr>
          <w:rFonts w:ascii="Roboto" w:eastAsia="Times New Roman" w:hAnsi="Roboto"/>
          <w:color w:val="000000" w:themeColor="text1"/>
          <w:sz w:val="20"/>
          <w:szCs w:val="20"/>
          <w:shd w:val="clear" w:color="auto" w:fill="FFFFFF"/>
        </w:rPr>
        <w:t>legal</w:t>
      </w:r>
      <w:r w:rsidR="00C7786E" w:rsidRPr="004E41F2">
        <w:rPr>
          <w:rFonts w:ascii="Roboto" w:eastAsia="Times New Roman" w:hAnsi="Roboto"/>
          <w:color w:val="000000" w:themeColor="text1"/>
          <w:sz w:val="20"/>
          <w:szCs w:val="20"/>
          <w:shd w:val="clear" w:color="auto" w:fill="FFFFFF"/>
        </w:rPr>
        <w:t>l</w:t>
      </w:r>
      <w:proofErr w:type="spellEnd"/>
      <w:r w:rsidR="00C7786E" w:rsidRPr="004E41F2">
        <w:rPr>
          <w:rFonts w:ascii="Roboto" w:eastAsia="Times New Roman" w:hAnsi="Roboto"/>
          <w:color w:val="000000" w:themeColor="text1"/>
          <w:sz w:val="20"/>
          <w:szCs w:val="20"/>
          <w:shd w:val="clear" w:color="auto" w:fill="FFFFFF"/>
        </w:rPr>
        <w:t> </w:t>
      </w:r>
      <w:r w:rsidR="00C7786E" w:rsidRPr="004E41F2">
        <w:rPr>
          <w:rFonts w:ascii="Roboto" w:eastAsia="Times New Roman" w:hAnsi="Roboto"/>
          <w:b/>
          <w:bCs/>
          <w:color w:val="000000" w:themeColor="text1"/>
          <w:sz w:val="20"/>
          <w:szCs w:val="20"/>
          <w:shd w:val="clear" w:color="auto" w:fill="FFFFFF"/>
        </w:rPr>
        <w:t>newspapers</w:t>
      </w:r>
      <w:r w:rsidR="00C7786E" w:rsidRPr="004E41F2">
        <w:rPr>
          <w:rFonts w:ascii="Roboto" w:eastAsia="Times New Roman" w:hAnsi="Roboto"/>
          <w:color w:val="000000" w:themeColor="text1"/>
          <w:sz w:val="20"/>
          <w:szCs w:val="20"/>
          <w:shd w:val="clear" w:color="auto" w:fill="FFFFFF"/>
        </w:rPr>
        <w:t>, for the purposes of this article, are defined as </w:t>
      </w:r>
      <w:proofErr w:type="spellStart"/>
      <w:r w:rsidR="00C7786E" w:rsidRPr="004E41F2">
        <w:rPr>
          <w:rFonts w:ascii="Roboto" w:eastAsia="Times New Roman" w:hAnsi="Roboto"/>
          <w:b/>
          <w:bCs/>
          <w:color w:val="000000" w:themeColor="text1"/>
          <w:sz w:val="20"/>
          <w:szCs w:val="20"/>
          <w:shd w:val="clear" w:color="auto" w:fill="FFFFFF"/>
        </w:rPr>
        <w:t>newspapers</w:t>
      </w:r>
      <w:r w:rsidR="00C7786E" w:rsidRPr="004E41F2">
        <w:rPr>
          <w:rFonts w:ascii="Roboto" w:eastAsia="Times New Roman" w:hAnsi="Roboto"/>
          <w:color w:val="000000" w:themeColor="text1"/>
          <w:sz w:val="20"/>
          <w:szCs w:val="20"/>
          <w:shd w:val="clear" w:color="auto" w:fill="FFFFFF"/>
        </w:rPr>
        <w:t>printed</w:t>
      </w:r>
      <w:proofErr w:type="spellEnd"/>
      <w:r w:rsidR="00C7786E" w:rsidRPr="004E41F2">
        <w:rPr>
          <w:rFonts w:ascii="Roboto" w:eastAsia="Times New Roman" w:hAnsi="Roboto"/>
          <w:color w:val="000000" w:themeColor="text1"/>
          <w:sz w:val="20"/>
          <w:szCs w:val="20"/>
          <w:shd w:val="clear" w:color="auto" w:fill="FFFFFF"/>
        </w:rPr>
        <w:t xml:space="preserve"> weekly or oftener, the principal purpose being to disseminate general legal and court </w:t>
      </w:r>
      <w:r w:rsidR="00C7786E" w:rsidRPr="004E41F2">
        <w:rPr>
          <w:rFonts w:ascii="Roboto" w:eastAsia="Times New Roman" w:hAnsi="Roboto"/>
          <w:b/>
          <w:bCs/>
          <w:color w:val="000000" w:themeColor="text1"/>
          <w:sz w:val="20"/>
          <w:szCs w:val="20"/>
          <w:shd w:val="clear" w:color="auto" w:fill="FFFFFF"/>
        </w:rPr>
        <w:t>news</w:t>
      </w:r>
      <w:r w:rsidR="00C7786E" w:rsidRPr="004E41F2">
        <w:rPr>
          <w:rFonts w:ascii="Roboto" w:eastAsia="Times New Roman" w:hAnsi="Roboto"/>
          <w:color w:val="000000" w:themeColor="text1"/>
          <w:sz w:val="20"/>
          <w:szCs w:val="20"/>
          <w:shd w:val="clear" w:color="auto" w:fill="FFFFFF"/>
        </w:rPr>
        <w:t xml:space="preserve">. ... They are not read for entertain- </w:t>
      </w:r>
      <w:proofErr w:type="spellStart"/>
      <w:r w:rsidR="00C7786E" w:rsidRPr="004E41F2">
        <w:rPr>
          <w:rFonts w:ascii="Roboto" w:eastAsia="Times New Roman" w:hAnsi="Roboto"/>
          <w:color w:val="000000" w:themeColor="text1"/>
          <w:sz w:val="20"/>
          <w:szCs w:val="20"/>
          <w:shd w:val="clear" w:color="auto" w:fill="FFFFFF"/>
        </w:rPr>
        <w:t>ment</w:t>
      </w:r>
      <w:proofErr w:type="spellEnd"/>
      <w:r w:rsidR="00C7786E" w:rsidRPr="004E41F2">
        <w:rPr>
          <w:rFonts w:ascii="Roboto" w:eastAsia="Times New Roman" w:hAnsi="Roboto"/>
          <w:color w:val="000000" w:themeColor="text1"/>
          <w:sz w:val="20"/>
          <w:szCs w:val="20"/>
          <w:shd w:val="clear" w:color="auto" w:fill="FFFFFF"/>
        </w:rPr>
        <w:t xml:space="preserve"> or general </w:t>
      </w:r>
      <w:r w:rsidR="00C7786E" w:rsidRPr="004E41F2">
        <w:rPr>
          <w:rFonts w:ascii="Roboto" w:eastAsia="Times New Roman" w:hAnsi="Roboto"/>
          <w:b/>
          <w:bCs/>
          <w:color w:val="000000" w:themeColor="text1"/>
          <w:sz w:val="20"/>
          <w:szCs w:val="20"/>
          <w:shd w:val="clear" w:color="auto" w:fill="FFFFFF"/>
        </w:rPr>
        <w:t>news</w:t>
      </w:r>
      <w:r w:rsidR="00C7786E" w:rsidRPr="004E41F2">
        <w:rPr>
          <w:rFonts w:ascii="Roboto" w:eastAsia="Times New Roman" w:hAnsi="Roboto"/>
          <w:color w:val="000000" w:themeColor="text1"/>
          <w:sz w:val="20"/>
          <w:szCs w:val="20"/>
          <w:shd w:val="clear" w:color="auto" w:fill="FFFFFF"/>
        </w:rPr>
        <w:t>, but for information on legal and business affairs transacted in a local area.</w:t>
      </w:r>
    </w:p>
    <w:sectPr w:rsidR="00266581" w:rsidRPr="004E4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F7EED"/>
    <w:multiLevelType w:val="hybridMultilevel"/>
    <w:tmpl w:val="241C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042E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464B77"/>
    <w:multiLevelType w:val="hybridMultilevel"/>
    <w:tmpl w:val="BC3823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B268B"/>
    <w:multiLevelType w:val="hybridMultilevel"/>
    <w:tmpl w:val="34227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C85756E"/>
    <w:multiLevelType w:val="hybridMultilevel"/>
    <w:tmpl w:val="9C70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AC48E9"/>
    <w:multiLevelType w:val="hybridMultilevel"/>
    <w:tmpl w:val="B0681B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81"/>
    <w:rsid w:val="000B6ADB"/>
    <w:rsid w:val="000E39F7"/>
    <w:rsid w:val="000F563D"/>
    <w:rsid w:val="001A645B"/>
    <w:rsid w:val="001D7CB1"/>
    <w:rsid w:val="002008C4"/>
    <w:rsid w:val="00266581"/>
    <w:rsid w:val="002C6635"/>
    <w:rsid w:val="003004D1"/>
    <w:rsid w:val="003368DA"/>
    <w:rsid w:val="00342F33"/>
    <w:rsid w:val="003A0793"/>
    <w:rsid w:val="0041353D"/>
    <w:rsid w:val="00495C2F"/>
    <w:rsid w:val="004D330E"/>
    <w:rsid w:val="004E41F2"/>
    <w:rsid w:val="006F4AA6"/>
    <w:rsid w:val="00747550"/>
    <w:rsid w:val="007B5532"/>
    <w:rsid w:val="007D4103"/>
    <w:rsid w:val="007F7B95"/>
    <w:rsid w:val="008233F4"/>
    <w:rsid w:val="008A7B6D"/>
    <w:rsid w:val="008D265A"/>
    <w:rsid w:val="00907D91"/>
    <w:rsid w:val="009A7945"/>
    <w:rsid w:val="00C365DA"/>
    <w:rsid w:val="00C7786E"/>
    <w:rsid w:val="00D23ED8"/>
    <w:rsid w:val="00DC1758"/>
    <w:rsid w:val="00DF1D76"/>
    <w:rsid w:val="00EF1DFE"/>
    <w:rsid w:val="00F601D6"/>
    <w:rsid w:val="00F83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3AAE2F"/>
  <w15:chartTrackingRefBased/>
  <w15:docId w15:val="{13D34CFF-72CB-A240-8FC2-4249D45E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F7B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6581"/>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F7B9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7F7B95"/>
    <w:rPr>
      <w:color w:val="0000FF"/>
      <w:u w:val="single"/>
    </w:rPr>
  </w:style>
  <w:style w:type="character" w:styleId="Strong">
    <w:name w:val="Strong"/>
    <w:basedOn w:val="DefaultParagraphFont"/>
    <w:uiPriority w:val="22"/>
    <w:qFormat/>
    <w:rsid w:val="000F563D"/>
    <w:rPr>
      <w:b/>
      <w:bCs/>
    </w:rPr>
  </w:style>
  <w:style w:type="paragraph" w:styleId="ListParagraph">
    <w:name w:val="List Paragraph"/>
    <w:basedOn w:val="Normal"/>
    <w:uiPriority w:val="34"/>
    <w:qFormat/>
    <w:rsid w:val="00D23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676831">
      <w:bodyDiv w:val="1"/>
      <w:marLeft w:val="0"/>
      <w:marRight w:val="0"/>
      <w:marTop w:val="0"/>
      <w:marBottom w:val="0"/>
      <w:divBdr>
        <w:top w:val="none" w:sz="0" w:space="0" w:color="auto"/>
        <w:left w:val="none" w:sz="0" w:space="0" w:color="auto"/>
        <w:bottom w:val="none" w:sz="0" w:space="0" w:color="auto"/>
        <w:right w:val="none" w:sz="0" w:space="0" w:color="auto"/>
      </w:divBdr>
      <w:divsChild>
        <w:div w:id="2017803334">
          <w:marLeft w:val="0"/>
          <w:marRight w:val="0"/>
          <w:marTop w:val="0"/>
          <w:marBottom w:val="0"/>
          <w:divBdr>
            <w:top w:val="none" w:sz="0" w:space="0" w:color="auto"/>
            <w:left w:val="none" w:sz="0" w:space="0" w:color="auto"/>
            <w:bottom w:val="none" w:sz="0" w:space="0" w:color="auto"/>
            <w:right w:val="none" w:sz="0" w:space="0" w:color="auto"/>
          </w:divBdr>
          <w:divsChild>
            <w:div w:id="1579369006">
              <w:marLeft w:val="0"/>
              <w:marRight w:val="0"/>
              <w:marTop w:val="0"/>
              <w:marBottom w:val="0"/>
              <w:divBdr>
                <w:top w:val="none" w:sz="0" w:space="0" w:color="auto"/>
                <w:left w:val="none" w:sz="0" w:space="0" w:color="auto"/>
                <w:bottom w:val="none" w:sz="0" w:space="0" w:color="auto"/>
                <w:right w:val="none" w:sz="0" w:space="0" w:color="auto"/>
              </w:divBdr>
              <w:divsChild>
                <w:div w:id="725026125">
                  <w:marLeft w:val="0"/>
                  <w:marRight w:val="0"/>
                  <w:marTop w:val="0"/>
                  <w:marBottom w:val="300"/>
                  <w:divBdr>
                    <w:top w:val="single" w:sz="2" w:space="0" w:color="E6E6E6"/>
                    <w:left w:val="single" w:sz="2" w:space="0" w:color="E6E6E6"/>
                    <w:bottom w:val="single" w:sz="2" w:space="0" w:color="E6E6E6"/>
                    <w:right w:val="single" w:sz="2" w:space="0" w:color="E6E6E6"/>
                  </w:divBdr>
                  <w:divsChild>
                    <w:div w:id="913316543">
                      <w:marLeft w:val="0"/>
                      <w:marRight w:val="0"/>
                      <w:marTop w:val="0"/>
                      <w:marBottom w:val="0"/>
                      <w:divBdr>
                        <w:top w:val="none" w:sz="0" w:space="0" w:color="auto"/>
                        <w:left w:val="none" w:sz="0" w:space="0" w:color="auto"/>
                        <w:bottom w:val="none" w:sz="0" w:space="0" w:color="auto"/>
                        <w:right w:val="none" w:sz="0" w:space="0" w:color="auto"/>
                      </w:divBdr>
                      <w:divsChild>
                        <w:div w:id="522210367">
                          <w:marLeft w:val="0"/>
                          <w:marRight w:val="0"/>
                          <w:marTop w:val="0"/>
                          <w:marBottom w:val="360"/>
                          <w:divBdr>
                            <w:top w:val="none" w:sz="0" w:space="0" w:color="auto"/>
                            <w:left w:val="none" w:sz="0" w:space="0" w:color="auto"/>
                            <w:bottom w:val="none" w:sz="0" w:space="0" w:color="auto"/>
                            <w:right w:val="none" w:sz="0" w:space="0" w:color="auto"/>
                          </w:divBdr>
                          <w:divsChild>
                            <w:div w:id="11729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130591">
          <w:marLeft w:val="0"/>
          <w:marRight w:val="0"/>
          <w:marTop w:val="0"/>
          <w:marBottom w:val="0"/>
          <w:divBdr>
            <w:top w:val="none" w:sz="0" w:space="0" w:color="auto"/>
            <w:left w:val="none" w:sz="0" w:space="0" w:color="auto"/>
            <w:bottom w:val="none" w:sz="0" w:space="0" w:color="auto"/>
            <w:right w:val="none" w:sz="0" w:space="0" w:color="auto"/>
          </w:divBdr>
          <w:divsChild>
            <w:div w:id="827404170">
              <w:marLeft w:val="0"/>
              <w:marRight w:val="0"/>
              <w:marTop w:val="0"/>
              <w:marBottom w:val="0"/>
              <w:divBdr>
                <w:top w:val="none" w:sz="0" w:space="0" w:color="auto"/>
                <w:left w:val="none" w:sz="0" w:space="0" w:color="auto"/>
                <w:bottom w:val="none" w:sz="0" w:space="0" w:color="auto"/>
                <w:right w:val="none" w:sz="0" w:space="0" w:color="auto"/>
              </w:divBdr>
              <w:divsChild>
                <w:div w:id="863516941">
                  <w:marLeft w:val="0"/>
                  <w:marRight w:val="0"/>
                  <w:marTop w:val="0"/>
                  <w:marBottom w:val="300"/>
                  <w:divBdr>
                    <w:top w:val="single" w:sz="2" w:space="0" w:color="E6E6E6"/>
                    <w:left w:val="single" w:sz="2" w:space="0" w:color="E6E6E6"/>
                    <w:bottom w:val="single" w:sz="2" w:space="0" w:color="E6E6E6"/>
                    <w:right w:val="single" w:sz="2" w:space="0" w:color="E6E6E6"/>
                  </w:divBdr>
                  <w:divsChild>
                    <w:div w:id="363096036">
                      <w:marLeft w:val="0"/>
                      <w:marRight w:val="0"/>
                      <w:marTop w:val="0"/>
                      <w:marBottom w:val="0"/>
                      <w:divBdr>
                        <w:top w:val="none" w:sz="0" w:space="0" w:color="auto"/>
                        <w:left w:val="none" w:sz="0" w:space="0" w:color="auto"/>
                        <w:bottom w:val="none" w:sz="0" w:space="0" w:color="auto"/>
                        <w:right w:val="none" w:sz="0" w:space="0" w:color="auto"/>
                      </w:divBdr>
                      <w:divsChild>
                        <w:div w:id="551694160">
                          <w:marLeft w:val="0"/>
                          <w:marRight w:val="0"/>
                          <w:marTop w:val="0"/>
                          <w:marBottom w:val="360"/>
                          <w:divBdr>
                            <w:top w:val="none" w:sz="0" w:space="0" w:color="auto"/>
                            <w:left w:val="none" w:sz="0" w:space="0" w:color="auto"/>
                            <w:bottom w:val="none" w:sz="0" w:space="0" w:color="auto"/>
                            <w:right w:val="none" w:sz="0" w:space="0" w:color="auto"/>
                          </w:divBdr>
                          <w:divsChild>
                            <w:div w:id="18862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international-organization" TargetMode="External" /><Relationship Id="rId13" Type="http://schemas.openxmlformats.org/officeDocument/2006/relationships/hyperlink" Target="https://en.m.wikipedia.org/wiki/Legal_doctrine" TargetMode="External" /><Relationship Id="rId18" Type="http://schemas.openxmlformats.org/officeDocument/2006/relationships/hyperlink" Target="https://en.m.wikipedia.org/wiki/Law_review" TargetMode="External" /><Relationship Id="rId3" Type="http://schemas.openxmlformats.org/officeDocument/2006/relationships/settings" Target="settings.xml" /><Relationship Id="rId21" Type="http://schemas.openxmlformats.org/officeDocument/2006/relationships/hyperlink" Target="https://a.next.westlaw.com/Browse/Home/SecondarySources/BlacksLawDictionary?originationContext=AutoComplete&amp;contextData=(sc.Default)&amp;transitionType=CategoryPageItem" TargetMode="External" /><Relationship Id="rId7" Type="http://schemas.openxmlformats.org/officeDocument/2006/relationships/hyperlink" Target="https://www.britannica.com/topic/state-sovereign-political-entity" TargetMode="External" /><Relationship Id="rId12" Type="http://schemas.openxmlformats.org/officeDocument/2006/relationships/hyperlink" Target="https://en.m.wikipedia.org/wiki/Casebook" TargetMode="External" /><Relationship Id="rId17" Type="http://schemas.openxmlformats.org/officeDocument/2006/relationships/hyperlink" Target="https://en.m.wikipedia.org/wiki/Casebook" TargetMode="External" /><Relationship Id="rId2" Type="http://schemas.openxmlformats.org/officeDocument/2006/relationships/styles" Target="styles.xml" /><Relationship Id="rId16" Type="http://schemas.openxmlformats.org/officeDocument/2006/relationships/hyperlink" Target="https://en.m.wikipedia.org/wiki/Court" TargetMode="External" /><Relationship Id="rId20" Type="http://schemas.openxmlformats.org/officeDocument/2006/relationships/hyperlink" Target="http://wrlc-gulaw.primo.exlibrisgroup.com/discovery/search?tab=Everything&amp;search_scope=MyInst_and_CI&amp;vid=01WRLC_GUNIVLAW:01WRLC_GUNIVLAW&amp;lang=en&amp;offset=0&amp;query=any,contains,b1260349?" TargetMode="External" /><Relationship Id="rId1" Type="http://schemas.openxmlformats.org/officeDocument/2006/relationships/numbering" Target="numbering.xml" /><Relationship Id="rId6" Type="http://schemas.openxmlformats.org/officeDocument/2006/relationships/hyperlink" Target="https://www.britannica.com/topic/international-law" TargetMode="External" /><Relationship Id="rId11" Type="http://schemas.openxmlformats.org/officeDocument/2006/relationships/hyperlink" Target="https://en.m.wikipedia.org/wiki/Law_school" TargetMode="External" /><Relationship Id="rId24" Type="http://schemas.openxmlformats.org/officeDocument/2006/relationships/theme" Target="theme/theme1.xml" /><Relationship Id="rId5" Type="http://schemas.openxmlformats.org/officeDocument/2006/relationships/hyperlink" Target="https://www.britannica.com/topic/contract-law" TargetMode="External" /><Relationship Id="rId15" Type="http://schemas.openxmlformats.org/officeDocument/2006/relationships/hyperlink" Target="https://en.m.wikipedia.org/wiki/Casebook" TargetMode="External" /><Relationship Id="rId23" Type="http://schemas.openxmlformats.org/officeDocument/2006/relationships/fontTable" Target="fontTable.xml" /><Relationship Id="rId10" Type="http://schemas.openxmlformats.org/officeDocument/2006/relationships/hyperlink" Target="https://en.m.wikipedia.org/wiki/Textbook" TargetMode="External" /><Relationship Id="rId19" Type="http://schemas.openxmlformats.org/officeDocument/2006/relationships/hyperlink" Target="https://en.m.wikipedia.org/wiki/Legal_treatise" TargetMode="External" /><Relationship Id="rId4" Type="http://schemas.openxmlformats.org/officeDocument/2006/relationships/webSettings" Target="webSettings.xml" /><Relationship Id="rId9" Type="http://schemas.openxmlformats.org/officeDocument/2006/relationships/hyperlink" Target="https://www.britannica.com/topic/Vienna-Convention-on-the-Law-of-Treaties" TargetMode="External" /><Relationship Id="rId14" Type="http://schemas.openxmlformats.org/officeDocument/2006/relationships/hyperlink" Target="https://en.m.wikipedia.org/wiki/Legal_case" TargetMode="External" /><Relationship Id="rId22" Type="http://schemas.openxmlformats.org/officeDocument/2006/relationships/hyperlink" Target="https://advance.lexis.com/api/permalink/f4e4b50b-0a46-4b9e-a97e-00238f02e585/?context=100051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seyiseyitan@gmail.com</dc:creator>
  <cp:keywords/>
  <dc:description/>
  <cp:lastModifiedBy>seyiseyitan@gmail.com</cp:lastModifiedBy>
  <cp:revision>2</cp:revision>
  <dcterms:created xsi:type="dcterms:W3CDTF">2020-05-06T13:17:00Z</dcterms:created>
  <dcterms:modified xsi:type="dcterms:W3CDTF">2020-05-06T13:17:00Z</dcterms:modified>
</cp:coreProperties>
</file>