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7EBF" w:rsidRDefault="00857DFE">
      <w:pPr>
        <w:spacing w:beforeLines="1" w:before="2" w:afterLines="1" w:after="2"/>
      </w:pPr>
      <w:r>
        <w:rPr>
          <w:sz w:val="20"/>
        </w:rPr>
        <w:t xml:space="preserve">Odewenwa Oluwatobiloba Samuel </w:t>
      </w:r>
    </w:p>
    <w:p w:rsidR="00F87EBF" w:rsidRDefault="00857DFE">
      <w:pPr>
        <w:spacing w:beforeLines="1" w:before="2" w:afterLines="1" w:after="2"/>
      </w:pPr>
      <w:r>
        <w:rPr>
          <w:sz w:val="20"/>
        </w:rPr>
        <w:t>17/mhs01/227</w:t>
      </w:r>
    </w:p>
    <w:p w:rsidR="00F87EBF" w:rsidRDefault="00857DFE">
      <w:pPr>
        <w:spacing w:beforeLines="1" w:before="2" w:afterLines="1" w:after="2"/>
      </w:pPr>
      <w:r>
        <w:rPr>
          <w:sz w:val="20"/>
        </w:rPr>
        <w:t xml:space="preserve">Question 1: What is primary or simple obesity? </w:t>
      </w:r>
    </w:p>
    <w:p w:rsidR="00F87EBF" w:rsidRDefault="00857DFE">
      <w:pPr>
        <w:spacing w:beforeLines="1" w:before="2" w:afterLines="1" w:after="2"/>
      </w:pPr>
      <w:r>
        <w:rPr>
          <w:sz w:val="20"/>
        </w:rPr>
        <w:t xml:space="preserve">Obesity is a medical condition in which excess body fat has accumulated to an extent that it may have a negative effect on health. People are generally </w:t>
      </w:r>
      <w:r>
        <w:rPr>
          <w:sz w:val="20"/>
        </w:rPr>
        <w:t>considered obese when their body mass index (BMI), a measurement obtained by dividing a person's weight by the square of the person's height, is over 30 kg/m2; the range 25–30 kg/m2 is defined as overweight.</w:t>
      </w:r>
    </w:p>
    <w:p w:rsidR="00F87EBF" w:rsidRDefault="00857DFE">
      <w:pPr>
        <w:spacing w:beforeLines="1" w:before="2" w:afterLines="1" w:after="2"/>
      </w:pPr>
      <w:r>
        <w:rPr>
          <w:sz w:val="20"/>
        </w:rPr>
        <w:t xml:space="preserve">Simple Obesity also known as primary obesity is </w:t>
      </w:r>
      <w:r>
        <w:rPr>
          <w:sz w:val="20"/>
        </w:rPr>
        <w:t>due to excessive energy intake and too little consumption. It's also known as diet-induced obesity and has the largest proportion in all types of obesity( about 95%).</w:t>
      </w:r>
    </w:p>
    <w:p w:rsidR="00F87EBF" w:rsidRDefault="00857DFE">
      <w:pPr>
        <w:spacing w:beforeLines="1" w:before="2" w:afterLines="1" w:after="2"/>
      </w:pPr>
      <w:r>
        <w:rPr>
          <w:sz w:val="20"/>
        </w:rPr>
        <w:t>Simple obesity is characterized by a normal or increased growth rate with an acceleration</w:t>
      </w:r>
      <w:r>
        <w:rPr>
          <w:sz w:val="20"/>
        </w:rPr>
        <w:t xml:space="preserve"> of bone age maturation. When longitudinal growth slows down in the presence of obesity, a hormonal disturbance should be sought. Despite normal growth, simple obesity is characterized by a reduced GH secretion evaluated by standard provocative tests, the </w:t>
      </w:r>
      <w:r>
        <w:rPr>
          <w:sz w:val="20"/>
        </w:rPr>
        <w:t>administration of GH-releasing hormone or spontaneous 24-hour secretion.</w:t>
      </w:r>
    </w:p>
    <w:p w:rsidR="00F87EBF" w:rsidRDefault="00857DFE">
      <w:pPr>
        <w:spacing w:beforeLines="1" w:before="2" w:afterLines="1" w:after="2"/>
      </w:pPr>
      <w:r>
        <w:rPr>
          <w:sz w:val="20"/>
        </w:rPr>
        <w:t> It is also associated with high insulin and insulin-like growth factor I levels which may interfere in the complex endocrine interactions. In conclusion, simple obesity is characteri</w:t>
      </w:r>
      <w:r>
        <w:rPr>
          <w:sz w:val="20"/>
        </w:rPr>
        <w:t>zed by normal growth in the presence of ‘hyposomatotropism’.</w:t>
      </w:r>
    </w:p>
    <w:p w:rsidR="00F87EBF" w:rsidRDefault="00857DFE">
      <w:pPr>
        <w:spacing w:beforeLines="1" w:before="2" w:afterLines="1" w:after="2"/>
      </w:pPr>
      <w:r>
        <w:rPr>
          <w:sz w:val="20"/>
        </w:rPr>
        <w:t xml:space="preserve">Question 2:  How does  congenital syndrome and drug therapy affect obesity? </w:t>
      </w:r>
    </w:p>
    <w:p w:rsidR="00F87EBF" w:rsidRDefault="00857DFE">
      <w:pPr>
        <w:spacing w:beforeLines="1" w:before="2" w:afterLines="1" w:after="2"/>
      </w:pPr>
      <w:r>
        <w:rPr>
          <w:sz w:val="20"/>
        </w:rPr>
        <w:t>The negative impact of overweight and obesity is potentially greater in children affected by a congenital heart diseas</w:t>
      </w:r>
      <w:r>
        <w:rPr>
          <w:sz w:val="20"/>
        </w:rPr>
        <w:t xml:space="preserve">e (CHD) and is associated with high systolic blood pressure levels. </w:t>
      </w:r>
    </w:p>
    <w:p w:rsidR="00F87EBF" w:rsidRDefault="00857DFE">
      <w:pPr>
        <w:spacing w:beforeLines="1" w:before="2" w:afterLines="1" w:after="2"/>
      </w:pPr>
      <w:r>
        <w:rPr>
          <w:sz w:val="20"/>
        </w:rPr>
        <w:t xml:space="preserve"> More than one quarter of this population is already overweight. Two main causes have been described: physical activity restrictions and interventions for weight gain in infancy, when man</w:t>
      </w:r>
      <w:r>
        <w:rPr>
          <w:sz w:val="20"/>
        </w:rPr>
        <w:t>y lesions cause undernutrition. These interventions often include consumption of increased calories and foods with high fat and sodium content. Although nutritional requirements and physical functional capacity change as these children grow older and their</w:t>
      </w:r>
      <w:r>
        <w:rPr>
          <w:sz w:val="20"/>
        </w:rPr>
        <w:t xml:space="preserve"> heart lesions are successfully treated, the inappropriate dietary behaviors and physical inactivity are frequently maintained across childhood. The presence of modifiable risk factors for ischemic heart disease in this population, such as an abnormal lipi</w:t>
      </w:r>
      <w:r>
        <w:rPr>
          <w:sz w:val="20"/>
        </w:rPr>
        <w:t>d profile (high total cholesterol/LDL/triglycerides, low HDL) and excess weight may lead individuals with congenital heart disease to have a combination of risks that may persist into adulthood.</w:t>
      </w:r>
    </w:p>
    <w:p w:rsidR="00F87EBF" w:rsidRDefault="00857DFE">
      <w:pPr>
        <w:spacing w:beforeLines="1" w:before="2" w:afterLines="1" w:after="2"/>
      </w:pPr>
      <w:r>
        <w:rPr>
          <w:sz w:val="20"/>
        </w:rPr>
        <w:t>In this population, factors inherent to the heart disease can</w:t>
      </w:r>
      <w:r>
        <w:rPr>
          <w:sz w:val="20"/>
        </w:rPr>
        <w:t xml:space="preserve"> be added to other traditional risk factors for the development of ischemic heart disease in the future. Changes in the lifestyle are necessary to change these risk factors and its comorbidities in the adult life of these people who are living longer.</w:t>
      </w:r>
    </w:p>
    <w:p w:rsidR="00F87EBF" w:rsidRDefault="00F87EBF">
      <w:pPr>
        <w:spacing w:beforeLines="1" w:before="2" w:afterLines="1" w:after="2"/>
      </w:pPr>
    </w:p>
    <w:p w:rsidR="00F87EBF" w:rsidRDefault="00857DFE">
      <w:pPr>
        <w:spacing w:beforeLines="1" w:before="2" w:afterLines="1" w:after="2"/>
      </w:pPr>
      <w:r>
        <w:rPr>
          <w:sz w:val="20"/>
        </w:rPr>
        <w:t>Dru</w:t>
      </w:r>
      <w:r>
        <w:rPr>
          <w:sz w:val="20"/>
        </w:rPr>
        <w:t>g therapy plays an important complementary role in an integrated strategy for managing</w:t>
      </w:r>
      <w:r>
        <w:rPr>
          <w:b/>
          <w:sz w:val="20"/>
        </w:rPr>
        <w:t xml:space="preserve"> </w:t>
      </w:r>
      <w:r>
        <w:rPr>
          <w:sz w:val="20"/>
        </w:rPr>
        <w:t>obesity</w:t>
      </w:r>
      <w:r>
        <w:rPr>
          <w:b/>
          <w:sz w:val="20"/>
        </w:rPr>
        <w:t>.</w:t>
      </w:r>
    </w:p>
    <w:p w:rsidR="00F87EBF" w:rsidRDefault="00857DFE">
      <w:pPr>
        <w:spacing w:beforeLines="1" w:before="2" w:afterLines="1" w:after="2"/>
      </w:pPr>
      <w:r>
        <w:rPr>
          <w:sz w:val="20"/>
        </w:rPr>
        <w:t>Various pharmacologic agents, referred to as anorectic drugs, are used as adjuncts to behavioral therapy in weight reduction programs. The two classes of anorec</w:t>
      </w:r>
      <w:r>
        <w:rPr>
          <w:sz w:val="20"/>
        </w:rPr>
        <w:t>tic drugs currently available are the noradrenergic and the serotonergic agents.</w:t>
      </w:r>
    </w:p>
    <w:p w:rsidR="00F87EBF" w:rsidRDefault="00857DFE">
      <w:pPr>
        <w:spacing w:beforeLines="1" w:before="2" w:afterLines="1" w:after="2"/>
      </w:pPr>
      <w:r>
        <w:rPr>
          <w:sz w:val="20"/>
        </w:rPr>
        <w:t>1. Noradrenergic drugs affect weight loss through action in the appetite center.Phenylpropanolamine (Dexatrim), a sympathomimetic drug and a synthetic derivative of ephedrine,</w:t>
      </w:r>
      <w:r>
        <w:rPr>
          <w:sz w:val="20"/>
        </w:rPr>
        <w:t xml:space="preserve"> is available as an over-the-counter appetite suppressant and decongestant. In studies lasting 14 weeks, the subjects who took phenylpropanolamine had a greater weight loss than those who took placebo, although the difference was minimal.</w:t>
      </w:r>
    </w:p>
    <w:p w:rsidR="00F87EBF" w:rsidRDefault="00F87EBF">
      <w:pPr>
        <w:spacing w:beforeLines="1" w:before="2" w:afterLines="1" w:after="2"/>
      </w:pPr>
    </w:p>
    <w:p w:rsidR="00F87EBF" w:rsidRDefault="00857DFE">
      <w:pPr>
        <w:spacing w:beforeLines="1" w:before="2" w:afterLines="1" w:after="2"/>
      </w:pPr>
      <w:r>
        <w:rPr>
          <w:sz w:val="20"/>
        </w:rPr>
        <w:t>2. The serotoner</w:t>
      </w:r>
      <w:r>
        <w:rPr>
          <w:sz w:val="20"/>
        </w:rPr>
        <w:t>gic drugs partially inhibit the reuptake of serotonin and release serotonin into the synaptic cleft, thus acting on the hypothalamus to decrease satiety.</w:t>
      </w:r>
    </w:p>
    <w:p w:rsidR="00F87EBF" w:rsidRDefault="00857DFE">
      <w:pPr>
        <w:spacing w:beforeLines="1" w:before="2" w:afterLines="1" w:after="2"/>
      </w:pPr>
      <w:r>
        <w:rPr>
          <w:sz w:val="20"/>
        </w:rPr>
        <w:t>Fluoxetine (Prozac) is a highly selective serotonin reuptake inhibitor (SSRI) that has been studied in</w:t>
      </w:r>
      <w:r>
        <w:rPr>
          <w:sz w:val="20"/>
        </w:rPr>
        <w:t xml:space="preserve"> the treatment of obesity. Fluoxetine may increase energy expenditure by raising basal body temperature; however, weight loss has not been consistent among subjects in clinical trials. In a three-month study, fluoxetine did not significantly reduce weight </w:t>
      </w:r>
      <w:r>
        <w:rPr>
          <w:sz w:val="20"/>
        </w:rPr>
        <w:t>when compared with placebo. In a longer clinical trial, significantly greater weight loss was achieved in the subjects taking fluoxetine at 20 weeks, compared with the subjects taking placebo. However, after one year, weight loss was not different in the t</w:t>
      </w:r>
      <w:r>
        <w:rPr>
          <w:sz w:val="20"/>
        </w:rPr>
        <w:t>wo groups.</w:t>
      </w:r>
    </w:p>
    <w:p w:rsidR="00F87EBF" w:rsidRDefault="00857DFE">
      <w:pPr>
        <w:spacing w:beforeLines="1" w:before="2" w:afterLines="1" w:after="2"/>
      </w:pPr>
      <w:r>
        <w:rPr>
          <w:sz w:val="20"/>
        </w:rPr>
        <w:t xml:space="preserve">3. Adrenergic/Serotonergic Agents. Sibutramine (Meridia) is an adrenergic/serotonergic agent recently labeled by the FDA for use in the management of obesity.Sibutramine and its metabolite inhibit monoamine uptake, </w:t>
      </w:r>
      <w:r>
        <w:rPr>
          <w:sz w:val="20"/>
        </w:rPr>
        <w:lastRenderedPageBreak/>
        <w:t>suppressing appetite in a fash</w:t>
      </w:r>
      <w:r>
        <w:rPr>
          <w:sz w:val="20"/>
        </w:rPr>
        <w:t>ion similar to SSRIs. Sibutramine may also stimulate thermogenesis by activating the beta3-system in brown adipose tissue. Initially tested for its antidepressant activity, sibutramine was found to cause weight loss 1 to 2 kg (2.2 to 4.4 lb) in healthy and</w:t>
      </w:r>
      <w:r>
        <w:rPr>
          <w:sz w:val="20"/>
        </w:rPr>
        <w:t xml:space="preserve"> depressed patients. In six-month studies, weight loss in subjects taking sibutramine, although modest, was found to be significantly greater than the loss in subjects taking placebo, and weight loss increased with increasing dosages. In a continued, open-</w:t>
      </w:r>
      <w:r>
        <w:rPr>
          <w:sz w:val="20"/>
        </w:rPr>
        <w:t>label, 96-week extension study, weight was regained even in subjects taking high-dose sibutramine.</w:t>
      </w:r>
    </w:p>
    <w:p w:rsidR="00F87EBF" w:rsidRDefault="00857DFE">
      <w:pPr>
        <w:spacing w:beforeLines="1" w:before="2" w:afterLines="1" w:after="2"/>
      </w:pPr>
      <w:r>
        <w:rPr>
          <w:sz w:val="20"/>
        </w:rPr>
        <w:t>Sibutramine is indicated for the management of obesity, including weight loss and maintenance of weight loss, and should be used in conjunction with a reduce</w:t>
      </w:r>
      <w:r>
        <w:rPr>
          <w:sz w:val="20"/>
        </w:rPr>
        <w:t>d calorie diet. It is recommended for obese patients with an initial BMI of greater than 30 kg per m2, or greater than 27 kg per m2 in the presence of other risk factors (e.g., hypertension, diabetes, hyperlipidemia).</w:t>
      </w:r>
    </w:p>
    <w:p w:rsidR="00F87EBF" w:rsidRDefault="00857DFE">
      <w:pPr>
        <w:spacing w:beforeLines="1" w:before="2" w:afterLines="1" w:after="2"/>
      </w:pPr>
      <w:r>
        <w:rPr>
          <w:sz w:val="20"/>
        </w:rPr>
        <w:t>Question 3: Outline the etiology of ca</w:t>
      </w:r>
      <w:r>
        <w:rPr>
          <w:sz w:val="20"/>
        </w:rPr>
        <w:t xml:space="preserve">ncer and its molecular basis </w:t>
      </w:r>
    </w:p>
    <w:p w:rsidR="00F87EBF" w:rsidRDefault="00857DFE">
      <w:pPr>
        <w:spacing w:beforeLines="1" w:before="2" w:afterLines="1" w:after="2"/>
      </w:pPr>
      <w:r>
        <w:rPr>
          <w:sz w:val="20"/>
        </w:rPr>
        <w:t>Cancer is caused by accumulated damage to genes. Such changes may be due to chance or to exposure to a cancer causing substance.</w:t>
      </w:r>
    </w:p>
    <w:p w:rsidR="00F87EBF" w:rsidRDefault="00857DFE">
      <w:pPr>
        <w:spacing w:beforeLines="1" w:before="2" w:afterLines="1" w:after="2"/>
      </w:pPr>
      <w:r>
        <w:rPr>
          <w:sz w:val="20"/>
        </w:rPr>
        <w:t>The substances that cause cancer are called carcinogens. A carcinogen may be a chemical substance</w:t>
      </w:r>
      <w:r>
        <w:rPr>
          <w:sz w:val="20"/>
        </w:rPr>
        <w:t>, such as certain molecules in tobacco smoke. The cause of cancer may be environmental agents, viral or genetic factors.</w:t>
      </w:r>
    </w:p>
    <w:p w:rsidR="00F87EBF" w:rsidRDefault="00857DFE">
      <w:pPr>
        <w:spacing w:beforeLines="1" w:before="2" w:afterLines="1" w:after="2"/>
      </w:pPr>
      <w:r>
        <w:rPr>
          <w:sz w:val="20"/>
        </w:rPr>
        <w:t>We should bear in mind, though, that in the majority of cancer cases we cannot attribute the disease to a single cause.</w:t>
      </w:r>
    </w:p>
    <w:p w:rsidR="00F87EBF" w:rsidRDefault="00857DFE">
      <w:pPr>
        <w:spacing w:beforeLines="1" w:before="2" w:afterLines="1" w:after="2"/>
      </w:pPr>
      <w:r>
        <w:rPr>
          <w:sz w:val="20"/>
        </w:rPr>
        <w:t>The causes of c</w:t>
      </w:r>
      <w:r>
        <w:rPr>
          <w:sz w:val="20"/>
        </w:rPr>
        <w:t>ancer can be categorized into the following:</w:t>
      </w:r>
    </w:p>
    <w:p w:rsidR="00F87EBF" w:rsidRDefault="00857DFE">
      <w:pPr>
        <w:spacing w:beforeLines="1" w:before="2" w:afterLines="1" w:after="2"/>
      </w:pPr>
      <w:r>
        <w:rPr>
          <w:sz w:val="20"/>
        </w:rPr>
        <w:t xml:space="preserve">1. Biological factors </w:t>
      </w:r>
    </w:p>
    <w:p w:rsidR="00F87EBF" w:rsidRDefault="00857DFE">
      <w:pPr>
        <w:spacing w:beforeLines="1" w:before="2" w:afterLines="1" w:after="2"/>
      </w:pPr>
      <w:r>
        <w:rPr>
          <w:sz w:val="20"/>
        </w:rPr>
        <w:t xml:space="preserve">    a. Inherited genetic defects </w:t>
      </w:r>
    </w:p>
    <w:p w:rsidR="00F87EBF" w:rsidRDefault="00857DFE">
      <w:pPr>
        <w:spacing w:beforeLines="1" w:before="2" w:afterLines="1" w:after="2"/>
      </w:pPr>
      <w:r>
        <w:rPr>
          <w:sz w:val="20"/>
        </w:rPr>
        <w:t xml:space="preserve">    b. Viruses</w:t>
      </w:r>
    </w:p>
    <w:p w:rsidR="00F87EBF" w:rsidRDefault="00857DFE">
      <w:pPr>
        <w:spacing w:beforeLines="1" w:before="2" w:afterLines="1" w:after="2"/>
      </w:pPr>
      <w:r>
        <w:rPr>
          <w:sz w:val="20"/>
        </w:rPr>
        <w:t xml:space="preserve">    c. Bacteria</w:t>
      </w:r>
    </w:p>
    <w:p w:rsidR="00F87EBF" w:rsidRDefault="00857DFE">
      <w:pPr>
        <w:spacing w:beforeLines="1" w:before="2" w:afterLines="1" w:after="2"/>
      </w:pPr>
      <w:r>
        <w:rPr>
          <w:sz w:val="20"/>
        </w:rPr>
        <w:t xml:space="preserve">2. Chemical factors </w:t>
      </w:r>
    </w:p>
    <w:p w:rsidR="00F87EBF" w:rsidRDefault="00857DFE">
      <w:pPr>
        <w:spacing w:beforeLines="1" w:before="2" w:afterLines="1" w:after="2"/>
      </w:pPr>
      <w:r>
        <w:rPr>
          <w:sz w:val="20"/>
        </w:rPr>
        <w:t xml:space="preserve">     a. Aflatoxin B</w:t>
      </w:r>
    </w:p>
    <w:p w:rsidR="00F87EBF" w:rsidRDefault="00857DFE">
      <w:pPr>
        <w:spacing w:beforeLines="1" w:before="2" w:afterLines="1" w:after="2"/>
      </w:pPr>
      <w:r>
        <w:rPr>
          <w:sz w:val="20"/>
        </w:rPr>
        <w:t xml:space="preserve">     b. Nickel</w:t>
      </w:r>
    </w:p>
    <w:p w:rsidR="00F87EBF" w:rsidRDefault="00857DFE">
      <w:pPr>
        <w:spacing w:beforeLines="1" w:before="2" w:afterLines="1" w:after="2"/>
      </w:pPr>
      <w:r>
        <w:rPr>
          <w:sz w:val="20"/>
        </w:rPr>
        <w:t xml:space="preserve">     c. Tobacco smoke</w:t>
      </w:r>
    </w:p>
    <w:p w:rsidR="00F87EBF" w:rsidRDefault="00857DFE">
      <w:pPr>
        <w:spacing w:beforeLines="1" w:before="2" w:afterLines="1" w:after="2"/>
      </w:pPr>
      <w:r>
        <w:rPr>
          <w:sz w:val="20"/>
        </w:rPr>
        <w:t xml:space="preserve">     d. Industrial pollutants</w:t>
      </w:r>
    </w:p>
    <w:p w:rsidR="00F87EBF" w:rsidRDefault="00857DFE">
      <w:pPr>
        <w:spacing w:beforeLines="1" w:before="2" w:afterLines="1" w:after="2"/>
      </w:pPr>
      <w:r>
        <w:rPr>
          <w:sz w:val="20"/>
        </w:rPr>
        <w:t xml:space="preserve">3. Physical factors </w:t>
      </w:r>
    </w:p>
    <w:p w:rsidR="00F87EBF" w:rsidRDefault="00857DFE">
      <w:pPr>
        <w:spacing w:beforeLines="1" w:before="2" w:afterLines="1" w:after="2"/>
      </w:pPr>
      <w:r>
        <w:rPr>
          <w:sz w:val="20"/>
        </w:rPr>
        <w:t xml:space="preserve">    a. UV Ray's</w:t>
      </w:r>
    </w:p>
    <w:p w:rsidR="00F87EBF" w:rsidRDefault="00857DFE">
      <w:pPr>
        <w:spacing w:beforeLines="1" w:before="2" w:afterLines="1" w:after="2"/>
      </w:pPr>
      <w:r>
        <w:rPr>
          <w:sz w:val="20"/>
        </w:rPr>
        <w:t xml:space="preserve">    b. X-rays</w:t>
      </w:r>
    </w:p>
    <w:p w:rsidR="00F87EBF" w:rsidRDefault="00857DFE">
      <w:pPr>
        <w:spacing w:beforeLines="1" w:before="2" w:afterLines="1" w:after="2"/>
      </w:pPr>
      <w:r>
        <w:rPr>
          <w:sz w:val="20"/>
        </w:rPr>
        <w:t xml:space="preserve">    c. Beta and gamma rays.</w:t>
      </w:r>
    </w:p>
    <w:p w:rsidR="00F87EBF" w:rsidRDefault="00857DFE">
      <w:pPr>
        <w:spacing w:beforeLines="1" w:before="2" w:afterLines="1" w:after="2"/>
      </w:pPr>
      <w:r>
        <w:rPr>
          <w:b/>
          <w:sz w:val="20"/>
        </w:rPr>
        <w:t>Molecular basis of cancer</w:t>
      </w:r>
    </w:p>
    <w:p w:rsidR="00F87EBF" w:rsidRDefault="00857DFE">
      <w:pPr>
        <w:spacing w:beforeLines="1" w:before="2" w:afterLines="1" w:after="2"/>
      </w:pPr>
      <w:r>
        <w:rPr>
          <w:sz w:val="20"/>
        </w:rPr>
        <w:t>It is a multi-step process that requires the accumulation of many genetic changes over time. These genetic alterations in</w:t>
      </w:r>
      <w:r>
        <w:rPr>
          <w:sz w:val="20"/>
        </w:rPr>
        <w:t>volve activation of proto-oncogenes to oncogenes, deregulation of tumour suppressor genes and DNA repair genes and ‘immortalisation’.</w:t>
      </w:r>
    </w:p>
    <w:sectPr w:rsidR="00F87EB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BF"/>
    <w:rsid w:val="00857DFE"/>
    <w:rsid w:val="00F8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0AAF1D7-ACBD-E244-9502-B631B1DD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Oluwatobiloba Odewenwa</cp:lastModifiedBy>
  <cp:revision>2</cp:revision>
  <dcterms:created xsi:type="dcterms:W3CDTF">2020-05-06T14:52:00Z</dcterms:created>
  <dcterms:modified xsi:type="dcterms:W3CDTF">2020-05-06T14:52:00Z</dcterms:modified>
</cp:coreProperties>
</file>