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Light" w:hAnsi="Calibri Light" w:cs="Times New Roman"/>
          <w:b/>
          <w:bCs/>
          <w:sz w:val="32"/>
          <w:szCs w:val="32"/>
        </w:rPr>
      </w:pPr>
      <w:r>
        <w:rPr>
          <w:rFonts w:ascii="Calibri Light" w:hAnsi="Calibri Light" w:cs="Times New Roman"/>
          <w:b/>
          <w:bCs/>
          <w:sz w:val="32"/>
          <w:szCs w:val="32"/>
        </w:rPr>
        <w:t>NAME</w:t>
      </w:r>
      <w:r>
        <w:rPr>
          <w:rFonts w:hAnsi="Calibri Light" w:cs="Times New Roman"/>
          <w:b/>
          <w:bCs/>
          <w:sz w:val="32"/>
          <w:szCs w:val="32"/>
          <w:lang w:val="en-US"/>
        </w:rPr>
        <w:t xml:space="preserve">: Amadi Emmanuel  </w:t>
      </w:r>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MATRIC NUMBER:</w:t>
      </w:r>
      <w:r>
        <w:rPr>
          <w:rFonts w:hAnsi="Calibri Light" w:cs="Times New Roman"/>
          <w:b/>
          <w:bCs/>
          <w:sz w:val="32"/>
          <w:szCs w:val="32"/>
          <w:lang w:val="en-US"/>
        </w:rPr>
        <w:t>19/sci17/008</w:t>
      </w:r>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DEPARTMENT</w:t>
      </w:r>
      <w:r>
        <w:rPr>
          <w:rFonts w:hAnsi="Calibri Light" w:cs="Times New Roman"/>
          <w:b/>
          <w:bCs/>
          <w:sz w:val="32"/>
          <w:szCs w:val="32"/>
          <w:lang w:val="en-US"/>
        </w:rPr>
        <w:t xml:space="preserve">: Biotechnology </w:t>
      </w:r>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COURSE: Afe 202</w:t>
      </w:r>
    </w:p>
    <w:p>
      <w:pPr>
        <w:rPr>
          <w:rFonts w:ascii="Calibri Light" w:hAnsi="Calibri Light"/>
          <w:b/>
          <w:bCs/>
        </w:rPr>
      </w:pPr>
    </w:p>
    <w:p>
      <w:pPr/>
    </w:p>
    <w:p>
      <w:pPr/>
    </w:p>
    <w:p>
      <w:pPr/>
      <w:bookmarkStart w:id="0" w:name="_GoBack"/>
      <w:bookmarkEnd w:id="0"/>
    </w:p>
    <w:p>
      <w:pPr/>
    </w:p>
    <w:p>
      <w:pPr/>
    </w:p>
    <w:p>
      <w:pPr/>
    </w:p>
    <w:p>
      <w:pPr/>
    </w:p>
    <w:p>
      <w:pPr/>
    </w:p>
    <w:p>
      <w:pPr/>
    </w:p>
    <w:p>
      <w:pPr/>
    </w:p>
    <w:p>
      <w:pPr/>
    </w:p>
    <w:p>
      <w:pPr/>
    </w:p>
    <w:p>
      <w:pPr/>
    </w:p>
    <w:p>
      <w:pPr/>
    </w:p>
    <w:p>
      <w:pPr/>
    </w:p>
    <w:p>
      <w:pPr/>
    </w:p>
    <w:p>
      <w:pPr/>
    </w:p>
    <w:p>
      <w:pPr/>
    </w:p>
    <w:p>
      <w:pPr/>
    </w:p>
    <w:p>
      <w:pPr>
        <w:pStyle w:val="4"/>
        <w:pBdr>
          <w:bottom w:val="single" w:color="E7E7E7" w:sz="6" w:space="5"/>
        </w:pBdr>
        <w:shd w:val="clear" w:color="auto" w:fill="FFFFFF"/>
        <w:spacing w:before="0" w:after="45" w:line="270" w:lineRule="atLeast"/>
        <w:rPr>
          <w:rFonts w:ascii="Calibri" w:hAnsi="Calibri" w:eastAsia="Times New Roman"/>
          <w:b/>
          <w:bCs/>
          <w:i w:val="0"/>
          <w:iCs w:val="0"/>
          <w:caps/>
          <w:color w:val="000000"/>
          <w:sz w:val="36"/>
          <w:szCs w:val="36"/>
        </w:rPr>
      </w:pPr>
      <w:r>
        <w:rPr>
          <w:rFonts w:ascii="Calibri" w:hAnsi="Calibri" w:eastAsia="Times New Roman"/>
          <w:b/>
          <w:bCs/>
          <w:i w:val="0"/>
          <w:iCs w:val="0"/>
          <w:caps/>
          <w:color w:val="000000"/>
          <w:sz w:val="36"/>
          <w:szCs w:val="36"/>
        </w:rPr>
        <w:t>PLAN OUTLINE</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Executive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Company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Products</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Market Analysis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Strategy And Implementation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Management Summary</w:t>
      </w:r>
    </w:p>
    <w:p>
      <w:pPr>
        <w:numPr>
          <w:ilvl w:val="0"/>
          <w:numId w:val="1"/>
        </w:numPr>
        <w:shd w:val="clear" w:color="auto" w:fill="FFFFFF"/>
        <w:spacing w:before="100" w:beforeAutospacing="1" w:after="45" w:line="330" w:lineRule="atLeast"/>
        <w:rPr>
          <w:rFonts w:eastAsia="Times New Roman"/>
          <w:b/>
          <w:bCs/>
          <w:color w:val="2D2D2D"/>
          <w:sz w:val="36"/>
          <w:szCs w:val="36"/>
        </w:rPr>
      </w:pPr>
      <w:r>
        <w:rPr>
          <w:rStyle w:val="8"/>
          <w:rFonts w:eastAsia="Times New Roman"/>
          <w:b w:val="0"/>
          <w:bCs w:val="0"/>
          <w:color w:val="2D2D2D"/>
          <w:sz w:val="36"/>
          <w:szCs w:val="36"/>
        </w:rPr>
        <w:t>Financial plan</w:t>
      </w:r>
    </w:p>
    <w:p>
      <w:pPr/>
    </w:p>
    <w:p>
      <w:pPr/>
    </w:p>
    <w:p>
      <w:pPr/>
    </w:p>
    <w:p>
      <w:pPr/>
    </w:p>
    <w:p>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Executive Summary</w:t>
      </w:r>
    </w:p>
    <w:p>
      <w:pPr>
        <w:pStyle w:val="5"/>
        <w:shd w:val="clear" w:color="auto" w:fill="FFFFFF"/>
        <w:spacing w:before="0" w:beforeAutospacing="0" w:after="450" w:afterAutospacing="0" w:line="480" w:lineRule="auto"/>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5"/>
        <w:shd w:val="clear" w:color="auto" w:fill="FFFFFF"/>
        <w:spacing w:before="0" w:beforeAutospacing="0" w:after="450" w:afterAutospacing="0" w:line="480" w:lineRule="auto"/>
        <w:rPr>
          <w:color w:val="343742"/>
        </w:rPr>
      </w:pPr>
      <w:r>
        <w:rPr>
          <w:rStyle w:val="8"/>
          <w:color w:val="343742"/>
        </w:rPr>
        <w:t>Keys to Success</w:t>
      </w:r>
      <w:r>
        <w:rPr>
          <w:b/>
          <w:bCs/>
          <w:color w:val="343742"/>
        </w:rPr>
        <w:br w:type="textWrapping"/>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5"/>
        <w:shd w:val="clear" w:color="auto" w:fill="FFFFFF"/>
        <w:spacing w:before="0" w:beforeAutospacing="0" w:after="450" w:afterAutospacing="0" w:line="480" w:lineRule="auto"/>
        <w:rPr>
          <w:color w:val="343742"/>
        </w:rPr>
      </w:pPr>
      <w:r>
        <w:rPr>
          <w:rStyle w:val="8"/>
          <w:color w:val="343742"/>
        </w:rPr>
        <w:t>Products</w:t>
      </w:r>
      <w:r>
        <w:rPr>
          <w:b/>
          <w:bCs/>
          <w:color w:val="343742"/>
        </w:rPr>
        <w:br w:type="textWrapping"/>
      </w:r>
      <w:r>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pPr>
        <w:pStyle w:val="5"/>
        <w:shd w:val="clear" w:color="auto" w:fill="FFFFFF"/>
        <w:spacing w:before="0" w:beforeAutospacing="0" w:after="450" w:afterAutospacing="0" w:line="480" w:lineRule="auto"/>
        <w:rPr>
          <w:color w:val="343742"/>
        </w:rPr>
      </w:pPr>
      <w:r>
        <w:rPr>
          <w:rStyle w:val="8"/>
          <w:color w:val="343742"/>
        </w:rPr>
        <w:t>Market</w:t>
      </w:r>
      <w:r>
        <w:rPr>
          <w:color w:val="343742"/>
        </w:rPr>
        <w:br w:type="textWrapping"/>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5"/>
        <w:shd w:val="clear" w:color="auto" w:fill="FFFFFF"/>
        <w:spacing w:before="0" w:beforeAutospacing="0" w:after="450" w:afterAutospacing="0" w:line="480" w:lineRule="auto"/>
        <w:rPr>
          <w:color w:val="343742"/>
        </w:rPr>
      </w:pPr>
      <w:r>
        <w:rPr>
          <w:rStyle w:val="8"/>
          <w:color w:val="343742"/>
        </w:rPr>
        <w:t>Management Team</w:t>
      </w:r>
      <w:r>
        <w:rPr>
          <w:b/>
          <w:bCs/>
          <w:color w:val="343742"/>
        </w:rPr>
        <w:br w:type="textWrapping"/>
      </w:r>
      <w:r>
        <w:rPr>
          <w:color w:val="343742"/>
        </w:rPr>
        <w:t xml:space="preserve">Botanical Bounty will be lead by the husband and wife team of David and Sue </w:t>
      </w:r>
      <w:r>
        <w:rPr>
          <w:color w:val="343742"/>
        </w:rPr>
        <w:t>Nealon</w:t>
      </w:r>
      <w:r>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5"/>
        <w:shd w:val="clear" w:color="auto" w:fill="FFFFFF"/>
        <w:spacing w:before="0" w:beforeAutospacing="0" w:after="450" w:afterAutospacing="0" w:line="480" w:lineRule="auto"/>
        <w:rPr>
          <w:color w:val="343742"/>
        </w:rPr>
      </w:pPr>
      <w:r>
        <w:rPr>
          <w:rStyle w:val="8"/>
          <w:color w:val="343742"/>
        </w:rPr>
        <w:t>Financial Plan</w:t>
      </w:r>
      <w:r>
        <w:rPr>
          <w:color w:val="343742"/>
        </w:rPr>
        <w:br w:type="textWrapping"/>
      </w:r>
      <w:r>
        <w:rPr>
          <w:color w:val="343742"/>
        </w:rP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1.1 Objectives</w:t>
      </w:r>
    </w:p>
    <w:p>
      <w:pPr>
        <w:pStyle w:val="5"/>
        <w:shd w:val="clear" w:color="auto" w:fill="FFFFFF"/>
        <w:spacing w:before="0" w:beforeAutospacing="0" w:after="450" w:afterAutospacing="0" w:line="480" w:lineRule="auto"/>
        <w:rPr>
          <w:color w:val="343742"/>
        </w:rPr>
      </w:pPr>
      <w:r>
        <w:rPr>
          <w:color w:val="343742"/>
        </w:rPr>
        <w:t>The Botanical Bounty has identified several objectives for the business:</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Become a leading supplier of botanical perennials for the health/vitamin industry.</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Reach the point of sustainable profitability.</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Enjoy work while making a good living.</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1.2 Mission</w:t>
      </w:r>
    </w:p>
    <w:p>
      <w:pPr>
        <w:pStyle w:val="5"/>
        <w:shd w:val="clear" w:color="auto" w:fill="FFFFFF"/>
        <w:spacing w:before="0" w:beforeAutospacing="0" w:after="450" w:afterAutospacing="0" w:line="480" w:lineRule="auto"/>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1.3 Keys to Success</w:t>
      </w:r>
    </w:p>
    <w:p>
      <w:pPr>
        <w:pStyle w:val="5"/>
        <w:shd w:val="clear" w:color="auto" w:fill="FFFFFF"/>
        <w:spacing w:before="0" w:beforeAutospacing="0" w:after="450" w:afterAutospacing="0" w:line="480" w:lineRule="auto"/>
        <w:rPr>
          <w:color w:val="343742"/>
        </w:rPr>
      </w:pPr>
      <w:r>
        <w:rPr>
          <w:color w:val="343742"/>
        </w:rPr>
        <w:t>Botanical Bounty will adhere to three keys that will be instrumental in its success:</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Strict financial controls.</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The never ending pursuit of the highest concentration of botanicals in every plant.</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Ensuring that all customer's needs are met and they are satisfied with the purchased products.</w:t>
      </w:r>
    </w:p>
    <w:p>
      <w:pPr>
        <w:shd w:val="clear" w:color="auto" w:fill="FFFFFF"/>
        <w:spacing w:after="0"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40020" cy="302895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4" cstate="print"/>
                    <a:srcRect/>
                    <a:stretch>
                      <a:fillRect/>
                    </a:stretch>
                  </pic:blipFill>
                  <pic:spPr>
                    <a:xfrm>
                      <a:off x="0" y="0"/>
                      <a:ext cx="5240020" cy="3028950"/>
                    </a:xfrm>
                    <a:prstGeom prst="rect">
                      <a:avLst/>
                    </a:prstGeom>
                    <a:ln>
                      <a:noFill/>
                    </a:ln>
                  </pic:spPr>
                </pic:pic>
              </a:graphicData>
            </a:graphic>
          </wp:inline>
        </w:drawing>
      </w:r>
    </w:p>
    <w:p>
      <w:pPr>
        <w:spacing w:line="480" w:lineRule="auto"/>
        <w:rPr>
          <w:rFonts w:ascii="Times New Roman" w:hAnsi="Times New Roman" w:cs="Times New Roman"/>
          <w:sz w:val="24"/>
          <w:szCs w:val="24"/>
        </w:rPr>
      </w:pP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Company Summary</w:t>
      </w:r>
    </w:p>
    <w:p>
      <w:pPr>
        <w:pStyle w:val="5"/>
        <w:shd w:val="clear" w:color="auto" w:fill="FFFFFF"/>
        <w:spacing w:before="0" w:beforeAutospacing="0" w:after="450" w:afterAutospacing="0" w:line="480" w:lineRule="auto"/>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2.1 Company History</w:t>
      </w:r>
    </w:p>
    <w:p>
      <w:pPr>
        <w:pStyle w:val="5"/>
        <w:shd w:val="clear" w:color="auto" w:fill="FFFFFF"/>
        <w:spacing w:before="0" w:beforeAutospacing="0" w:after="450" w:afterAutospacing="0" w:line="480" w:lineRule="auto"/>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5"/>
        <w:shd w:val="clear" w:color="auto" w:fill="FFFFFF"/>
        <w:spacing w:before="0" w:beforeAutospacing="0" w:after="450" w:afterAutospacing="0" w:line="480" w:lineRule="auto"/>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40020" cy="3028950"/>
            <wp:effectExtent l="0" t="0" r="0" b="0"/>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5" cstate="print"/>
                    <a:srcRect/>
                    <a:stretch>
                      <a:fillRect/>
                    </a:stretch>
                  </pic:blipFill>
                  <pic:spPr>
                    <a:xfrm>
                      <a:off x="0" y="0"/>
                      <a:ext cx="5240020" cy="3028950"/>
                    </a:xfrm>
                    <a:prstGeom prst="rect">
                      <a:avLst/>
                    </a:prstGeom>
                    <a:ln>
                      <a:noFill/>
                    </a:ln>
                  </pic:spPr>
                </pic:pic>
              </a:graphicData>
            </a:graphic>
          </wp:inline>
        </w:drawing>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Company Ownership</w:t>
      </w:r>
    </w:p>
    <w:p>
      <w:pPr>
        <w:pStyle w:val="5"/>
        <w:shd w:val="clear" w:color="auto" w:fill="FFFFFF"/>
        <w:spacing w:before="0" w:beforeAutospacing="0" w:after="450" w:afterAutospacing="0" w:line="480" w:lineRule="auto"/>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Products</w:t>
      </w:r>
    </w:p>
    <w:p>
      <w:pPr>
        <w:pStyle w:val="5"/>
        <w:shd w:val="clear" w:color="auto" w:fill="FFFFFF"/>
        <w:spacing w:before="0" w:beforeAutospacing="0" w:after="450" w:afterAutospacing="0" w:line="480" w:lineRule="auto"/>
        <w:rPr>
          <w:color w:val="343742"/>
        </w:rPr>
      </w:pPr>
      <w:r>
        <w:rPr>
          <w:color w:val="343742"/>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pPr>
        <w:pStyle w:val="5"/>
        <w:shd w:val="clear" w:color="auto" w:fill="FFFFFF"/>
        <w:spacing w:before="0" w:beforeAutospacing="0" w:after="450" w:afterAutospacing="0" w:line="480" w:lineRule="auto"/>
        <w:rPr>
          <w:color w:val="343742"/>
        </w:rPr>
      </w:pPr>
      <w:r>
        <w:rPr>
          <w:rStyle w:val="8"/>
          <w:color w:val="343742"/>
        </w:rPr>
        <w:t>Echinacea</w:t>
      </w:r>
      <w:r>
        <w:rPr>
          <w:b/>
          <w:bCs/>
          <w:color w:val="343742"/>
        </w:rPr>
        <w:br w:type="textWrapping"/>
      </w:r>
      <w:r>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5"/>
        <w:shd w:val="clear" w:color="auto" w:fill="FFFFFF"/>
        <w:spacing w:before="0" w:beforeAutospacing="0" w:after="450" w:afterAutospacing="0" w:line="480" w:lineRule="auto"/>
        <w:rPr>
          <w:color w:val="343742"/>
        </w:rPr>
      </w:pPr>
      <w:r>
        <w:rPr>
          <w:rStyle w:val="8"/>
          <w:color w:val="343742"/>
        </w:rPr>
        <w:t>Ginseng</w:t>
      </w:r>
      <w:r>
        <w:rPr>
          <w:color w:val="343742"/>
        </w:rPr>
        <w:br w:type="textWrapping"/>
      </w:r>
      <w:r>
        <w:rPr>
          <w:color w:val="343742"/>
        </w:rPr>
        <w:t>Ginseng stimulates and increases endocrine activity in the body. Promotes a mild increase in metabolic activity and relaxes heart and artery movements. Stimulates the medulla centers and relaxes the central nervous system.</w:t>
      </w:r>
    </w:p>
    <w:p>
      <w:pPr>
        <w:pStyle w:val="5"/>
        <w:shd w:val="clear" w:color="auto" w:fill="FFFFFF"/>
        <w:spacing w:before="0" w:beforeAutospacing="0" w:after="450" w:afterAutospacing="0" w:line="480" w:lineRule="auto"/>
        <w:rPr>
          <w:color w:val="343742"/>
        </w:rPr>
      </w:pPr>
      <w:r>
        <w:rPr>
          <w:rStyle w:val="8"/>
          <w:color w:val="343742"/>
        </w:rPr>
        <w:t>Skullcap</w:t>
      </w:r>
      <w:r>
        <w:rPr>
          <w:b/>
          <w:bCs/>
          <w:color w:val="343742"/>
        </w:rPr>
        <w:br w:type="textWrapping"/>
      </w:r>
      <w:r>
        <w:rPr>
          <w:color w:val="343742"/>
        </w:rPr>
        <w:t xml:space="preserve">Skullcap is a powerful medicinal herb, it is used in alternative medicine as an anti-inflammatory, abortifacient, antispasmodic, slightly astringent, emmenagogue, febrifuge, </w:t>
      </w:r>
      <w:r>
        <w:rPr>
          <w:color w:val="343742"/>
        </w:rPr>
        <w:t>nervine</w:t>
      </w:r>
      <w:r>
        <w:rPr>
          <w:color w:val="343742"/>
        </w:rPr>
        <w:t xml:space="preserv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5"/>
        <w:shd w:val="clear" w:color="auto" w:fill="FFFFFF"/>
        <w:spacing w:before="0" w:beforeAutospacing="0" w:after="450" w:afterAutospacing="0" w:line="480" w:lineRule="auto"/>
        <w:rPr>
          <w:color w:val="343742"/>
        </w:rPr>
      </w:pPr>
      <w:r>
        <w:rPr>
          <w:rStyle w:val="8"/>
          <w:color w:val="343742"/>
        </w:rPr>
        <w:t>Ginger</w:t>
      </w:r>
      <w:r>
        <w:rPr>
          <w:color w:val="343742"/>
        </w:rPr>
        <w:br w:type="textWrapping"/>
      </w:r>
      <w:r>
        <w:rPr>
          <w:color w:val="343742"/>
        </w:rP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5"/>
        <w:shd w:val="clear" w:color="auto" w:fill="FFFFFF"/>
        <w:spacing w:before="0" w:beforeAutospacing="0" w:after="450" w:afterAutospacing="0" w:line="480" w:lineRule="auto"/>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Market Analysis Summary</w:t>
      </w:r>
    </w:p>
    <w:p>
      <w:pPr>
        <w:pStyle w:val="5"/>
        <w:shd w:val="clear" w:color="auto" w:fill="FFFFFF"/>
        <w:spacing w:before="0" w:beforeAutospacing="0" w:after="450" w:afterAutospacing="0" w:line="480" w:lineRule="auto"/>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4.1 Market Segmentation</w:t>
      </w:r>
    </w:p>
    <w:p>
      <w:pPr>
        <w:pStyle w:val="5"/>
        <w:shd w:val="clear" w:color="auto" w:fill="FFFFFF"/>
        <w:spacing w:before="0" w:beforeAutospacing="0" w:after="450" w:afterAutospacing="0" w:line="480" w:lineRule="auto"/>
        <w:rPr>
          <w:color w:val="343742"/>
        </w:rPr>
      </w:pPr>
      <w:r>
        <w:rPr>
          <w:color w:val="343742"/>
        </w:rPr>
        <w:t>Botanical Bounty has identified three different target market segments which they will sell to:</w:t>
      </w:r>
    </w:p>
    <w:p>
      <w:pPr>
        <w:pStyle w:val="5"/>
        <w:shd w:val="clear" w:color="auto" w:fill="FFFFFF"/>
        <w:spacing w:before="0" w:beforeAutospacing="0" w:after="450" w:afterAutospacing="0" w:line="480" w:lineRule="auto"/>
        <w:rPr>
          <w:color w:val="343742"/>
        </w:rPr>
      </w:pPr>
      <w:r>
        <w:rPr>
          <w:rStyle w:val="8"/>
          <w:color w:val="343742"/>
        </w:rPr>
        <w:t>Supplement Companies</w:t>
      </w:r>
      <w:r>
        <w:rPr>
          <w:color w:val="343742"/>
        </w:rPr>
        <w:br w:type="textWrapping"/>
      </w:r>
      <w:r>
        <w:rPr>
          <w:color w:val="343742"/>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5"/>
        <w:shd w:val="clear" w:color="auto" w:fill="FFFFFF"/>
        <w:spacing w:before="0" w:beforeAutospacing="0" w:after="450" w:afterAutospacing="0" w:line="480" w:lineRule="auto"/>
        <w:rPr>
          <w:color w:val="343742"/>
        </w:rPr>
      </w:pPr>
      <w:r>
        <w:rPr>
          <w:rStyle w:val="8"/>
          <w:color w:val="343742"/>
        </w:rPr>
        <w:t>Processors</w:t>
      </w:r>
      <w:r>
        <w:rPr>
          <w:color w:val="343742"/>
        </w:rPr>
        <w:br w:type="textWrapping"/>
      </w:r>
      <w:r>
        <w:rPr>
          <w:color w:val="343742"/>
        </w:rP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5"/>
        <w:shd w:val="clear" w:color="auto" w:fill="FFFFFF"/>
        <w:spacing w:before="0" w:beforeAutospacing="0" w:after="450" w:afterAutospacing="0" w:line="480" w:lineRule="auto"/>
        <w:rPr>
          <w:color w:val="343742"/>
        </w:rPr>
      </w:pPr>
      <w:r>
        <w:rPr>
          <w:rStyle w:val="8"/>
          <w:color w:val="343742"/>
        </w:rPr>
        <w:t>Other Nurseries/Garden Centers</w:t>
      </w:r>
      <w:r>
        <w:rPr>
          <w:color w:val="343742"/>
        </w:rPr>
        <w:br w:type="textWrapping"/>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Target Market Segment Strategy</w:t>
      </w:r>
    </w:p>
    <w:p>
      <w:pPr>
        <w:pStyle w:val="5"/>
        <w:shd w:val="clear" w:color="auto" w:fill="FFFFFF"/>
        <w:spacing w:before="0" w:beforeAutospacing="0" w:after="450" w:afterAutospacing="0" w:line="480" w:lineRule="auto"/>
        <w:rPr>
          <w:color w:val="343742"/>
        </w:rPr>
      </w:pPr>
      <w:r>
        <w:rPr>
          <w:color w:val="343742"/>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Industry Analysis</w:t>
      </w:r>
    </w:p>
    <w:p>
      <w:pPr>
        <w:pStyle w:val="5"/>
        <w:shd w:val="clear" w:color="auto" w:fill="FFFFFF"/>
        <w:spacing w:before="0" w:beforeAutospacing="0" w:after="450" w:afterAutospacing="0" w:line="480" w:lineRule="auto"/>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5"/>
        <w:shd w:val="clear" w:color="auto" w:fill="FFFFFF"/>
        <w:spacing w:before="0" w:beforeAutospacing="0" w:after="450" w:afterAutospacing="0" w:line="480" w:lineRule="auto"/>
        <w:rPr>
          <w:color w:val="343742"/>
        </w:rPr>
      </w:pPr>
      <w:r>
        <w:rPr>
          <w:color w:val="343742"/>
        </w:rPr>
        <w:t>The market for supplements is huge and growing:</w:t>
      </w:r>
    </w:p>
    <w:p>
      <w:pPr>
        <w:pStyle w:val="5"/>
        <w:shd w:val="clear" w:color="auto" w:fill="FFFFFF"/>
        <w:spacing w:before="0" w:beforeAutospacing="0" w:after="450" w:afterAutospacing="0" w:line="480" w:lineRule="auto"/>
        <w:rPr>
          <w:color w:val="343742"/>
        </w:rPr>
      </w:pPr>
      <w:r>
        <w:rPr>
          <w:rStyle w:val="8"/>
          <w:color w:val="343742"/>
        </w:rPr>
        <w:t>U.S. Supplement Market</w:t>
      </w:r>
      <w:r>
        <w:rPr>
          <w:color w:val="343742"/>
        </w:rPr>
        <w:br w:type="textWrapping"/>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5"/>
        <w:shd w:val="clear" w:color="auto" w:fill="FFFFFF"/>
        <w:spacing w:before="0" w:beforeAutospacing="0" w:after="450" w:afterAutospacing="0" w:line="480" w:lineRule="auto"/>
        <w:rPr>
          <w:color w:val="343742"/>
        </w:rPr>
      </w:pPr>
      <w:r>
        <w:rPr>
          <w:color w:val="343742"/>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pPr>
        <w:pStyle w:val="5"/>
        <w:shd w:val="clear" w:color="auto" w:fill="FFFFFF"/>
        <w:spacing w:before="0" w:beforeAutospacing="0" w:after="450" w:afterAutospacing="0" w:line="480" w:lineRule="auto"/>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5"/>
        <w:shd w:val="clear" w:color="auto" w:fill="FFFFFF"/>
        <w:spacing w:before="0" w:beforeAutospacing="0" w:after="450" w:afterAutospacing="0" w:line="480" w:lineRule="auto"/>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5"/>
        <w:shd w:val="clear" w:color="auto" w:fill="FFFFFF"/>
        <w:spacing w:before="0" w:beforeAutospacing="0" w:after="450" w:afterAutospacing="0" w:line="480" w:lineRule="auto"/>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Competition and Buying Patterns</w:t>
      </w:r>
    </w:p>
    <w:p>
      <w:pPr>
        <w:pStyle w:val="5"/>
        <w:shd w:val="clear" w:color="auto" w:fill="FFFFFF"/>
        <w:spacing w:before="0" w:beforeAutospacing="0" w:after="450" w:afterAutospacing="0" w:line="480" w:lineRule="auto"/>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pPr>
        <w:pStyle w:val="5"/>
        <w:shd w:val="clear" w:color="auto" w:fill="FFFFFF"/>
        <w:spacing w:before="0" w:beforeAutospacing="0" w:after="450" w:afterAutospacing="0" w:line="480" w:lineRule="auto"/>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5"/>
        <w:shd w:val="clear" w:color="auto" w:fill="FFFFFF"/>
        <w:spacing w:before="0" w:beforeAutospacing="0" w:after="450" w:afterAutospacing="0" w:line="480" w:lineRule="auto"/>
        <w:rPr>
          <w:color w:val="343742"/>
        </w:rPr>
      </w:pPr>
      <w:r>
        <w:rPr>
          <w:color w:val="343742"/>
        </w:rPr>
        <w:t>The buying patterns of the different customers are typically based on these variables: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Price</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Availability</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Ability to deliver consistently on long-term contracts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Significant % of active ingredients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Consistency.</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Strategy and Implementation Summary</w:t>
      </w:r>
    </w:p>
    <w:p>
      <w:pPr>
        <w:pStyle w:val="5"/>
        <w:shd w:val="clear" w:color="auto" w:fill="FFFFFF"/>
        <w:spacing w:before="0" w:beforeAutospacing="0" w:after="450" w:afterAutospacing="0" w:line="480" w:lineRule="auto"/>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5"/>
        <w:shd w:val="clear" w:color="auto" w:fill="FFFFFF"/>
        <w:spacing w:before="0" w:beforeAutospacing="0" w:after="450" w:afterAutospacing="0" w:line="480" w:lineRule="auto"/>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5"/>
        <w:shd w:val="clear" w:color="auto" w:fill="FFFFFF"/>
        <w:spacing w:before="0" w:beforeAutospacing="0" w:after="450" w:afterAutospacing="0" w:line="480" w:lineRule="auto"/>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5.1 Competitive Edge</w:t>
      </w:r>
    </w:p>
    <w:p>
      <w:pPr>
        <w:pStyle w:val="5"/>
        <w:shd w:val="clear" w:color="auto" w:fill="FFFFFF"/>
        <w:spacing w:before="0" w:beforeAutospacing="0" w:after="450" w:afterAutospacing="0" w:line="480" w:lineRule="auto"/>
        <w:rPr>
          <w:color w:val="343742"/>
        </w:rPr>
      </w:pPr>
      <w:r>
        <w:rPr>
          <w:color w:val="343742"/>
        </w:rPr>
        <w:t>Botanical Bounty has a dual competitive edge:</w:t>
      </w:r>
    </w:p>
    <w:p>
      <w:pPr>
        <w:pStyle w:val="5"/>
        <w:shd w:val="clear" w:color="auto" w:fill="FFFFFF"/>
        <w:spacing w:before="0" w:beforeAutospacing="0" w:after="450" w:afterAutospacing="0" w:line="480" w:lineRule="auto"/>
        <w:rPr>
          <w:color w:val="343742"/>
        </w:rPr>
      </w:pPr>
      <w:r>
        <w:rPr>
          <w:rStyle w:val="8"/>
          <w:color w:val="343742"/>
        </w:rPr>
        <w:t>Healthy Plants</w:t>
      </w:r>
      <w:r>
        <w:rPr>
          <w:b/>
          <w:bCs/>
          <w:color w:val="343742"/>
        </w:rPr>
        <w:br w:type="textWrapping"/>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5"/>
        <w:shd w:val="clear" w:color="auto" w:fill="FFFFFF"/>
        <w:spacing w:before="0" w:beforeAutospacing="0" w:after="450" w:afterAutospacing="0" w:line="480" w:lineRule="auto"/>
        <w:rPr>
          <w:color w:val="343742"/>
        </w:rPr>
      </w:pPr>
      <w:r>
        <w:rPr>
          <w:rStyle w:val="8"/>
          <w:color w:val="343742"/>
        </w:rPr>
        <w:t>High Concentration of Active Botanicals</w:t>
      </w:r>
      <w:r>
        <w:rPr>
          <w:b/>
          <w:bCs/>
          <w:color w:val="343742"/>
        </w:rPr>
        <w:br w:type="textWrapping"/>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Marketing Strategy</w:t>
      </w:r>
    </w:p>
    <w:p>
      <w:pPr>
        <w:pStyle w:val="5"/>
        <w:shd w:val="clear" w:color="auto" w:fill="FFFFFF"/>
        <w:spacing w:before="0" w:beforeAutospacing="0" w:after="450" w:afterAutospacing="0" w:line="480" w:lineRule="auto"/>
        <w:rPr>
          <w:color w:val="343742"/>
        </w:rPr>
      </w:pPr>
      <w:r>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Sales Strategy</w:t>
      </w:r>
    </w:p>
    <w:p>
      <w:pPr>
        <w:pStyle w:val="5"/>
        <w:shd w:val="clear" w:color="auto" w:fill="FFFFFF"/>
        <w:spacing w:before="0" w:beforeAutospacing="0" w:after="450" w:afterAutospacing="0" w:line="480" w:lineRule="auto"/>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5"/>
        <w:shd w:val="clear" w:color="auto" w:fill="FFFFFF"/>
        <w:spacing w:before="0" w:beforeAutospacing="0" w:after="450" w:afterAutospacing="0" w:line="480" w:lineRule="auto"/>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Sales Forecast</w:t>
      </w:r>
    </w:p>
    <w:p>
      <w:pPr>
        <w:pStyle w:val="5"/>
        <w:shd w:val="clear" w:color="auto" w:fill="FFFFFF"/>
        <w:spacing w:before="0" w:beforeAutospacing="0" w:after="450" w:afterAutospacing="0" w:line="480" w:lineRule="auto"/>
        <w:rPr>
          <w:color w:val="343742"/>
        </w:rPr>
      </w:pPr>
      <w:r>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5"/>
        <w:shd w:val="clear" w:color="auto" w:fill="FFFFFF"/>
        <w:spacing w:before="0" w:beforeAutospacing="0" w:after="450" w:afterAutospacing="0" w:line="480" w:lineRule="auto"/>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28" name="Picture 3"/>
            <wp:cNvGraphicFramePr/>
            <a:graphic xmlns:a="http://schemas.openxmlformats.org/drawingml/2006/main">
              <a:graphicData uri="http://schemas.openxmlformats.org/drawingml/2006/picture">
                <pic:pic xmlns:pic="http://schemas.openxmlformats.org/drawingml/2006/picture">
                  <pic:nvPicPr>
                    <pic:cNvPr id="1028" name="Picture 3"/>
                    <pic:cNvPicPr/>
                  </pic:nvPicPr>
                  <pic:blipFill>
                    <a:blip r:embed="rId6" cstate="print"/>
                    <a:srcRect/>
                    <a:stretch>
                      <a:fillRect/>
                    </a:stretch>
                  </pic:blipFill>
                  <pic:spPr>
                    <a:xfrm>
                      <a:off x="0" y="0"/>
                      <a:ext cx="5236210" cy="3026410"/>
                    </a:xfrm>
                    <a:prstGeom prst="rect">
                      <a:avLst/>
                    </a:prstGeom>
                    <a:ln>
                      <a:noFill/>
                    </a:ln>
                  </pic:spPr>
                </pic:pic>
              </a:graphicData>
            </a:graphic>
          </wp:inline>
        </w:drawing>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Management Summary</w:t>
      </w:r>
    </w:p>
    <w:p>
      <w:pPr>
        <w:pStyle w:val="5"/>
        <w:shd w:val="clear" w:color="auto" w:fill="FFFFFF"/>
        <w:spacing w:before="0" w:beforeAutospacing="0" w:after="450" w:afterAutospacing="0" w:line="480" w:lineRule="auto"/>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5"/>
        <w:shd w:val="clear" w:color="auto" w:fill="FFFFFF"/>
        <w:spacing w:before="0" w:beforeAutospacing="0" w:after="450" w:afterAutospacing="0" w:line="480" w:lineRule="auto"/>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5"/>
        <w:shd w:val="clear" w:color="auto" w:fill="FFFFFF"/>
        <w:spacing w:before="0" w:beforeAutospacing="0" w:after="450" w:afterAutospacing="0" w:line="480" w:lineRule="auto"/>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5"/>
        <w:shd w:val="clear" w:color="auto" w:fill="FFFFFF"/>
        <w:spacing w:before="0" w:beforeAutospacing="0" w:after="450" w:afterAutospacing="0" w:line="480" w:lineRule="auto"/>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5"/>
        <w:shd w:val="clear" w:color="auto" w:fill="FFFFFF"/>
        <w:spacing w:before="0" w:beforeAutospacing="0" w:after="450" w:afterAutospacing="0" w:line="480" w:lineRule="auto"/>
        <w:rPr>
          <w:color w:val="343742"/>
        </w:rPr>
      </w:pPr>
      <w:r>
        <w:rPr>
          <w:color w:val="343742"/>
        </w:rPr>
        <w:t>Playing to their strengths Sue will manage the farming operations and sales, while David handles the business operations.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Personnel Plan</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David:</w:t>
      </w:r>
      <w:r>
        <w:rPr>
          <w:rFonts w:ascii="Times New Roman" w:hAnsi="Times New Roman" w:eastAsia="Times New Roman" w:cs="Times New Roman"/>
          <w:color w:val="343742"/>
          <w:sz w:val="24"/>
          <w:szCs w:val="24"/>
        </w:rPr>
        <w:t> Operations including vendor relations, accounting, and some growing responsibility.</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Sue:</w:t>
      </w:r>
      <w:r>
        <w:rPr>
          <w:rFonts w:ascii="Times New Roman" w:hAnsi="Times New Roman" w:eastAsia="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Grower:</w:t>
      </w:r>
      <w:r>
        <w:rPr>
          <w:rFonts w:ascii="Times New Roman" w:hAnsi="Times New Roman" w:eastAsia="Times New Roman" w:cs="Times New Roman"/>
          <w:color w:val="343742"/>
          <w:sz w:val="24"/>
          <w:szCs w:val="24"/>
        </w:rPr>
        <w:t> Sue will have the assistance of a full-time grower in order to allow her to meet her sales responsibilities.</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Laborers:</w:t>
      </w:r>
      <w:r>
        <w:rPr>
          <w:rFonts w:ascii="Times New Roman" w:hAnsi="Times New Roman" w:eastAsia="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Financial Plan</w:t>
      </w:r>
    </w:p>
    <w:p>
      <w:pPr>
        <w:pStyle w:val="5"/>
        <w:shd w:val="clear" w:color="auto" w:fill="FFFFFF"/>
        <w:spacing w:before="0" w:beforeAutospacing="0" w:after="450" w:afterAutospacing="0" w:line="480" w:lineRule="auto"/>
        <w:rPr>
          <w:color w:val="343742"/>
        </w:rPr>
      </w:pPr>
      <w:r>
        <w:rPr>
          <w:color w:val="343742"/>
        </w:rPr>
        <w:t>The following sections will outline important financial information.</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Break-even Analysis</w:t>
      </w:r>
    </w:p>
    <w:p>
      <w:pPr>
        <w:pStyle w:val="5"/>
        <w:shd w:val="clear" w:color="auto" w:fill="FFFFFF"/>
        <w:spacing w:before="0" w:beforeAutospacing="0" w:after="450" w:afterAutospacing="0" w:line="480" w:lineRule="auto"/>
        <w:rPr>
          <w:color w:val="343742"/>
        </w:rPr>
      </w:pPr>
      <w:r>
        <w:rPr>
          <w:color w:val="343742"/>
        </w:rPr>
        <w:t>The Break-even Analysis is shown below.</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29" name="Picture 4"/>
            <wp:cNvGraphicFramePr/>
            <a:graphic xmlns:a="http://schemas.openxmlformats.org/drawingml/2006/main">
              <a:graphicData uri="http://schemas.openxmlformats.org/drawingml/2006/picture">
                <pic:pic xmlns:pic="http://schemas.openxmlformats.org/drawingml/2006/picture">
                  <pic:nvPicPr>
                    <pic:cNvPr id="1029" name="Picture 4"/>
                    <pic:cNvPicPr/>
                  </pic:nvPicPr>
                  <pic:blipFill>
                    <a:blip r:embed="rId7" cstate="print"/>
                    <a:srcRect/>
                    <a:stretch>
                      <a:fillRect/>
                    </a:stretch>
                  </pic:blipFill>
                  <pic:spPr>
                    <a:xfrm>
                      <a:off x="0" y="0"/>
                      <a:ext cx="5236210" cy="3026410"/>
                    </a:xfrm>
                    <a:prstGeom prst="rect">
                      <a:avLst/>
                    </a:prstGeom>
                    <a:ln>
                      <a:noFill/>
                    </a:ln>
                  </pic:spPr>
                </pic:pic>
              </a:graphicData>
            </a:graphic>
          </wp:inline>
        </w:drawing>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Projected Profit and Loss</w:t>
      </w:r>
    </w:p>
    <w:p>
      <w:pPr>
        <w:pStyle w:val="5"/>
        <w:shd w:val="clear" w:color="auto" w:fill="FFFFFF"/>
        <w:spacing w:before="0" w:beforeAutospacing="0" w:after="450" w:afterAutospacing="0" w:line="480" w:lineRule="auto"/>
        <w:rPr>
          <w:color w:val="343742"/>
        </w:rPr>
      </w:pPr>
      <w:r>
        <w:rPr>
          <w:color w:val="343742"/>
        </w:rPr>
        <w:t>The following table and charts show the Projected Profit and Loss.</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30" name="Picture 5"/>
            <wp:cNvGraphicFramePr/>
            <a:graphic xmlns:a="http://schemas.openxmlformats.org/drawingml/2006/main">
              <a:graphicData uri="http://schemas.openxmlformats.org/drawingml/2006/picture">
                <pic:pic xmlns:pic="http://schemas.openxmlformats.org/drawingml/2006/picture">
                  <pic:nvPicPr>
                    <pic:cNvPr id="1030" name="Picture 5"/>
                    <pic:cNvPicPr/>
                  </pic:nvPicPr>
                  <pic:blipFill>
                    <a:blip r:embed="rId8" cstate="print"/>
                    <a:srcRect/>
                    <a:stretch>
                      <a:fillRect/>
                    </a:stretch>
                  </pic:blipFill>
                  <pic:spPr>
                    <a:xfrm>
                      <a:off x="0" y="0"/>
                      <a:ext cx="5236210" cy="3026410"/>
                    </a:xfrm>
                    <a:prstGeom prst="rect">
                      <a:avLst/>
                    </a:prstGeom>
                    <a:ln>
                      <a:noFill/>
                    </a:ln>
                  </pic:spPr>
                </pic:pic>
              </a:graphicData>
            </a:graphic>
          </wp:inline>
        </w:drawing>
      </w:r>
    </w:p>
    <w:p>
      <w:pPr>
        <w:pStyle w:val="10"/>
        <w:spacing w:line="360" w:lineRule="auto"/>
        <w:ind w:left="0"/>
        <w:jc w:val="both"/>
        <w:rPr>
          <w:rFonts w:ascii="Times New Roman" w:hAnsi="Times New Roman"/>
          <w:b/>
          <w:sz w:val="24"/>
          <w:szCs w:val="24"/>
        </w:rPr>
      </w:pPr>
      <w:r>
        <w:rPr>
          <w:rFonts w:ascii="Times New Roman" w:hAnsi="Times New Roman"/>
          <w:b/>
          <w:sz w:val="24"/>
          <w:szCs w:val="24"/>
        </w:rPr>
        <w:t>Conclusion</w:t>
      </w:r>
    </w:p>
    <w:p>
      <w:pPr>
        <w:pStyle w:val="10"/>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5"/>
        <w:shd w:val="clear" w:color="auto" w:fill="FFFFFF"/>
        <w:spacing w:before="0" w:beforeAutospacing="0" w:after="450" w:afterAutospacing="0" w:line="480" w:lineRule="auto"/>
        <w:rPr>
          <w:color w:val="343742"/>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altName w:val="Symbol"/>
    <w:panose1 w:val="05050102010007020507"/>
    <w:charset w:val="02"/>
    <w:family w:val="decorative"/>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 w:name="Verdana">
    <w:altName w:val="Verdana"/>
    <w:panose1 w:val="020B0604030005040204"/>
    <w:charset w:val="00"/>
    <w:family w:val="swiss"/>
    <w:pitch w:val="default"/>
    <w:sig w:usb0="00000000" w:usb1="00000000"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0000001"/>
    <w:multiLevelType w:val="multilevel"/>
    <w:tmpl w:val="00000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2"/>
    <w:multiLevelType w:val="multilevel"/>
    <w:tmpl w:val="0000000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0000004"/>
    <w:multiLevelType w:val="multilevel"/>
    <w:tmpl w:val="0000000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5"/>
    <w:multiLevelType w:val="multilevel"/>
    <w:tmpl w:val="000000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宋体"/>
      <w:sz w:val="22"/>
      <w:szCs w:val="22"/>
      <w:lang w:val="en-US" w:eastAsia="en-US" w:bidi="ar-SA"/>
    </w:rPr>
  </w:style>
  <w:style w:type="paragraph" w:styleId="2">
    <w:name w:val="heading 2"/>
    <w:basedOn w:val="1"/>
    <w:next w:val="1"/>
    <w:link w:val="11"/>
    <w:qFormat/>
    <w:uiPriority w:val="9"/>
    <w:pPr>
      <w:keepNext/>
      <w:keepLines/>
      <w:spacing w:before="40" w:after="0"/>
      <w:outlineLvl w:val="1"/>
    </w:pPr>
    <w:rPr>
      <w:rFonts w:ascii="Calibri Light" w:hAnsi="Calibri Light" w:eastAsia="宋体" w:cs="宋体"/>
      <w:color w:val="2F5496"/>
      <w:sz w:val="26"/>
      <w:szCs w:val="26"/>
    </w:rPr>
  </w:style>
  <w:style w:type="paragraph" w:styleId="3">
    <w:name w:val="heading 3"/>
    <w:basedOn w:val="1"/>
    <w:next w:val="1"/>
    <w:link w:val="12"/>
    <w:qFormat/>
    <w:uiPriority w:val="9"/>
    <w:pPr>
      <w:keepNext/>
      <w:keepLines/>
      <w:spacing w:before="40" w:after="0"/>
      <w:outlineLvl w:val="2"/>
    </w:pPr>
    <w:rPr>
      <w:rFonts w:ascii="Calibri Light" w:hAnsi="Calibri Light" w:eastAsia="宋体" w:cs="宋体"/>
      <w:color w:val="1F3763"/>
      <w:sz w:val="24"/>
      <w:szCs w:val="24"/>
    </w:rPr>
  </w:style>
  <w:style w:type="paragraph" w:styleId="4">
    <w:name w:val="heading 4"/>
    <w:basedOn w:val="1"/>
    <w:next w:val="1"/>
    <w:link w:val="13"/>
    <w:qFormat/>
    <w:uiPriority w:val="9"/>
    <w:pPr>
      <w:keepNext/>
      <w:keepLines/>
      <w:spacing w:before="40" w:after="0"/>
      <w:outlineLvl w:val="3"/>
    </w:pPr>
    <w:rPr>
      <w:rFonts w:ascii="Calibri Light" w:hAnsi="Calibri Light" w:eastAsia="宋体" w:cs="宋体"/>
      <w:i/>
      <w:iCs/>
      <w:color w:val="2F5496"/>
    </w:rPr>
  </w:style>
  <w:style w:type="character" w:default="1" w:styleId="6">
    <w:name w:val="Default Paragraph Font"/>
    <w:uiPriority w:val="1"/>
  </w:style>
  <w:style w:type="table" w:default="1" w:styleId="9">
    <w:name w:val="Normal Table"/>
    <w:uiPriority w:val="99"/>
    <w:tblPr>
      <w:tblLayout w:type="fixed"/>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line="240" w:lineRule="auto"/>
    </w:pPr>
    <w:rPr>
      <w:rFonts w:ascii="Times New Roman" w:hAnsi="Times New Roman" w:cs="Times New Roman"/>
      <w:sz w:val="24"/>
      <w:szCs w:val="24"/>
    </w:rPr>
  </w:style>
  <w:style w:type="character" w:styleId="7">
    <w:name w:val="Hyperlink"/>
    <w:basedOn w:val="6"/>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_d090a35c-f1e6-49e0-9085-6fff294c4142"/>
    <w:basedOn w:val="6"/>
    <w:link w:val="2"/>
    <w:qFormat/>
    <w:uiPriority w:val="9"/>
    <w:rPr>
      <w:rFonts w:ascii="Calibri Light" w:hAnsi="Calibri Light" w:eastAsia="宋体" w:cs="宋体"/>
      <w:color w:val="2F5496"/>
      <w:sz w:val="26"/>
      <w:szCs w:val="26"/>
    </w:rPr>
  </w:style>
  <w:style w:type="character" w:customStyle="1" w:styleId="12">
    <w:name w:val="Heading 3 Char_d8f9453c-1e92-4380-925f-7b6677bb38e6"/>
    <w:basedOn w:val="6"/>
    <w:link w:val="3"/>
    <w:qFormat/>
    <w:uiPriority w:val="9"/>
    <w:rPr>
      <w:rFonts w:ascii="Calibri Light" w:hAnsi="Calibri Light" w:eastAsia="宋体" w:cs="宋体"/>
      <w:color w:val="1F3763"/>
      <w:sz w:val="24"/>
      <w:szCs w:val="24"/>
    </w:rPr>
  </w:style>
  <w:style w:type="character" w:customStyle="1" w:styleId="13">
    <w:name w:val="Heading 4 Char_dd1b75fb-5919-4c96-b473-76e7d97cf427"/>
    <w:basedOn w:val="6"/>
    <w:link w:val="4"/>
    <w:qFormat/>
    <w:uiPriority w:val="9"/>
    <w:rPr>
      <w:rFonts w:ascii="Calibri Light" w:hAnsi="Calibri Light" w:eastAsia="宋体" w:cs="宋体"/>
      <w:i/>
      <w:iCs/>
      <w:color w:val="2F549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3642</Words>
  <Characters>20030</Characters>
  <Lines>0</Lines>
  <Paragraphs>153</Paragraphs>
  <ScaleCrop>false</ScaleCrop>
  <LinksUpToDate>false</LinksUpToDate>
  <CharactersWithSpaces>23572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2020-04-29T08:39:27Z</dcterms:created>
  <dc:creator>Guest User</dc:creator>
  <cp:lastModifiedBy>Larry😌❄️</cp:lastModifiedBy>
  <dcterms:modified xsi:type="dcterms:W3CDTF">2020-04-30T23:12:46Z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