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Name: </w:t>
      </w:r>
      <w:r>
        <w:rPr>
          <w:b/>
          <w:bCs/>
          <w:sz w:val="28"/>
          <w:szCs w:val="28"/>
          <w:u w:val="single"/>
          <w:lang w:val="en-GB"/>
        </w:rPr>
        <w:t>EKWUEME</w:t>
      </w:r>
      <w:r>
        <w:rPr>
          <w:b/>
          <w:bCs/>
          <w:sz w:val="28"/>
          <w:szCs w:val="28"/>
          <w:u w:val="single"/>
          <w:lang w:val="en-GB"/>
        </w:rPr>
        <w:t xml:space="preserve"> </w:t>
      </w:r>
      <w:r>
        <w:rPr>
          <w:b/>
          <w:bCs/>
          <w:sz w:val="28"/>
          <w:szCs w:val="28"/>
          <w:u w:val="single"/>
          <w:lang w:val="en-GB"/>
        </w:rPr>
        <w:t xml:space="preserve">DESMOND 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Matrix no: </w:t>
      </w:r>
      <w:r>
        <w:rPr>
          <w:sz w:val="28"/>
          <w:szCs w:val="28"/>
        </w:rPr>
        <w:t>19/mhs06/0</w:t>
      </w:r>
      <w:r>
        <w:rPr>
          <w:sz w:val="28"/>
          <w:szCs w:val="28"/>
          <w:lang w:val="en-GB"/>
        </w:rPr>
        <w:t>33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Department: </w:t>
      </w:r>
      <w:r>
        <w:rPr>
          <w:sz w:val="28"/>
          <w:szCs w:val="28"/>
        </w:rPr>
        <w:t xml:space="preserve">Medical laboratory </w:t>
      </w:r>
      <w:r>
        <w:rPr>
          <w:sz w:val="28"/>
          <w:szCs w:val="28"/>
        </w:rPr>
        <w:t>Science</w:t>
      </w:r>
    </w:p>
    <w:p>
      <w:pPr>
        <w:pStyle w:val="style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BCH </w:t>
      </w:r>
      <w:r>
        <w:rPr>
          <w:b/>
          <w:bCs/>
          <w:sz w:val="28"/>
          <w:szCs w:val="28"/>
          <w:u w:val="single"/>
        </w:rPr>
        <w:t>202 Assignment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Shock </w:t>
      </w:r>
      <w:r>
        <w:rPr>
          <w:sz w:val="28"/>
          <w:szCs w:val="28"/>
        </w:rPr>
        <w:t>absorption is not a function of triacylglycerol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Fatty acid </w:t>
      </w:r>
      <w:r>
        <w:rPr>
          <w:sz w:val="28"/>
          <w:szCs w:val="28"/>
        </w:rPr>
        <w:t xml:space="preserve"> are aliphatic carboxylic </w:t>
      </w:r>
      <w:r>
        <w:rPr>
          <w:sz w:val="28"/>
          <w:szCs w:val="28"/>
        </w:rPr>
        <w:t>aci</w:t>
      </w:r>
      <w:r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sterol nucleus of steroid </w:t>
      </w:r>
      <w:r>
        <w:rPr>
          <w:sz w:val="28"/>
          <w:szCs w:val="28"/>
        </w:rPr>
        <w:t xml:space="preserve">is called a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cyclopentane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 or D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ring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. 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Chylomicrons transport lipids and triglycerides from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  the intestine to adipose, cardiac, and skeletal muscle 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tissue.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i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.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Roboto" w:eastAsia="Times New Roman" w:hAnsi="Roboto"/>
          <w:color w:val="3c4043"/>
          <w:sz w:val="28"/>
          <w:szCs w:val="28"/>
          <w:u w:val="single"/>
          <w:shd w:val="clear" w:color="auto" w:fill="ffffff"/>
        </w:rPr>
        <w:t>Nucleus</w:t>
      </w:r>
      <w:r>
        <w:rPr>
          <w:rFonts w:ascii="Roboto" w:eastAsia="Times New Roman" w:hAnsi="Roboto"/>
          <w:color w:val="3c4043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It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is the DNA replicative organelle of the cell.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  <w:u w:val="single"/>
        </w:rPr>
        <w:t xml:space="preserve">Mitochondria: </w:t>
      </w:r>
      <w:r>
        <w:rPr>
          <w:sz w:val="28"/>
          <w:szCs w:val="28"/>
        </w:rPr>
        <w:t xml:space="preserve"> It is the “ power house “ of the cell meaning it’s where </w:t>
      </w:r>
      <w:r>
        <w:rPr>
          <w:sz w:val="28"/>
          <w:szCs w:val="28"/>
        </w:rPr>
        <w:t xml:space="preserve">energy is being generated </w:t>
      </w:r>
      <w:r>
        <w:rPr>
          <w:sz w:val="28"/>
          <w:szCs w:val="28"/>
        </w:rPr>
        <w:t>in the cell.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  <w:u w:val="single"/>
        </w:rPr>
        <w:t xml:space="preserve">Endoplasmic </w:t>
      </w:r>
      <w:r>
        <w:rPr>
          <w:sz w:val="28"/>
          <w:szCs w:val="28"/>
          <w:u w:val="single"/>
        </w:rPr>
        <w:t xml:space="preserve">reticulum: </w:t>
      </w:r>
      <w:r>
        <w:rPr>
          <w:sz w:val="28"/>
          <w:szCs w:val="28"/>
        </w:rPr>
        <w:t xml:space="preserve"> It function as bio synthesis of </w:t>
      </w:r>
      <w:r>
        <w:rPr>
          <w:sz w:val="28"/>
          <w:szCs w:val="28"/>
        </w:rPr>
        <w:t>proteins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drug metabolism,  synthesis of cholesterol e.t.c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Glycolipids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 are glycosyl derivatives of lipids such as acylglycerols, ceramides and prenols. They are collectively part of a larger family of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 xml:space="preserve">        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substances known as glycoconjugates. The major 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types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 of glycoconjugates are glycoproteins, glycopeptides, peptidoglycans, proteoglycans, 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glycolipids</w:t>
      </w:r>
      <w:r>
        <w:rPr>
          <w:rFonts w:ascii="Roboto" w:eastAsia="Times New Roman" w:hAnsi="Roboto"/>
          <w:color w:val="3c4043"/>
          <w:sz w:val="28"/>
          <w:szCs w:val="28"/>
          <w:shd w:val="clear" w:color="auto" w:fill="ffffff"/>
        </w:rPr>
        <w:t> and lipopolysaccharides.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bookmarkStart w:id="0" w:name="_GoBack"/>
    <w:bookmarkEnd w:id="0"/>
    <w:p>
      <w:pPr>
        <w:pStyle w:val="style0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AC2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47B1C">
      <w:start w:val="4"/>
      <w:numFmt w:val="decimal"/>
      <w:lvlText w:val="%2"/>
      <w:lvlJc w:val="left"/>
      <w:pPr>
        <w:ind w:left="1440" w:hanging="360"/>
      </w:pPr>
      <w:rPr>
        <w:rFonts w:ascii="Roboto" w:eastAsia="Times New Roman" w:hAnsi="Roboto" w:hint="default"/>
        <w:b w:val="false"/>
        <w:color w:val="3c4043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141</Words>
  <Pages>1</Pages>
  <Characters>851</Characters>
  <Application>WPS Office</Application>
  <DocSecurity>0</DocSecurity>
  <Paragraphs>18</Paragraphs>
  <ScaleCrop>false</ScaleCrop>
  <LinksUpToDate>false</LinksUpToDate>
  <CharactersWithSpaces>997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2020-05-06T21:33:25Z</dcterms:created>
  <dc:creator>2349032536585</dc:creator>
  <lastModifiedBy>SM-A105F</lastModifiedBy>
  <dcterms:modified xsi:type="dcterms:W3CDTF">2020-05-06T21:33:25Z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