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7FF2F" w14:textId="34E952C9" w:rsidR="001B754B" w:rsidRPr="0079606F" w:rsidRDefault="001B754B" w:rsidP="0035737E">
      <w:pPr>
        <w:rPr>
          <w:rFonts w:ascii="Arial" w:hAnsi="Arial" w:cs="Arial"/>
          <w:b/>
          <w:bCs/>
          <w:color w:val="000000" w:themeColor="text1"/>
          <w:sz w:val="24"/>
          <w:szCs w:val="24"/>
        </w:rPr>
      </w:pPr>
      <w:r w:rsidRPr="0079606F">
        <w:rPr>
          <w:rFonts w:ascii="Arial" w:hAnsi="Arial" w:cs="Arial"/>
          <w:b/>
          <w:bCs/>
          <w:color w:val="000000" w:themeColor="text1"/>
          <w:sz w:val="24"/>
          <w:szCs w:val="24"/>
        </w:rPr>
        <w:t>Name: Adeyemo Sinmiloluwa</w:t>
      </w:r>
    </w:p>
    <w:p w14:paraId="34E5B266" w14:textId="77777777" w:rsidR="001B754B" w:rsidRPr="0079606F" w:rsidRDefault="001B754B" w:rsidP="0035737E">
      <w:pPr>
        <w:rPr>
          <w:rFonts w:ascii="Arial" w:hAnsi="Arial" w:cs="Arial"/>
          <w:b/>
          <w:bCs/>
          <w:color w:val="000000" w:themeColor="text1"/>
          <w:sz w:val="24"/>
          <w:szCs w:val="24"/>
        </w:rPr>
      </w:pPr>
      <w:r w:rsidRPr="0079606F">
        <w:rPr>
          <w:rFonts w:ascii="Arial" w:hAnsi="Arial" w:cs="Arial"/>
          <w:b/>
          <w:bCs/>
          <w:color w:val="000000" w:themeColor="text1"/>
          <w:sz w:val="24"/>
          <w:szCs w:val="24"/>
        </w:rPr>
        <w:t>Course: Biochemistry</w:t>
      </w:r>
    </w:p>
    <w:p w14:paraId="6AF9C480" w14:textId="77777777" w:rsidR="001B754B" w:rsidRPr="0079606F" w:rsidRDefault="001B754B" w:rsidP="0035737E">
      <w:pPr>
        <w:rPr>
          <w:rFonts w:ascii="Arial" w:hAnsi="Arial" w:cs="Arial"/>
          <w:b/>
          <w:bCs/>
          <w:color w:val="000000" w:themeColor="text1"/>
          <w:sz w:val="24"/>
          <w:szCs w:val="24"/>
        </w:rPr>
      </w:pPr>
      <w:r w:rsidRPr="0079606F">
        <w:rPr>
          <w:rFonts w:ascii="Arial" w:hAnsi="Arial" w:cs="Arial"/>
          <w:b/>
          <w:bCs/>
          <w:color w:val="000000" w:themeColor="text1"/>
          <w:sz w:val="24"/>
          <w:szCs w:val="24"/>
        </w:rPr>
        <w:t>Matric no: 17/MHS01/025</w:t>
      </w:r>
    </w:p>
    <w:p w14:paraId="0AF44D5A" w14:textId="77777777" w:rsidR="001B754B" w:rsidRPr="0079606F" w:rsidRDefault="001B754B" w:rsidP="0035737E">
      <w:pPr>
        <w:rPr>
          <w:rFonts w:ascii="Arial" w:hAnsi="Arial" w:cs="Arial"/>
          <w:b/>
          <w:bCs/>
          <w:color w:val="000000" w:themeColor="text1"/>
          <w:sz w:val="24"/>
          <w:szCs w:val="24"/>
        </w:rPr>
      </w:pPr>
      <w:r w:rsidRPr="0079606F">
        <w:rPr>
          <w:rFonts w:ascii="Arial" w:hAnsi="Arial" w:cs="Arial"/>
          <w:b/>
          <w:bCs/>
          <w:color w:val="000000" w:themeColor="text1"/>
          <w:sz w:val="24"/>
          <w:szCs w:val="24"/>
        </w:rPr>
        <w:t>Department: Medicine and Surgery</w:t>
      </w:r>
    </w:p>
    <w:p w14:paraId="59482A12" w14:textId="77777777" w:rsidR="001B754B" w:rsidRPr="0079606F" w:rsidRDefault="001B754B" w:rsidP="0035737E">
      <w:pPr>
        <w:rPr>
          <w:rFonts w:ascii="Arial" w:hAnsi="Arial" w:cs="Arial"/>
          <w:b/>
          <w:bCs/>
          <w:color w:val="000000" w:themeColor="text1"/>
          <w:sz w:val="24"/>
          <w:szCs w:val="24"/>
        </w:rPr>
      </w:pPr>
    </w:p>
    <w:p w14:paraId="4082CD1B" w14:textId="77777777" w:rsidR="001B754B" w:rsidRPr="00E23A4D" w:rsidRDefault="001B754B" w:rsidP="0035737E">
      <w:pPr>
        <w:rPr>
          <w:rFonts w:ascii="Arial" w:hAnsi="Arial" w:cs="Arial"/>
          <w:b/>
          <w:bCs/>
          <w:color w:val="000000" w:themeColor="text1"/>
          <w:sz w:val="24"/>
          <w:szCs w:val="24"/>
          <w:u w:val="single"/>
        </w:rPr>
      </w:pPr>
      <w:r w:rsidRPr="00E23A4D">
        <w:rPr>
          <w:rFonts w:ascii="Arial" w:hAnsi="Arial" w:cs="Arial"/>
          <w:b/>
          <w:bCs/>
          <w:color w:val="000000" w:themeColor="text1"/>
          <w:sz w:val="24"/>
          <w:szCs w:val="24"/>
          <w:u w:val="single"/>
        </w:rPr>
        <w:t>ASSIGNMENT</w:t>
      </w:r>
    </w:p>
    <w:p w14:paraId="7503531B" w14:textId="45166BB4" w:rsidR="001B754B" w:rsidRPr="00E23A4D" w:rsidRDefault="00880935" w:rsidP="0035737E">
      <w:pPr>
        <w:rPr>
          <w:rFonts w:ascii="Arial" w:hAnsi="Arial" w:cs="Arial"/>
          <w:b/>
          <w:bCs/>
          <w:color w:val="000000" w:themeColor="text1"/>
          <w:sz w:val="24"/>
          <w:szCs w:val="24"/>
          <w:u w:val="single"/>
        </w:rPr>
      </w:pPr>
      <w:r w:rsidRPr="00E23A4D">
        <w:rPr>
          <w:rFonts w:ascii="Arial" w:hAnsi="Arial" w:cs="Arial"/>
          <w:b/>
          <w:bCs/>
          <w:color w:val="000000" w:themeColor="text1"/>
          <w:sz w:val="24"/>
          <w:szCs w:val="24"/>
          <w:u w:val="single"/>
        </w:rPr>
        <w:t>Factors affecting drug metabolism</w:t>
      </w:r>
    </w:p>
    <w:p w14:paraId="149E214B" w14:textId="711280B5" w:rsidR="00880935" w:rsidRPr="008D41BF" w:rsidRDefault="00355434" w:rsidP="00DB53A2">
      <w:pPr>
        <w:rPr>
          <w:rFonts w:ascii="Arial" w:hAnsi="Arial" w:cs="Arial"/>
          <w:color w:val="000000" w:themeColor="text1"/>
          <w:sz w:val="24"/>
          <w:szCs w:val="24"/>
        </w:rPr>
      </w:pPr>
      <w:r w:rsidRPr="008D41BF">
        <w:rPr>
          <w:rFonts w:ascii="Arial" w:hAnsi="Arial" w:cs="Arial"/>
          <w:color w:val="000000" w:themeColor="text1"/>
          <w:sz w:val="24"/>
          <w:szCs w:val="24"/>
        </w:rPr>
        <w:t>Drug metabolism is the </w:t>
      </w:r>
      <w:hyperlink r:id="rId5" w:tooltip="Metabolism" w:history="1">
        <w:r w:rsidRPr="008D41BF">
          <w:rPr>
            <w:rStyle w:val="Hyperlink"/>
            <w:rFonts w:ascii="Arial" w:hAnsi="Arial" w:cs="Arial"/>
            <w:color w:val="000000" w:themeColor="text1"/>
            <w:sz w:val="24"/>
            <w:szCs w:val="24"/>
            <w:u w:val="none"/>
          </w:rPr>
          <w:t>metabolic breakdown</w:t>
        </w:r>
      </w:hyperlink>
      <w:r w:rsidRPr="008D41BF">
        <w:rPr>
          <w:rFonts w:ascii="Arial" w:hAnsi="Arial" w:cs="Arial"/>
          <w:color w:val="000000" w:themeColor="text1"/>
          <w:sz w:val="24"/>
          <w:szCs w:val="24"/>
        </w:rPr>
        <w:t> of </w:t>
      </w:r>
      <w:hyperlink r:id="rId6" w:tooltip="Drug" w:history="1">
        <w:r w:rsidRPr="008D41BF">
          <w:rPr>
            <w:rStyle w:val="Hyperlink"/>
            <w:rFonts w:ascii="Arial" w:hAnsi="Arial" w:cs="Arial"/>
            <w:color w:val="000000" w:themeColor="text1"/>
            <w:sz w:val="24"/>
            <w:szCs w:val="24"/>
            <w:u w:val="none"/>
          </w:rPr>
          <w:t>drugs</w:t>
        </w:r>
      </w:hyperlink>
      <w:r w:rsidRPr="008D41BF">
        <w:rPr>
          <w:rFonts w:ascii="Arial" w:hAnsi="Arial" w:cs="Arial"/>
          <w:color w:val="000000" w:themeColor="text1"/>
          <w:sz w:val="24"/>
          <w:szCs w:val="24"/>
        </w:rPr>
        <w:t> by living </w:t>
      </w:r>
      <w:hyperlink r:id="rId7" w:tooltip="Organism" w:history="1">
        <w:r w:rsidRPr="008D41BF">
          <w:rPr>
            <w:rStyle w:val="Hyperlink"/>
            <w:rFonts w:ascii="Arial" w:hAnsi="Arial" w:cs="Arial"/>
            <w:color w:val="000000" w:themeColor="text1"/>
            <w:sz w:val="24"/>
            <w:szCs w:val="24"/>
            <w:u w:val="none"/>
          </w:rPr>
          <w:t>organisms</w:t>
        </w:r>
      </w:hyperlink>
      <w:r w:rsidRPr="008D41BF">
        <w:rPr>
          <w:rFonts w:ascii="Arial" w:hAnsi="Arial" w:cs="Arial"/>
          <w:color w:val="000000" w:themeColor="text1"/>
          <w:sz w:val="24"/>
          <w:szCs w:val="24"/>
        </w:rPr>
        <w:t>, usually through specialized </w:t>
      </w:r>
      <w:hyperlink r:id="rId8" w:tooltip="Enzyme" w:history="1">
        <w:r w:rsidRPr="008D41BF">
          <w:rPr>
            <w:rStyle w:val="Hyperlink"/>
            <w:rFonts w:ascii="Arial" w:hAnsi="Arial" w:cs="Arial"/>
            <w:color w:val="000000" w:themeColor="text1"/>
            <w:sz w:val="24"/>
            <w:szCs w:val="24"/>
            <w:u w:val="none"/>
          </w:rPr>
          <w:t>enzymatic</w:t>
        </w:r>
      </w:hyperlink>
      <w:r w:rsidRPr="008D41BF">
        <w:rPr>
          <w:rFonts w:ascii="Arial" w:hAnsi="Arial" w:cs="Arial"/>
          <w:color w:val="000000" w:themeColor="text1"/>
          <w:sz w:val="24"/>
          <w:szCs w:val="24"/>
        </w:rPr>
        <w:t> systems. More generally, xenobiotic metabolism (from the Greek </w:t>
      </w:r>
      <w:hyperlink r:id="rId9" w:tooltip="Xenos (Greek)" w:history="1">
        <w:r w:rsidRPr="008D41BF">
          <w:rPr>
            <w:rStyle w:val="Hyperlink"/>
            <w:rFonts w:ascii="Arial" w:hAnsi="Arial" w:cs="Arial"/>
            <w:color w:val="000000" w:themeColor="text1"/>
            <w:sz w:val="24"/>
            <w:szCs w:val="24"/>
            <w:u w:val="none"/>
          </w:rPr>
          <w:t>xenos</w:t>
        </w:r>
      </w:hyperlink>
      <w:r w:rsidRPr="008D41BF">
        <w:rPr>
          <w:rFonts w:ascii="Arial" w:hAnsi="Arial" w:cs="Arial"/>
          <w:color w:val="000000" w:themeColor="text1"/>
          <w:sz w:val="24"/>
          <w:szCs w:val="24"/>
        </w:rPr>
        <w:t> "stranger" and biotic "related to living beings") is the set of </w:t>
      </w:r>
      <w:hyperlink r:id="rId10" w:tooltip="Metabolic pathway" w:history="1">
        <w:r w:rsidRPr="008D41BF">
          <w:rPr>
            <w:rStyle w:val="Hyperlink"/>
            <w:rFonts w:ascii="Arial" w:hAnsi="Arial" w:cs="Arial"/>
            <w:color w:val="000000" w:themeColor="text1"/>
            <w:sz w:val="24"/>
            <w:szCs w:val="24"/>
            <w:u w:val="none"/>
          </w:rPr>
          <w:t>metabolic pathways</w:t>
        </w:r>
      </w:hyperlink>
      <w:r w:rsidRPr="008D41BF">
        <w:rPr>
          <w:rFonts w:ascii="Arial" w:hAnsi="Arial" w:cs="Arial"/>
          <w:color w:val="000000" w:themeColor="text1"/>
          <w:sz w:val="24"/>
          <w:szCs w:val="24"/>
        </w:rPr>
        <w:t> that modify the chemical structure of </w:t>
      </w:r>
      <w:hyperlink r:id="rId11" w:tooltip="Xenobiotic" w:history="1">
        <w:r w:rsidRPr="008D41BF">
          <w:rPr>
            <w:rStyle w:val="Hyperlink"/>
            <w:rFonts w:ascii="Arial" w:hAnsi="Arial" w:cs="Arial"/>
            <w:color w:val="000000" w:themeColor="text1"/>
            <w:sz w:val="24"/>
            <w:szCs w:val="24"/>
            <w:u w:val="none"/>
          </w:rPr>
          <w:t>xenobiotics</w:t>
        </w:r>
      </w:hyperlink>
      <w:r w:rsidRPr="008D41BF">
        <w:rPr>
          <w:rFonts w:ascii="Arial" w:hAnsi="Arial" w:cs="Arial"/>
          <w:color w:val="000000" w:themeColor="text1"/>
          <w:sz w:val="24"/>
          <w:szCs w:val="24"/>
        </w:rPr>
        <w:t>, which are compounds foreign to an organism's normal biochemistry, such as any </w:t>
      </w:r>
      <w:hyperlink r:id="rId12" w:tooltip="Drug" w:history="1">
        <w:r w:rsidRPr="008D41BF">
          <w:rPr>
            <w:rStyle w:val="Hyperlink"/>
            <w:rFonts w:ascii="Arial" w:hAnsi="Arial" w:cs="Arial"/>
            <w:color w:val="000000" w:themeColor="text1"/>
            <w:sz w:val="24"/>
            <w:szCs w:val="24"/>
            <w:u w:val="none"/>
          </w:rPr>
          <w:t>drug</w:t>
        </w:r>
      </w:hyperlink>
      <w:r w:rsidRPr="008D41BF">
        <w:rPr>
          <w:rFonts w:ascii="Arial" w:hAnsi="Arial" w:cs="Arial"/>
          <w:color w:val="000000" w:themeColor="text1"/>
          <w:sz w:val="24"/>
          <w:szCs w:val="24"/>
        </w:rPr>
        <w:t> or </w:t>
      </w:r>
      <w:hyperlink r:id="rId13" w:tooltip="Poison" w:history="1">
        <w:r w:rsidRPr="008D41BF">
          <w:rPr>
            <w:rStyle w:val="Hyperlink"/>
            <w:rFonts w:ascii="Arial" w:hAnsi="Arial" w:cs="Arial"/>
            <w:color w:val="000000" w:themeColor="text1"/>
            <w:sz w:val="24"/>
            <w:szCs w:val="24"/>
            <w:u w:val="none"/>
          </w:rPr>
          <w:t>poison</w:t>
        </w:r>
      </w:hyperlink>
      <w:r w:rsidRPr="008D41BF">
        <w:rPr>
          <w:rFonts w:ascii="Arial" w:hAnsi="Arial" w:cs="Arial"/>
          <w:color w:val="000000" w:themeColor="text1"/>
          <w:sz w:val="24"/>
          <w:szCs w:val="24"/>
        </w:rPr>
        <w:t>.</w:t>
      </w:r>
    </w:p>
    <w:p w14:paraId="37D8B80C" w14:textId="4EB1845B" w:rsidR="001B754B" w:rsidRPr="008D41BF" w:rsidRDefault="009B57A8" w:rsidP="009B57A8">
      <w:pPr>
        <w:rPr>
          <w:rFonts w:ascii="Arial" w:hAnsi="Arial" w:cs="Arial"/>
          <w:color w:val="000000" w:themeColor="text1"/>
          <w:sz w:val="24"/>
          <w:szCs w:val="24"/>
        </w:rPr>
      </w:pPr>
      <w:r w:rsidRPr="008D41BF">
        <w:rPr>
          <w:rFonts w:ascii="Arial" w:hAnsi="Arial" w:cs="Arial"/>
          <w:color w:val="000000" w:themeColor="text1"/>
          <w:sz w:val="24"/>
          <w:szCs w:val="24"/>
        </w:rPr>
        <w:t>The</w:t>
      </w:r>
      <w:r w:rsidR="00060C8B" w:rsidRPr="008D41BF">
        <w:rPr>
          <w:rFonts w:ascii="Arial" w:hAnsi="Arial" w:cs="Arial"/>
          <w:color w:val="000000" w:themeColor="text1"/>
          <w:sz w:val="24"/>
          <w:szCs w:val="24"/>
        </w:rPr>
        <w:t xml:space="preserve"> rate of metabolism </w:t>
      </w:r>
      <w:r w:rsidRPr="008D41BF">
        <w:rPr>
          <w:rFonts w:ascii="Arial" w:hAnsi="Arial" w:cs="Arial"/>
          <w:color w:val="000000" w:themeColor="text1"/>
          <w:sz w:val="24"/>
          <w:szCs w:val="24"/>
        </w:rPr>
        <w:t>of pharmaceutical drugs determines</w:t>
      </w:r>
      <w:r w:rsidR="00060C8B" w:rsidRPr="008D41BF">
        <w:rPr>
          <w:rFonts w:ascii="Arial" w:hAnsi="Arial" w:cs="Arial"/>
          <w:color w:val="000000" w:themeColor="text1"/>
          <w:sz w:val="24"/>
          <w:szCs w:val="24"/>
        </w:rPr>
        <w:t xml:space="preserve"> the duration and intensity of a drug's pharmacologic action. Drug metabolism also affects </w:t>
      </w:r>
      <w:hyperlink r:id="rId14" w:tooltip="Multidrug resistance" w:history="1">
        <w:r w:rsidR="00060C8B" w:rsidRPr="008D41BF">
          <w:rPr>
            <w:rStyle w:val="Hyperlink"/>
            <w:rFonts w:ascii="Arial" w:hAnsi="Arial" w:cs="Arial"/>
            <w:color w:val="000000" w:themeColor="text1"/>
            <w:sz w:val="24"/>
            <w:szCs w:val="24"/>
            <w:u w:val="none"/>
          </w:rPr>
          <w:t>multidrug resistance</w:t>
        </w:r>
      </w:hyperlink>
      <w:r w:rsidR="00060C8B" w:rsidRPr="008D41BF">
        <w:rPr>
          <w:rFonts w:ascii="Arial" w:hAnsi="Arial" w:cs="Arial"/>
          <w:color w:val="000000" w:themeColor="text1"/>
          <w:sz w:val="24"/>
          <w:szCs w:val="24"/>
        </w:rPr>
        <w:t> in </w:t>
      </w:r>
      <w:hyperlink r:id="rId15" w:tooltip="Infectious disease" w:history="1">
        <w:r w:rsidR="00060C8B" w:rsidRPr="008D41BF">
          <w:rPr>
            <w:rStyle w:val="Hyperlink"/>
            <w:rFonts w:ascii="Arial" w:hAnsi="Arial" w:cs="Arial"/>
            <w:color w:val="000000" w:themeColor="text1"/>
            <w:sz w:val="24"/>
            <w:szCs w:val="24"/>
            <w:u w:val="none"/>
          </w:rPr>
          <w:t>infectious diseases</w:t>
        </w:r>
      </w:hyperlink>
      <w:r w:rsidR="00060C8B" w:rsidRPr="008D41BF">
        <w:rPr>
          <w:rFonts w:ascii="Arial" w:hAnsi="Arial" w:cs="Arial"/>
          <w:color w:val="000000" w:themeColor="text1"/>
          <w:sz w:val="24"/>
          <w:szCs w:val="24"/>
        </w:rPr>
        <w:t> and in </w:t>
      </w:r>
      <w:hyperlink r:id="rId16" w:tooltip="Chemotherapy" w:history="1">
        <w:r w:rsidR="00060C8B" w:rsidRPr="008D41BF">
          <w:rPr>
            <w:rStyle w:val="Hyperlink"/>
            <w:rFonts w:ascii="Arial" w:hAnsi="Arial" w:cs="Arial"/>
            <w:color w:val="000000" w:themeColor="text1"/>
            <w:sz w:val="24"/>
            <w:szCs w:val="24"/>
            <w:u w:val="none"/>
          </w:rPr>
          <w:t>chemotherapy</w:t>
        </w:r>
      </w:hyperlink>
      <w:r w:rsidR="00060C8B" w:rsidRPr="008D41BF">
        <w:rPr>
          <w:rFonts w:ascii="Arial" w:hAnsi="Arial" w:cs="Arial"/>
          <w:color w:val="000000" w:themeColor="text1"/>
          <w:sz w:val="24"/>
          <w:szCs w:val="24"/>
        </w:rPr>
        <w:t> for </w:t>
      </w:r>
      <w:hyperlink r:id="rId17" w:tooltip="Cancer" w:history="1">
        <w:r w:rsidR="00060C8B" w:rsidRPr="008D41BF">
          <w:rPr>
            <w:rStyle w:val="Hyperlink"/>
            <w:rFonts w:ascii="Arial" w:hAnsi="Arial" w:cs="Arial"/>
            <w:color w:val="000000" w:themeColor="text1"/>
            <w:sz w:val="24"/>
            <w:szCs w:val="24"/>
            <w:u w:val="none"/>
          </w:rPr>
          <w:t>cancer</w:t>
        </w:r>
      </w:hyperlink>
      <w:r w:rsidR="00060C8B" w:rsidRPr="008D41BF">
        <w:rPr>
          <w:rFonts w:ascii="Arial" w:hAnsi="Arial" w:cs="Arial"/>
          <w:color w:val="000000" w:themeColor="text1"/>
          <w:sz w:val="24"/>
          <w:szCs w:val="24"/>
        </w:rPr>
        <w:t>, and the actions of some drugs as </w:t>
      </w:r>
      <w:hyperlink r:id="rId18" w:tooltip="Substrate (chemistry)" w:history="1">
        <w:r w:rsidR="00060C8B" w:rsidRPr="008D41BF">
          <w:rPr>
            <w:rStyle w:val="Hyperlink"/>
            <w:rFonts w:ascii="Arial" w:hAnsi="Arial" w:cs="Arial"/>
            <w:color w:val="000000" w:themeColor="text1"/>
            <w:sz w:val="24"/>
            <w:szCs w:val="24"/>
            <w:u w:val="none"/>
          </w:rPr>
          <w:t>substrates</w:t>
        </w:r>
      </w:hyperlink>
      <w:r w:rsidR="00060C8B" w:rsidRPr="008D41BF">
        <w:rPr>
          <w:rFonts w:ascii="Arial" w:hAnsi="Arial" w:cs="Arial"/>
          <w:color w:val="000000" w:themeColor="text1"/>
          <w:sz w:val="24"/>
          <w:szCs w:val="24"/>
        </w:rPr>
        <w:t> or </w:t>
      </w:r>
      <w:hyperlink r:id="rId19" w:tooltip="Enzyme inhibitor" w:history="1">
        <w:r w:rsidR="00060C8B" w:rsidRPr="008D41BF">
          <w:rPr>
            <w:rStyle w:val="Hyperlink"/>
            <w:rFonts w:ascii="Arial" w:hAnsi="Arial" w:cs="Arial"/>
            <w:color w:val="000000" w:themeColor="text1"/>
            <w:sz w:val="24"/>
            <w:szCs w:val="24"/>
            <w:u w:val="none"/>
          </w:rPr>
          <w:t>inhibitors</w:t>
        </w:r>
      </w:hyperlink>
      <w:r w:rsidR="00060C8B" w:rsidRPr="008D41BF">
        <w:rPr>
          <w:rFonts w:ascii="Arial" w:hAnsi="Arial" w:cs="Arial"/>
          <w:color w:val="000000" w:themeColor="text1"/>
          <w:sz w:val="24"/>
          <w:szCs w:val="24"/>
        </w:rPr>
        <w:t> of enzymes involved in xenobiotic metabolism are a common reason for hazardous </w:t>
      </w:r>
      <w:hyperlink r:id="rId20" w:tooltip="Drug interaction" w:history="1">
        <w:r w:rsidR="00060C8B" w:rsidRPr="008D41BF">
          <w:rPr>
            <w:rStyle w:val="Hyperlink"/>
            <w:rFonts w:ascii="Arial" w:hAnsi="Arial" w:cs="Arial"/>
            <w:color w:val="000000" w:themeColor="text1"/>
            <w:sz w:val="24"/>
            <w:szCs w:val="24"/>
            <w:u w:val="none"/>
          </w:rPr>
          <w:t>drug interactions</w:t>
        </w:r>
      </w:hyperlink>
      <w:r w:rsidR="00060C8B" w:rsidRPr="008D41BF">
        <w:rPr>
          <w:rFonts w:ascii="Arial" w:hAnsi="Arial" w:cs="Arial"/>
          <w:color w:val="000000" w:themeColor="text1"/>
          <w:sz w:val="24"/>
          <w:szCs w:val="24"/>
        </w:rPr>
        <w:t>.</w:t>
      </w:r>
    </w:p>
    <w:p w14:paraId="60CAC35E" w14:textId="77777777" w:rsidR="00D9408D" w:rsidRPr="008D41BF" w:rsidRDefault="00D9408D" w:rsidP="008050B7">
      <w:pPr>
        <w:spacing w:line="240" w:lineRule="auto"/>
        <w:rPr>
          <w:color w:val="000000" w:themeColor="text1"/>
          <w:sz w:val="24"/>
          <w:szCs w:val="24"/>
        </w:rPr>
      </w:pPr>
      <w:r w:rsidRPr="008D41BF">
        <w:rPr>
          <w:color w:val="000000" w:themeColor="text1"/>
          <w:sz w:val="24"/>
          <w:szCs w:val="24"/>
        </w:rPr>
        <w:t>A large number of drugs are metabolized by hepatic phase I and II reactions.</w:t>
      </w:r>
    </w:p>
    <w:p w14:paraId="5DB5CBA2" w14:textId="77777777" w:rsidR="00D9408D" w:rsidRPr="008D41BF" w:rsidRDefault="00D9408D" w:rsidP="008050B7">
      <w:pPr>
        <w:spacing w:line="240" w:lineRule="auto"/>
        <w:rPr>
          <w:color w:val="000000" w:themeColor="text1"/>
          <w:sz w:val="24"/>
          <w:szCs w:val="24"/>
        </w:rPr>
      </w:pPr>
      <w:r w:rsidRPr="008D41BF">
        <w:rPr>
          <w:b/>
          <w:bCs/>
          <w:color w:val="000000" w:themeColor="text1"/>
          <w:sz w:val="24"/>
          <w:szCs w:val="24"/>
        </w:rPr>
        <w:t>Phase I metabolism </w:t>
      </w:r>
      <w:r w:rsidRPr="008D41BF">
        <w:rPr>
          <w:color w:val="000000" w:themeColor="text1"/>
          <w:sz w:val="24"/>
          <w:szCs w:val="24"/>
        </w:rPr>
        <w:t>occurs in the </w:t>
      </w:r>
      <w:hyperlink r:id="rId21" w:tooltip="Learn more about Endoplasmic reticulum from ScienceDirect's AI-generated Topic Pages" w:history="1">
        <w:r w:rsidRPr="008D41BF">
          <w:rPr>
            <w:rStyle w:val="Hyperlink"/>
            <w:color w:val="000000" w:themeColor="text1"/>
            <w:sz w:val="24"/>
            <w:szCs w:val="24"/>
            <w:u w:val="none"/>
          </w:rPr>
          <w:t>endoplasmic reticulum</w:t>
        </w:r>
      </w:hyperlink>
      <w:r w:rsidRPr="008D41BF">
        <w:rPr>
          <w:color w:val="000000" w:themeColor="text1"/>
          <w:sz w:val="24"/>
          <w:szCs w:val="24"/>
        </w:rPr>
        <w:t xml:space="preserve"> and involves the formation of more polar metabolites of </w:t>
      </w:r>
      <w:r w:rsidRPr="005C01CC">
        <w:rPr>
          <w:color w:val="000000" w:themeColor="text1"/>
          <w:sz w:val="24"/>
          <w:szCs w:val="24"/>
        </w:rPr>
        <w:t>the original compound. These reactions can involve oxidation (catalysed by </w:t>
      </w:r>
      <w:hyperlink r:id="rId22" w:tooltip="Learn more about Cytochrome P450 from ScienceDirect's AI-generated Topic Pages" w:history="1">
        <w:r w:rsidRPr="005C01CC">
          <w:rPr>
            <w:rStyle w:val="Hyperlink"/>
            <w:color w:val="000000" w:themeColor="text1"/>
            <w:sz w:val="24"/>
            <w:szCs w:val="24"/>
            <w:u w:val="none"/>
          </w:rPr>
          <w:t>cytochrome P450</w:t>
        </w:r>
      </w:hyperlink>
      <w:r w:rsidRPr="005C01CC">
        <w:rPr>
          <w:color w:val="000000" w:themeColor="text1"/>
          <w:sz w:val="24"/>
          <w:szCs w:val="24"/>
        </w:rPr>
        <w:t> enzymes), hydrolysis, reduction, cyclization or decyclization. The polar metabolites may be directly excreted, usually in the urine, or may be converted f</w:t>
      </w:r>
      <w:r w:rsidRPr="008D41BF">
        <w:rPr>
          <w:color w:val="000000" w:themeColor="text1"/>
          <w:sz w:val="24"/>
          <w:szCs w:val="24"/>
        </w:rPr>
        <w:t>urther by phase II reactions.</w:t>
      </w:r>
    </w:p>
    <w:p w14:paraId="2251E191" w14:textId="77777777" w:rsidR="00D9408D" w:rsidRPr="008D41BF" w:rsidRDefault="00D9408D" w:rsidP="008050B7">
      <w:pPr>
        <w:spacing w:line="240" w:lineRule="auto"/>
        <w:rPr>
          <w:color w:val="000000" w:themeColor="text1"/>
          <w:sz w:val="24"/>
          <w:szCs w:val="24"/>
        </w:rPr>
      </w:pPr>
      <w:r w:rsidRPr="008D41BF">
        <w:rPr>
          <w:b/>
          <w:bCs/>
          <w:color w:val="000000" w:themeColor="text1"/>
          <w:sz w:val="24"/>
          <w:szCs w:val="24"/>
        </w:rPr>
        <w:t>Phase II reactions </w:t>
      </w:r>
      <w:r w:rsidRPr="008D41BF">
        <w:rPr>
          <w:color w:val="000000" w:themeColor="text1"/>
          <w:sz w:val="24"/>
          <w:szCs w:val="24"/>
        </w:rPr>
        <w:t>occur in the </w:t>
      </w:r>
      <w:hyperlink r:id="rId23" w:tooltip="Learn more about Cytoplasm from ScienceDirect's AI-generated Topic Pages" w:history="1">
        <w:r w:rsidRPr="008D41BF">
          <w:rPr>
            <w:rStyle w:val="Hyperlink"/>
            <w:color w:val="000000" w:themeColor="text1"/>
            <w:sz w:val="24"/>
            <w:szCs w:val="24"/>
            <w:u w:val="none"/>
          </w:rPr>
          <w:t>cytoplasm</w:t>
        </w:r>
      </w:hyperlink>
      <w:r w:rsidRPr="008D41BF">
        <w:rPr>
          <w:color w:val="000000" w:themeColor="text1"/>
          <w:sz w:val="24"/>
          <w:szCs w:val="24"/>
        </w:rPr>
        <w:t> and commonly involve </w:t>
      </w:r>
      <w:hyperlink r:id="rId24" w:tooltip="Learn more about Conjugation from ScienceDirect's AI-generated Topic Pages" w:history="1">
        <w:r w:rsidRPr="008D41BF">
          <w:rPr>
            <w:rStyle w:val="Hyperlink"/>
            <w:color w:val="000000" w:themeColor="text1"/>
            <w:sz w:val="24"/>
            <w:szCs w:val="24"/>
            <w:u w:val="none"/>
          </w:rPr>
          <w:t>conjugation</w:t>
        </w:r>
      </w:hyperlink>
      <w:r w:rsidRPr="008D41BF">
        <w:rPr>
          <w:color w:val="000000" w:themeColor="text1"/>
          <w:sz w:val="24"/>
          <w:szCs w:val="24"/>
        </w:rPr>
        <w:t> with sulphates, </w:t>
      </w:r>
      <w:hyperlink r:id="rId25" w:tooltip="Learn more about Glucuronide from ScienceDirect's AI-generated Topic Pages" w:history="1">
        <w:r w:rsidRPr="008D41BF">
          <w:rPr>
            <w:rStyle w:val="Hyperlink"/>
            <w:color w:val="000000" w:themeColor="text1"/>
            <w:sz w:val="24"/>
            <w:szCs w:val="24"/>
            <w:u w:val="none"/>
          </w:rPr>
          <w:t>glucuronides</w:t>
        </w:r>
      </w:hyperlink>
      <w:r w:rsidRPr="008D41BF">
        <w:rPr>
          <w:color w:val="000000" w:themeColor="text1"/>
          <w:sz w:val="24"/>
          <w:szCs w:val="24"/>
        </w:rPr>
        <w:t>, </w:t>
      </w:r>
      <w:hyperlink r:id="rId26" w:tooltip="Learn more about Glutathione from ScienceDirect's AI-generated Topic Pages" w:history="1">
        <w:r w:rsidRPr="008D41BF">
          <w:rPr>
            <w:rStyle w:val="Hyperlink"/>
            <w:color w:val="000000" w:themeColor="text1"/>
            <w:sz w:val="24"/>
            <w:szCs w:val="24"/>
            <w:u w:val="none"/>
          </w:rPr>
          <w:t>glutathione</w:t>
        </w:r>
      </w:hyperlink>
      <w:r w:rsidRPr="008D41BF">
        <w:rPr>
          <w:color w:val="000000" w:themeColor="text1"/>
          <w:sz w:val="24"/>
          <w:szCs w:val="24"/>
        </w:rPr>
        <w:t> or amino acids and result in the formation of metabolites that are usually less toxic and more easily excreted.</w:t>
      </w:r>
    </w:p>
    <w:p w14:paraId="50EE7212" w14:textId="7B45A9F6" w:rsidR="00504919" w:rsidRPr="008D41BF" w:rsidRDefault="00D9408D" w:rsidP="00180368">
      <w:pPr>
        <w:spacing w:line="240" w:lineRule="auto"/>
        <w:rPr>
          <w:color w:val="000000" w:themeColor="text1"/>
          <w:sz w:val="24"/>
          <w:szCs w:val="24"/>
        </w:rPr>
      </w:pPr>
      <w:r w:rsidRPr="008D41BF">
        <w:rPr>
          <w:color w:val="000000" w:themeColor="text1"/>
          <w:sz w:val="24"/>
          <w:szCs w:val="24"/>
        </w:rPr>
        <w:t>The metabolism of a drug can be affected by </w:t>
      </w:r>
      <w:hyperlink r:id="rId27" w:tooltip="Learn more about Enzyme Induction from ScienceDirect's AI-generated Topic Pages" w:history="1">
        <w:r w:rsidRPr="008D41BF">
          <w:rPr>
            <w:rStyle w:val="Hyperlink"/>
            <w:color w:val="000000" w:themeColor="text1"/>
            <w:sz w:val="24"/>
            <w:szCs w:val="24"/>
            <w:u w:val="none"/>
          </w:rPr>
          <w:t>enzyme induction</w:t>
        </w:r>
      </w:hyperlink>
      <w:r w:rsidRPr="008D41BF">
        <w:rPr>
          <w:color w:val="000000" w:themeColor="text1"/>
          <w:sz w:val="24"/>
          <w:szCs w:val="24"/>
        </w:rPr>
        <w:t>, </w:t>
      </w:r>
      <w:hyperlink r:id="rId28" w:tooltip="Learn more about Protein Binding from ScienceDirect's AI-generated Topic Pages" w:history="1">
        <w:r w:rsidRPr="008D41BF">
          <w:rPr>
            <w:rStyle w:val="Hyperlink"/>
            <w:color w:val="000000" w:themeColor="text1"/>
            <w:sz w:val="24"/>
            <w:szCs w:val="24"/>
            <w:u w:val="none"/>
          </w:rPr>
          <w:t>protein binding</w:t>
        </w:r>
      </w:hyperlink>
      <w:r w:rsidRPr="008D41BF">
        <w:rPr>
          <w:color w:val="000000" w:themeColor="text1"/>
          <w:sz w:val="24"/>
          <w:szCs w:val="24"/>
        </w:rPr>
        <w:t> and the liver extraction ratio.</w:t>
      </w:r>
      <w:r w:rsidR="00A12450" w:rsidRPr="008D41BF">
        <w:rPr>
          <w:rFonts w:ascii="Arial" w:eastAsia="Times New Roman" w:hAnsi="Arial" w:cs="Arial"/>
          <w:color w:val="000000" w:themeColor="text1"/>
          <w:sz w:val="24"/>
          <w:szCs w:val="24"/>
          <w:shd w:val="clear" w:color="auto" w:fill="FFFFFF"/>
        </w:rPr>
        <w:t xml:space="preserve"> </w:t>
      </w:r>
    </w:p>
    <w:p w14:paraId="56E763A9" w14:textId="7619A75B" w:rsidR="00C57D78" w:rsidRPr="008D41BF" w:rsidRDefault="00A12450" w:rsidP="00CC220B">
      <w:pPr>
        <w:rPr>
          <w:rFonts w:ascii="Arial" w:eastAsia="Times New Roman" w:hAnsi="Arial" w:cs="Arial"/>
          <w:color w:val="000000" w:themeColor="text1"/>
          <w:sz w:val="24"/>
          <w:szCs w:val="24"/>
          <w:shd w:val="clear" w:color="auto" w:fill="FFFFFF"/>
        </w:rPr>
      </w:pPr>
      <w:r w:rsidRPr="008D41BF">
        <w:rPr>
          <w:rFonts w:ascii="Arial" w:eastAsia="Times New Roman" w:hAnsi="Arial" w:cs="Arial"/>
          <w:color w:val="000000" w:themeColor="text1"/>
          <w:sz w:val="24"/>
          <w:szCs w:val="24"/>
          <w:shd w:val="clear" w:color="auto" w:fill="FFFFFF"/>
        </w:rPr>
        <w:t>Drug metabolism ofte</w:t>
      </w:r>
      <w:r w:rsidR="00C57D78" w:rsidRPr="008D41BF">
        <w:rPr>
          <w:rFonts w:ascii="Arial" w:eastAsia="Times New Roman" w:hAnsi="Arial" w:cs="Arial"/>
          <w:color w:val="000000" w:themeColor="text1"/>
          <w:sz w:val="24"/>
          <w:szCs w:val="24"/>
          <w:shd w:val="clear" w:color="auto" w:fill="FFFFFF"/>
        </w:rPr>
        <w:t>n</w:t>
      </w:r>
      <w:r w:rsidR="00CC220B" w:rsidRPr="008D41BF">
        <w:rPr>
          <w:rFonts w:ascii="Arial" w:eastAsia="Times New Roman" w:hAnsi="Arial" w:cs="Arial"/>
          <w:color w:val="000000" w:themeColor="text1"/>
          <w:sz w:val="24"/>
          <w:szCs w:val="24"/>
          <w:shd w:val="clear" w:color="auto" w:fill="FFFFFF"/>
        </w:rPr>
        <w:t xml:space="preserve"> converts lipophilic compounds into hydrophilic</w:t>
      </w:r>
      <w:r w:rsidR="00462C79" w:rsidRPr="008D41BF">
        <w:rPr>
          <w:rFonts w:ascii="Arial" w:eastAsia="Times New Roman" w:hAnsi="Arial" w:cs="Arial"/>
          <w:color w:val="000000" w:themeColor="text1"/>
          <w:sz w:val="24"/>
          <w:szCs w:val="24"/>
          <w:shd w:val="clear" w:color="auto" w:fill="FFFFFF"/>
        </w:rPr>
        <w:t xml:space="preserve"> products that are more readily excreted.</w:t>
      </w:r>
      <w:r w:rsidR="00C57D78" w:rsidRPr="008D41BF">
        <w:rPr>
          <w:rFonts w:ascii="Arial" w:eastAsia="Times New Roman" w:hAnsi="Arial" w:cs="Arial"/>
          <w:color w:val="000000" w:themeColor="text1"/>
          <w:sz w:val="24"/>
          <w:szCs w:val="24"/>
          <w:shd w:val="clear" w:color="auto" w:fill="FFFFFF"/>
        </w:rPr>
        <w:t xml:space="preserve"> </w:t>
      </w:r>
    </w:p>
    <w:p w14:paraId="06150701" w14:textId="50190B49" w:rsidR="00284158" w:rsidRDefault="00D94262" w:rsidP="00773984">
      <w:pPr>
        <w:rPr>
          <w:rFonts w:ascii="Arial" w:eastAsia="Times New Roman" w:hAnsi="Arial" w:cs="Arial"/>
          <w:b/>
          <w:bCs/>
          <w:color w:val="000000" w:themeColor="text1"/>
          <w:sz w:val="24"/>
          <w:szCs w:val="24"/>
          <w:u w:val="single"/>
          <w:shd w:val="clear" w:color="auto" w:fill="FFFFFF"/>
        </w:rPr>
      </w:pPr>
      <w:r w:rsidRPr="008D41BF">
        <w:rPr>
          <w:rFonts w:ascii="Arial" w:eastAsia="Times New Roman" w:hAnsi="Arial" w:cs="Arial"/>
          <w:b/>
          <w:bCs/>
          <w:color w:val="000000" w:themeColor="text1"/>
          <w:sz w:val="24"/>
          <w:szCs w:val="24"/>
          <w:u w:val="single"/>
          <w:shd w:val="clear" w:color="auto" w:fill="FFFFFF"/>
        </w:rPr>
        <w:t>Factors affecting drug metabolism</w:t>
      </w:r>
    </w:p>
    <w:p w14:paraId="0B2F75C6" w14:textId="10CD2155" w:rsidR="00621C9C" w:rsidRPr="008D41BF" w:rsidRDefault="00C521F3" w:rsidP="00CA50C8">
      <w:pPr>
        <w:rPr>
          <w:rFonts w:ascii="Arial" w:eastAsia="Times New Roman" w:hAnsi="Arial" w:cs="Arial"/>
          <w:b/>
          <w:bCs/>
          <w:color w:val="202122"/>
          <w:sz w:val="24"/>
          <w:szCs w:val="24"/>
          <w:u w:val="single"/>
          <w:shd w:val="clear" w:color="auto" w:fill="FFFFFF"/>
        </w:rPr>
      </w:pPr>
      <w:r w:rsidRPr="008D41BF">
        <w:rPr>
          <w:rFonts w:ascii="Arial" w:eastAsia="Times New Roman" w:hAnsi="Arial" w:cs="Arial"/>
          <w:b/>
          <w:bCs/>
          <w:color w:val="202122"/>
          <w:sz w:val="24"/>
          <w:szCs w:val="24"/>
          <w:u w:val="single"/>
          <w:shd w:val="clear" w:color="auto" w:fill="FFFFFF"/>
        </w:rPr>
        <w:t>Nature of the drug</w:t>
      </w:r>
      <w:r w:rsidR="004C442D" w:rsidRPr="008D41BF">
        <w:rPr>
          <w:rFonts w:ascii="Arial" w:eastAsia="Times New Roman" w:hAnsi="Arial" w:cs="Arial"/>
          <w:b/>
          <w:bCs/>
          <w:color w:val="202122"/>
          <w:sz w:val="24"/>
          <w:szCs w:val="24"/>
          <w:u w:val="single"/>
          <w:shd w:val="clear" w:color="auto" w:fill="FFFFFF"/>
        </w:rPr>
        <w:t xml:space="preserve">: </w:t>
      </w:r>
      <w:r w:rsidR="002101C5" w:rsidRPr="008D41BF">
        <w:rPr>
          <w:rFonts w:ascii="Arial" w:eastAsia="Times New Roman" w:hAnsi="Arial" w:cs="Arial"/>
          <w:color w:val="202122"/>
          <w:sz w:val="24"/>
          <w:szCs w:val="24"/>
          <w:shd w:val="clear" w:color="auto" w:fill="FFFFFF"/>
        </w:rPr>
        <w:t>The duration and intensity of pharmacological action of most lipophilic drugs are determined by the rate they are metabolized to inactive products</w:t>
      </w:r>
      <w:r w:rsidR="002B7A29" w:rsidRPr="008D41BF">
        <w:rPr>
          <w:rFonts w:ascii="Arial" w:eastAsia="Times New Roman" w:hAnsi="Arial" w:cs="Arial"/>
          <w:color w:val="202122"/>
          <w:sz w:val="24"/>
          <w:szCs w:val="24"/>
          <w:shd w:val="clear" w:color="auto" w:fill="FFFFFF"/>
        </w:rPr>
        <w:t xml:space="preserve">. </w:t>
      </w:r>
      <w:r w:rsidR="002B7A29" w:rsidRPr="008D41BF">
        <w:rPr>
          <w:rFonts w:ascii="Arial" w:eastAsia="Times New Roman" w:hAnsi="Arial" w:cs="Arial"/>
          <w:color w:val="000000" w:themeColor="text1"/>
          <w:sz w:val="24"/>
          <w:szCs w:val="24"/>
          <w:shd w:val="clear" w:color="auto" w:fill="FFFFFF"/>
        </w:rPr>
        <w:t>In general, anything that </w:t>
      </w:r>
      <w:r w:rsidR="002B7A29" w:rsidRPr="008D41BF">
        <w:rPr>
          <w:rFonts w:ascii="Arial" w:eastAsia="Times New Roman" w:hAnsi="Arial" w:cs="Arial"/>
          <w:color w:val="000000" w:themeColor="text1"/>
          <w:sz w:val="24"/>
          <w:szCs w:val="24"/>
          <w:bdr w:val="none" w:sz="0" w:space="0" w:color="auto" w:frame="1"/>
          <w:shd w:val="clear" w:color="auto" w:fill="FFFFFF"/>
        </w:rPr>
        <w:t>increases</w:t>
      </w:r>
      <w:r w:rsidR="002B7A29" w:rsidRPr="008D41BF">
        <w:rPr>
          <w:rFonts w:ascii="Arial" w:eastAsia="Times New Roman" w:hAnsi="Arial" w:cs="Arial"/>
          <w:color w:val="000000" w:themeColor="text1"/>
          <w:sz w:val="24"/>
          <w:szCs w:val="24"/>
          <w:shd w:val="clear" w:color="auto" w:fill="FFFFFF"/>
        </w:rPr>
        <w:t> the rate of metabolism (</w:t>
      </w:r>
      <w:r w:rsidR="002B7A29" w:rsidRPr="008D41BF">
        <w:rPr>
          <w:rFonts w:ascii="Arial" w:eastAsia="Times New Roman" w:hAnsi="Arial" w:cs="Arial"/>
          <w:i/>
          <w:iCs/>
          <w:color w:val="000000" w:themeColor="text1"/>
          <w:sz w:val="24"/>
          <w:szCs w:val="24"/>
          <w:bdr w:val="none" w:sz="0" w:space="0" w:color="auto" w:frame="1"/>
          <w:shd w:val="clear" w:color="auto" w:fill="FFFFFF"/>
        </w:rPr>
        <w:t>e.g.</w:t>
      </w:r>
      <w:r w:rsidR="002B7A29" w:rsidRPr="008D41BF">
        <w:rPr>
          <w:rFonts w:ascii="Arial" w:eastAsia="Times New Roman" w:hAnsi="Arial" w:cs="Arial"/>
          <w:color w:val="000000" w:themeColor="text1"/>
          <w:sz w:val="24"/>
          <w:szCs w:val="24"/>
          <w:shd w:val="clear" w:color="auto" w:fill="FFFFFF"/>
        </w:rPr>
        <w:t>, </w:t>
      </w:r>
      <w:hyperlink r:id="rId29" w:tooltip="Enzyme induction and inhibition" w:history="1">
        <w:r w:rsidR="002B7A29" w:rsidRPr="008D41BF">
          <w:rPr>
            <w:rFonts w:ascii="Arial" w:eastAsia="Times New Roman" w:hAnsi="Arial" w:cs="Arial"/>
            <w:color w:val="000000" w:themeColor="text1"/>
            <w:sz w:val="24"/>
            <w:szCs w:val="24"/>
            <w:bdr w:val="none" w:sz="0" w:space="0" w:color="auto" w:frame="1"/>
            <w:shd w:val="clear" w:color="auto" w:fill="FFFFFF"/>
          </w:rPr>
          <w:t>enzyme induction</w:t>
        </w:r>
      </w:hyperlink>
      <w:r w:rsidR="002B7A29" w:rsidRPr="008D41BF">
        <w:rPr>
          <w:rFonts w:ascii="Arial" w:eastAsia="Times New Roman" w:hAnsi="Arial" w:cs="Arial"/>
          <w:color w:val="000000" w:themeColor="text1"/>
          <w:sz w:val="24"/>
          <w:szCs w:val="24"/>
          <w:shd w:val="clear" w:color="auto" w:fill="FFFFFF"/>
        </w:rPr>
        <w:t>) of a pharmacologically active metabolite will </w:t>
      </w:r>
      <w:r w:rsidR="002B7A29" w:rsidRPr="008D41BF">
        <w:rPr>
          <w:rFonts w:ascii="Arial" w:eastAsia="Times New Roman" w:hAnsi="Arial" w:cs="Arial"/>
          <w:color w:val="000000" w:themeColor="text1"/>
          <w:sz w:val="24"/>
          <w:szCs w:val="24"/>
          <w:bdr w:val="none" w:sz="0" w:space="0" w:color="auto" w:frame="1"/>
          <w:shd w:val="clear" w:color="auto" w:fill="FFFFFF"/>
        </w:rPr>
        <w:t>decrease</w:t>
      </w:r>
      <w:r w:rsidR="002B7A29" w:rsidRPr="008D41BF">
        <w:rPr>
          <w:rFonts w:ascii="Arial" w:eastAsia="Times New Roman" w:hAnsi="Arial" w:cs="Arial"/>
          <w:color w:val="000000" w:themeColor="text1"/>
          <w:sz w:val="24"/>
          <w:szCs w:val="24"/>
          <w:shd w:val="clear" w:color="auto" w:fill="FFFFFF"/>
        </w:rPr>
        <w:t xml:space="preserve"> the duration and intensity of the drug </w:t>
      </w:r>
      <w:r w:rsidR="002B7A29" w:rsidRPr="008D41BF">
        <w:rPr>
          <w:rFonts w:ascii="Arial" w:eastAsia="Times New Roman" w:hAnsi="Arial" w:cs="Arial"/>
          <w:color w:val="000000" w:themeColor="text1"/>
          <w:sz w:val="24"/>
          <w:szCs w:val="24"/>
          <w:shd w:val="clear" w:color="auto" w:fill="FFFFFF"/>
        </w:rPr>
        <w:lastRenderedPageBreak/>
        <w:t>action. The opposite is also true (</w:t>
      </w:r>
      <w:r w:rsidR="00E55112" w:rsidRPr="008D41BF">
        <w:rPr>
          <w:rFonts w:ascii="Arial" w:eastAsia="Times New Roman" w:hAnsi="Arial" w:cs="Arial"/>
          <w:color w:val="000000" w:themeColor="text1"/>
          <w:sz w:val="24"/>
          <w:szCs w:val="24"/>
          <w:bdr w:val="none" w:sz="0" w:space="0" w:color="auto" w:frame="1"/>
          <w:shd w:val="clear" w:color="auto" w:fill="FFFFFF"/>
        </w:rPr>
        <w:t>e.g.</w:t>
      </w:r>
      <w:r w:rsidR="002B7A29" w:rsidRPr="008D41BF">
        <w:rPr>
          <w:rFonts w:ascii="Arial" w:eastAsia="Times New Roman" w:hAnsi="Arial" w:cs="Arial"/>
          <w:color w:val="000000" w:themeColor="text1"/>
          <w:sz w:val="24"/>
          <w:szCs w:val="24"/>
          <w:shd w:val="clear" w:color="auto" w:fill="FFFFFF"/>
        </w:rPr>
        <w:t> </w:t>
      </w:r>
      <w:hyperlink r:id="rId30" w:tooltip="Enzyme induction and inhibition" w:history="1">
        <w:r w:rsidR="002B7A29" w:rsidRPr="008D41BF">
          <w:rPr>
            <w:rFonts w:ascii="Arial" w:eastAsia="Times New Roman" w:hAnsi="Arial" w:cs="Arial"/>
            <w:color w:val="000000" w:themeColor="text1"/>
            <w:sz w:val="24"/>
            <w:szCs w:val="24"/>
            <w:bdr w:val="none" w:sz="0" w:space="0" w:color="auto" w:frame="1"/>
            <w:shd w:val="clear" w:color="auto" w:fill="FFFFFF"/>
          </w:rPr>
          <w:t>enzyme inhibition</w:t>
        </w:r>
      </w:hyperlink>
      <w:r w:rsidR="002B7A29" w:rsidRPr="008D41BF">
        <w:rPr>
          <w:rFonts w:ascii="Arial" w:eastAsia="Times New Roman" w:hAnsi="Arial" w:cs="Arial"/>
          <w:color w:val="000000" w:themeColor="text1"/>
          <w:sz w:val="24"/>
          <w:szCs w:val="24"/>
          <w:shd w:val="clear" w:color="auto" w:fill="FFFFFF"/>
        </w:rPr>
        <w:t>). However, in cases where an enzyme is responsible for metabolizing a pro-drug into a drug, enzyme induction can speed up this conversion and increase drug levels, potentially causing toxicity.</w:t>
      </w:r>
    </w:p>
    <w:p w14:paraId="492E0FDB" w14:textId="47244729" w:rsidR="005C7077" w:rsidRPr="008D41BF" w:rsidRDefault="00621C9C" w:rsidP="005C7077">
      <w:pPr>
        <w:rPr>
          <w:rFonts w:ascii="Arial" w:eastAsia="Times New Roman" w:hAnsi="Arial" w:cs="Arial"/>
          <w:b/>
          <w:bCs/>
          <w:color w:val="202122"/>
          <w:sz w:val="24"/>
          <w:szCs w:val="24"/>
          <w:u w:val="single"/>
          <w:shd w:val="clear" w:color="auto" w:fill="FFFFFF"/>
        </w:rPr>
      </w:pPr>
      <w:r w:rsidRPr="008D41BF">
        <w:rPr>
          <w:rFonts w:ascii="Arial" w:eastAsia="Times New Roman" w:hAnsi="Arial" w:cs="Arial"/>
          <w:b/>
          <w:bCs/>
          <w:color w:val="202122"/>
          <w:sz w:val="24"/>
          <w:szCs w:val="24"/>
          <w:u w:val="single"/>
          <w:shd w:val="clear" w:color="auto" w:fill="FFFFFF"/>
        </w:rPr>
        <w:t>Physiological</w:t>
      </w:r>
      <w:r w:rsidR="00E14922" w:rsidRPr="008D41BF">
        <w:rPr>
          <w:rFonts w:ascii="Arial" w:hAnsi="Arial" w:cs="Arial"/>
          <w:b/>
          <w:bCs/>
          <w:color w:val="000000" w:themeColor="text1"/>
          <w:sz w:val="24"/>
          <w:szCs w:val="24"/>
          <w:u w:val="single"/>
        </w:rPr>
        <w:t xml:space="preserve"> and pathological factors</w:t>
      </w:r>
      <w:r w:rsidR="004C442D" w:rsidRPr="008D41BF">
        <w:rPr>
          <w:rFonts w:ascii="Arial" w:hAnsi="Arial" w:cs="Arial"/>
          <w:b/>
          <w:bCs/>
          <w:color w:val="000000" w:themeColor="text1"/>
          <w:sz w:val="24"/>
          <w:szCs w:val="24"/>
          <w:u w:val="single"/>
        </w:rPr>
        <w:t>:</w:t>
      </w:r>
      <w:r w:rsidR="004C442D" w:rsidRPr="008D41BF">
        <w:rPr>
          <w:rFonts w:ascii="Arial" w:hAnsi="Arial" w:cs="Arial"/>
          <w:b/>
          <w:bCs/>
          <w:color w:val="000000" w:themeColor="text1"/>
          <w:sz w:val="24"/>
          <w:szCs w:val="24"/>
        </w:rPr>
        <w:t xml:space="preserve"> </w:t>
      </w:r>
      <w:r w:rsidR="00F776F4" w:rsidRPr="008D41BF">
        <w:rPr>
          <w:rFonts w:ascii="Arial" w:hAnsi="Arial" w:cs="Arial"/>
          <w:color w:val="000000" w:themeColor="text1"/>
          <w:sz w:val="24"/>
          <w:szCs w:val="24"/>
        </w:rPr>
        <w:t>P</w:t>
      </w:r>
      <w:r w:rsidR="003851C7" w:rsidRPr="008D41BF">
        <w:rPr>
          <w:rFonts w:ascii="Arial" w:hAnsi="Arial" w:cs="Arial"/>
          <w:color w:val="000000" w:themeColor="text1"/>
          <w:sz w:val="24"/>
          <w:szCs w:val="24"/>
        </w:rPr>
        <w:t>hysiological and pathological factors can also affect drug metabolism. Physiological factors that can influence drug metabolism include age, individual variation</w:t>
      </w:r>
      <w:r w:rsidR="00FE459E" w:rsidRPr="008D41BF">
        <w:rPr>
          <w:rFonts w:ascii="Arial" w:hAnsi="Arial" w:cs="Arial"/>
          <w:color w:val="000000" w:themeColor="text1"/>
          <w:sz w:val="24"/>
          <w:szCs w:val="24"/>
        </w:rPr>
        <w:t xml:space="preserve"> ( e.g. </w:t>
      </w:r>
      <w:r w:rsidR="005F329D" w:rsidRPr="008D41BF">
        <w:rPr>
          <w:rFonts w:ascii="Arial" w:hAnsi="Arial" w:cs="Arial"/>
          <w:color w:val="000000" w:themeColor="text1"/>
          <w:sz w:val="24"/>
          <w:szCs w:val="24"/>
        </w:rPr>
        <w:t>pharmacogenetics</w:t>
      </w:r>
      <w:r w:rsidR="00FE459E" w:rsidRPr="008D41BF">
        <w:rPr>
          <w:rFonts w:ascii="Arial" w:hAnsi="Arial" w:cs="Arial"/>
          <w:color w:val="000000" w:themeColor="text1"/>
          <w:sz w:val="24"/>
          <w:szCs w:val="24"/>
        </w:rPr>
        <w:t xml:space="preserve">), enterohepatic </w:t>
      </w:r>
      <w:r w:rsidR="00955424" w:rsidRPr="008D41BF">
        <w:rPr>
          <w:rFonts w:ascii="Arial" w:hAnsi="Arial" w:cs="Arial"/>
          <w:color w:val="000000" w:themeColor="text1"/>
          <w:sz w:val="24"/>
          <w:szCs w:val="24"/>
        </w:rPr>
        <w:t xml:space="preserve">circulation, nutrition, intestinal flora, or sex differences in </w:t>
      </w:r>
      <w:r w:rsidR="00A04169" w:rsidRPr="008D41BF">
        <w:rPr>
          <w:rFonts w:ascii="Arial" w:hAnsi="Arial" w:cs="Arial"/>
          <w:color w:val="000000" w:themeColor="text1"/>
          <w:sz w:val="24"/>
          <w:szCs w:val="24"/>
        </w:rPr>
        <w:t xml:space="preserve">general, drugs are metabolized more slowly in fetal, </w:t>
      </w:r>
      <w:r w:rsidR="0025712C" w:rsidRPr="008D41BF">
        <w:rPr>
          <w:rFonts w:ascii="Arial" w:hAnsi="Arial" w:cs="Arial"/>
          <w:color w:val="000000" w:themeColor="text1"/>
          <w:sz w:val="24"/>
          <w:szCs w:val="24"/>
        </w:rPr>
        <w:t>neonatal and elderly humans and animals than in adults.</w:t>
      </w:r>
      <w:r w:rsidR="003851C7" w:rsidRPr="008D41BF">
        <w:rPr>
          <w:rFonts w:ascii="Arial" w:hAnsi="Arial" w:cs="Arial"/>
          <w:color w:val="000000" w:themeColor="text1"/>
          <w:sz w:val="24"/>
          <w:szCs w:val="24"/>
        </w:rPr>
        <w:t xml:space="preserve"> </w:t>
      </w:r>
    </w:p>
    <w:p w14:paraId="6909D382" w14:textId="07231842" w:rsidR="00C521F3" w:rsidRPr="008D41BF" w:rsidRDefault="00C53261" w:rsidP="005C7077">
      <w:pPr>
        <w:rPr>
          <w:rFonts w:ascii="Arial" w:eastAsia="Times New Roman" w:hAnsi="Arial" w:cs="Arial"/>
          <w:b/>
          <w:bCs/>
          <w:color w:val="202122"/>
          <w:sz w:val="24"/>
          <w:szCs w:val="24"/>
          <w:u w:val="single"/>
          <w:shd w:val="clear" w:color="auto" w:fill="FFFFFF"/>
        </w:rPr>
      </w:pPr>
      <w:r w:rsidRPr="008D41BF">
        <w:rPr>
          <w:rFonts w:ascii="Arial" w:eastAsia="Times New Roman" w:hAnsi="Arial" w:cs="Arial"/>
          <w:color w:val="000000" w:themeColor="text1"/>
          <w:sz w:val="24"/>
          <w:szCs w:val="24"/>
          <w:bdr w:val="none" w:sz="0" w:space="0" w:color="auto" w:frame="1"/>
          <w:shd w:val="clear" w:color="auto" w:fill="FFFFFF"/>
        </w:rPr>
        <w:t>Pathological factors</w:t>
      </w:r>
      <w:r w:rsidRPr="008D41BF">
        <w:rPr>
          <w:rFonts w:ascii="Arial" w:eastAsia="Times New Roman" w:hAnsi="Arial" w:cs="Arial"/>
          <w:color w:val="000000" w:themeColor="text1"/>
          <w:sz w:val="24"/>
          <w:szCs w:val="24"/>
          <w:shd w:val="clear" w:color="auto" w:fill="FFFFFF"/>
        </w:rPr>
        <w:t> can also influence drug metabolism, including </w:t>
      </w:r>
      <w:hyperlink r:id="rId31" w:tooltip="Liver" w:history="1">
        <w:r w:rsidRPr="008D41BF">
          <w:rPr>
            <w:rStyle w:val="Hyperlink"/>
            <w:rFonts w:ascii="Arial" w:eastAsia="Times New Roman" w:hAnsi="Arial" w:cs="Arial"/>
            <w:color w:val="000000" w:themeColor="text1"/>
            <w:sz w:val="24"/>
            <w:szCs w:val="24"/>
            <w:bdr w:val="none" w:sz="0" w:space="0" w:color="auto" w:frame="1"/>
            <w:shd w:val="clear" w:color="auto" w:fill="FFFFFF"/>
          </w:rPr>
          <w:t>liver</w:t>
        </w:r>
      </w:hyperlink>
      <w:r w:rsidRPr="008D41BF">
        <w:rPr>
          <w:rFonts w:ascii="Arial" w:eastAsia="Times New Roman" w:hAnsi="Arial" w:cs="Arial"/>
          <w:color w:val="000000" w:themeColor="text1"/>
          <w:sz w:val="24"/>
          <w:szCs w:val="24"/>
          <w:shd w:val="clear" w:color="auto" w:fill="FFFFFF"/>
        </w:rPr>
        <w:t>, </w:t>
      </w:r>
      <w:hyperlink r:id="rId32" w:tooltip="Kidney" w:history="1">
        <w:r w:rsidRPr="008D41BF">
          <w:rPr>
            <w:rStyle w:val="Hyperlink"/>
            <w:rFonts w:ascii="Arial" w:eastAsia="Times New Roman" w:hAnsi="Arial" w:cs="Arial"/>
            <w:color w:val="000000" w:themeColor="text1"/>
            <w:sz w:val="24"/>
            <w:szCs w:val="24"/>
            <w:bdr w:val="none" w:sz="0" w:space="0" w:color="auto" w:frame="1"/>
            <w:shd w:val="clear" w:color="auto" w:fill="FFFFFF"/>
          </w:rPr>
          <w:t>kidney</w:t>
        </w:r>
      </w:hyperlink>
      <w:r w:rsidRPr="008D41BF">
        <w:rPr>
          <w:rFonts w:ascii="Arial" w:eastAsia="Times New Roman" w:hAnsi="Arial" w:cs="Arial"/>
          <w:color w:val="000000" w:themeColor="text1"/>
          <w:sz w:val="24"/>
          <w:szCs w:val="24"/>
          <w:shd w:val="clear" w:color="auto" w:fill="FFFFFF"/>
        </w:rPr>
        <w:t>, or </w:t>
      </w:r>
      <w:hyperlink r:id="rId33" w:tooltip="Heart" w:history="1">
        <w:r w:rsidRPr="008D41BF">
          <w:rPr>
            <w:rStyle w:val="Hyperlink"/>
            <w:rFonts w:ascii="Arial" w:eastAsia="Times New Roman" w:hAnsi="Arial" w:cs="Arial"/>
            <w:color w:val="000000" w:themeColor="text1"/>
            <w:sz w:val="24"/>
            <w:szCs w:val="24"/>
            <w:u w:val="none"/>
            <w:bdr w:val="none" w:sz="0" w:space="0" w:color="auto" w:frame="1"/>
            <w:shd w:val="clear" w:color="auto" w:fill="FFFFFF"/>
          </w:rPr>
          <w:t>heart</w:t>
        </w:r>
      </w:hyperlink>
      <w:r w:rsidRPr="008D41BF">
        <w:rPr>
          <w:rFonts w:ascii="Arial" w:eastAsia="Times New Roman" w:hAnsi="Arial" w:cs="Arial"/>
          <w:color w:val="000000" w:themeColor="text1"/>
          <w:sz w:val="24"/>
          <w:szCs w:val="24"/>
          <w:shd w:val="clear" w:color="auto" w:fill="FFFFFF"/>
        </w:rPr>
        <w:t> diseases.</w:t>
      </w:r>
    </w:p>
    <w:p w14:paraId="68664B54" w14:textId="3764CDED" w:rsidR="00C53261" w:rsidRPr="008D41BF" w:rsidRDefault="00C53261" w:rsidP="00C53261">
      <w:pPr>
        <w:pStyle w:val="ListParagraph"/>
        <w:rPr>
          <w:rFonts w:ascii="Arial" w:eastAsia="Times New Roman" w:hAnsi="Arial" w:cs="Arial"/>
          <w:color w:val="202122"/>
          <w:sz w:val="24"/>
          <w:szCs w:val="24"/>
          <w:bdr w:val="none" w:sz="0" w:space="0" w:color="auto" w:frame="1"/>
          <w:shd w:val="clear" w:color="auto" w:fill="FFFFFF"/>
        </w:rPr>
      </w:pPr>
    </w:p>
    <w:p w14:paraId="313CD2F7" w14:textId="47244729" w:rsidR="00C53261" w:rsidRPr="008D41BF" w:rsidRDefault="00C22FA4" w:rsidP="005C7077">
      <w:pPr>
        <w:rPr>
          <w:rFonts w:ascii="Arial" w:eastAsia="Times New Roman" w:hAnsi="Arial" w:cs="Arial"/>
          <w:color w:val="000000" w:themeColor="text1"/>
          <w:sz w:val="24"/>
          <w:szCs w:val="24"/>
          <w:shd w:val="clear" w:color="auto" w:fill="FFFFFF"/>
        </w:rPr>
      </w:pPr>
      <w:r w:rsidRPr="008D41BF">
        <w:rPr>
          <w:rFonts w:ascii="Arial" w:eastAsia="Times New Roman" w:hAnsi="Arial" w:cs="Arial"/>
          <w:b/>
          <w:bCs/>
          <w:color w:val="202122"/>
          <w:sz w:val="24"/>
          <w:szCs w:val="24"/>
          <w:u w:val="single"/>
          <w:shd w:val="clear" w:color="auto" w:fill="FFFFFF"/>
        </w:rPr>
        <w:t>Genetic factors</w:t>
      </w:r>
      <w:r w:rsidRPr="008D41BF">
        <w:rPr>
          <w:rFonts w:ascii="Arial" w:eastAsia="Times New Roman" w:hAnsi="Arial" w:cs="Arial"/>
          <w:b/>
          <w:bCs/>
          <w:color w:val="202122"/>
          <w:sz w:val="24"/>
          <w:szCs w:val="24"/>
          <w:shd w:val="clear" w:color="auto" w:fill="FFFFFF"/>
        </w:rPr>
        <w:t>:</w:t>
      </w:r>
      <w:r w:rsidRPr="008D41BF">
        <w:rPr>
          <w:rFonts w:ascii="Arial" w:eastAsia="Times New Roman" w:hAnsi="Arial" w:cs="Arial"/>
          <w:color w:val="202122"/>
          <w:sz w:val="24"/>
          <w:szCs w:val="24"/>
          <w:shd w:val="clear" w:color="auto" w:fill="FFFFFF"/>
        </w:rPr>
        <w:t xml:space="preserve">  (</w:t>
      </w:r>
      <w:hyperlink r:id="rId34" w:tooltip="Polymorphism (biology)" w:history="1">
        <w:r w:rsidRPr="008D41BF">
          <w:rPr>
            <w:rFonts w:ascii="Arial" w:eastAsia="Times New Roman" w:hAnsi="Arial" w:cs="Arial"/>
            <w:color w:val="000000" w:themeColor="text1"/>
            <w:sz w:val="24"/>
            <w:szCs w:val="24"/>
            <w:bdr w:val="none" w:sz="0" w:space="0" w:color="auto" w:frame="1"/>
            <w:shd w:val="clear" w:color="auto" w:fill="FFFFFF"/>
          </w:rPr>
          <w:t>polymorphism</w:t>
        </w:r>
      </w:hyperlink>
      <w:r w:rsidRPr="008D41BF">
        <w:rPr>
          <w:rFonts w:ascii="Arial" w:eastAsia="Times New Roman" w:hAnsi="Arial" w:cs="Arial"/>
          <w:color w:val="000000" w:themeColor="text1"/>
          <w:sz w:val="24"/>
          <w:szCs w:val="24"/>
          <w:shd w:val="clear" w:color="auto" w:fill="FFFFFF"/>
        </w:rPr>
        <w:t>) accounts for some of the variability in the effect of drugs. With N-acetyltransferases (involved in </w:t>
      </w:r>
      <w:r w:rsidRPr="008D41BF">
        <w:rPr>
          <w:rFonts w:ascii="Arial" w:eastAsia="Times New Roman" w:hAnsi="Arial" w:cs="Arial"/>
          <w:color w:val="000000" w:themeColor="text1"/>
          <w:sz w:val="24"/>
          <w:szCs w:val="24"/>
          <w:bdr w:val="none" w:sz="0" w:space="0" w:color="auto" w:frame="1"/>
          <w:shd w:val="clear" w:color="auto" w:fill="FFFFFF"/>
        </w:rPr>
        <w:t>Phase II</w:t>
      </w:r>
      <w:r w:rsidRPr="008D41BF">
        <w:rPr>
          <w:rFonts w:ascii="Arial" w:eastAsia="Times New Roman" w:hAnsi="Arial" w:cs="Arial"/>
          <w:color w:val="000000" w:themeColor="text1"/>
          <w:sz w:val="24"/>
          <w:szCs w:val="24"/>
          <w:shd w:val="clear" w:color="auto" w:fill="FFFFFF"/>
        </w:rPr>
        <w:t> reactions), individual variation creates a group of people who acetylate slowly (</w:t>
      </w:r>
      <w:r w:rsidRPr="008D41BF">
        <w:rPr>
          <w:rFonts w:ascii="Arial" w:eastAsia="Times New Roman" w:hAnsi="Arial" w:cs="Arial"/>
          <w:color w:val="000000" w:themeColor="text1"/>
          <w:sz w:val="24"/>
          <w:szCs w:val="24"/>
          <w:bdr w:val="none" w:sz="0" w:space="0" w:color="auto" w:frame="1"/>
          <w:shd w:val="clear" w:color="auto" w:fill="FFFFFF"/>
        </w:rPr>
        <w:t>slow acetylators</w:t>
      </w:r>
      <w:r w:rsidRPr="008D41BF">
        <w:rPr>
          <w:rFonts w:ascii="Arial" w:eastAsia="Times New Roman" w:hAnsi="Arial" w:cs="Arial"/>
          <w:color w:val="000000" w:themeColor="text1"/>
          <w:sz w:val="24"/>
          <w:szCs w:val="24"/>
          <w:shd w:val="clear" w:color="auto" w:fill="FFFFFF"/>
        </w:rPr>
        <w:t>) and those who acetylate quickly</w:t>
      </w:r>
      <w:r w:rsidR="00791145" w:rsidRPr="008D41BF">
        <w:rPr>
          <w:rFonts w:ascii="Arial" w:eastAsia="Times New Roman" w:hAnsi="Arial" w:cs="Arial"/>
          <w:color w:val="000000" w:themeColor="text1"/>
          <w:sz w:val="24"/>
          <w:szCs w:val="24"/>
          <w:shd w:val="clear" w:color="auto" w:fill="FFFFFF"/>
        </w:rPr>
        <w:t>. This</w:t>
      </w:r>
      <w:r w:rsidRPr="008D41BF">
        <w:rPr>
          <w:rFonts w:ascii="Arial" w:eastAsia="Times New Roman" w:hAnsi="Arial" w:cs="Arial"/>
          <w:color w:val="000000" w:themeColor="text1"/>
          <w:sz w:val="24"/>
          <w:szCs w:val="24"/>
          <w:shd w:val="clear" w:color="auto" w:fill="FFFFFF"/>
        </w:rPr>
        <w:t xml:space="preserve"> variation may have dramatic consequences, as the </w:t>
      </w:r>
      <w:hyperlink r:id="rId35" w:tooltip="Slow acetylators (page does not exist)" w:history="1">
        <w:r w:rsidRPr="008D41BF">
          <w:rPr>
            <w:rFonts w:ascii="Arial" w:eastAsia="Times New Roman" w:hAnsi="Arial" w:cs="Arial"/>
            <w:color w:val="000000" w:themeColor="text1"/>
            <w:sz w:val="24"/>
            <w:szCs w:val="24"/>
            <w:bdr w:val="none" w:sz="0" w:space="0" w:color="auto" w:frame="1"/>
            <w:shd w:val="clear" w:color="auto" w:fill="FFFFFF"/>
          </w:rPr>
          <w:t>slow acetylators</w:t>
        </w:r>
      </w:hyperlink>
      <w:r w:rsidRPr="008D41BF">
        <w:rPr>
          <w:rFonts w:ascii="Arial" w:eastAsia="Times New Roman" w:hAnsi="Arial" w:cs="Arial"/>
          <w:color w:val="000000" w:themeColor="text1"/>
          <w:sz w:val="24"/>
          <w:szCs w:val="24"/>
          <w:shd w:val="clear" w:color="auto" w:fill="FFFFFF"/>
        </w:rPr>
        <w:t> are more prone to dose-dependent toxicity.</w:t>
      </w:r>
    </w:p>
    <w:p w14:paraId="648F2D47" w14:textId="6E6D59C5" w:rsidR="00C34F1E" w:rsidRPr="008D41BF" w:rsidRDefault="00CF4C89" w:rsidP="005C7077">
      <w:pPr>
        <w:rPr>
          <w:rFonts w:ascii="Arial" w:eastAsia="Times New Roman" w:hAnsi="Arial" w:cs="Arial"/>
          <w:color w:val="202122"/>
          <w:sz w:val="24"/>
          <w:szCs w:val="24"/>
          <w:shd w:val="clear" w:color="auto" w:fill="FFFFFF"/>
        </w:rPr>
      </w:pPr>
      <w:r w:rsidRPr="008D41BF">
        <w:rPr>
          <w:rFonts w:ascii="Arial" w:eastAsia="Times New Roman" w:hAnsi="Arial" w:cs="Arial"/>
          <w:color w:val="202122"/>
          <w:sz w:val="24"/>
          <w:szCs w:val="24"/>
          <w:shd w:val="clear" w:color="auto" w:fill="FFFFFF"/>
        </w:rPr>
        <w:t xml:space="preserve">Dose, frequency, route of administration, tissue distribution and protein binding of the drug affect its </w:t>
      </w:r>
      <w:r w:rsidR="007D26D4" w:rsidRPr="008D41BF">
        <w:rPr>
          <w:rFonts w:ascii="Arial" w:eastAsia="Times New Roman" w:hAnsi="Arial" w:cs="Arial"/>
          <w:color w:val="202122"/>
          <w:sz w:val="24"/>
          <w:szCs w:val="24"/>
          <w:shd w:val="clear" w:color="auto" w:fill="FFFFFF"/>
        </w:rPr>
        <w:t>metabolism.</w:t>
      </w:r>
    </w:p>
    <w:p w14:paraId="7419C0FE" w14:textId="1B0DB5CE" w:rsidR="007D26D4" w:rsidRPr="008D41BF" w:rsidRDefault="007D26D4" w:rsidP="005C7077">
      <w:pPr>
        <w:rPr>
          <w:rFonts w:ascii="Arial" w:eastAsia="Times New Roman" w:hAnsi="Arial" w:cs="Arial"/>
          <w:color w:val="202122"/>
          <w:sz w:val="24"/>
          <w:szCs w:val="24"/>
          <w:shd w:val="clear" w:color="auto" w:fill="FFFFFF"/>
        </w:rPr>
      </w:pPr>
    </w:p>
    <w:p w14:paraId="152FBBBF" w14:textId="77777777" w:rsidR="001551EE" w:rsidRPr="008D41BF" w:rsidRDefault="007D26D4" w:rsidP="006E7CC1">
      <w:pPr>
        <w:rPr>
          <w:rFonts w:ascii="Arial" w:hAnsi="Arial" w:cs="Arial"/>
          <w:b/>
          <w:bCs/>
          <w:sz w:val="24"/>
          <w:szCs w:val="24"/>
          <w:u w:val="single"/>
        </w:rPr>
      </w:pPr>
      <w:r w:rsidRPr="008D41BF">
        <w:rPr>
          <w:rFonts w:ascii="Arial" w:hAnsi="Arial" w:cs="Arial"/>
          <w:b/>
          <w:bCs/>
          <w:sz w:val="24"/>
          <w:szCs w:val="24"/>
          <w:u w:val="single"/>
        </w:rPr>
        <w:t>Resistance and tolerance:</w:t>
      </w:r>
    </w:p>
    <w:p w14:paraId="3891551A" w14:textId="330D02C3" w:rsidR="007D26D4" w:rsidRPr="008D41BF" w:rsidRDefault="007D26D4" w:rsidP="006E7CC1">
      <w:pPr>
        <w:rPr>
          <w:rFonts w:ascii="Arial" w:hAnsi="Arial" w:cs="Arial"/>
          <w:sz w:val="24"/>
          <w:szCs w:val="24"/>
        </w:rPr>
      </w:pPr>
      <w:r w:rsidRPr="008D41BF">
        <w:rPr>
          <w:rFonts w:ascii="Arial" w:hAnsi="Arial" w:cs="Arial"/>
          <w:b/>
          <w:bCs/>
          <w:sz w:val="24"/>
          <w:szCs w:val="24"/>
        </w:rPr>
        <w:t>Tolerance</w:t>
      </w:r>
      <w:r w:rsidRPr="008D41BF">
        <w:rPr>
          <w:rFonts w:ascii="Arial" w:hAnsi="Arial" w:cs="Arial"/>
          <w:sz w:val="24"/>
          <w:szCs w:val="24"/>
        </w:rPr>
        <w:t> is a decrease in response to a drug that is used repeatedly. Resistance is development of the ability to withstand the previously destructive effect of a drug by microorganisms or tumor cells.</w:t>
      </w:r>
    </w:p>
    <w:p w14:paraId="3A7A9379" w14:textId="77777777" w:rsidR="007D26D4" w:rsidRPr="008D41BF" w:rsidRDefault="007D26D4" w:rsidP="006E7CC1">
      <w:pPr>
        <w:rPr>
          <w:rFonts w:ascii="Arial" w:hAnsi="Arial" w:cs="Arial"/>
          <w:sz w:val="24"/>
          <w:szCs w:val="24"/>
        </w:rPr>
      </w:pPr>
      <w:r w:rsidRPr="008D41BF">
        <w:rPr>
          <w:rFonts w:ascii="Arial" w:hAnsi="Arial" w:cs="Arial"/>
          <w:sz w:val="24"/>
          <w:szCs w:val="24"/>
        </w:rPr>
        <w:t xml:space="preserve">Examples of drugs that result in tolerance include alcohol and opioids. One mechanism </w:t>
      </w:r>
      <w:r w:rsidRPr="008D41BF">
        <w:rPr>
          <w:rFonts w:ascii="Arial" w:hAnsi="Arial" w:cs="Arial"/>
          <w:color w:val="000000" w:themeColor="text1"/>
          <w:sz w:val="24"/>
          <w:szCs w:val="24"/>
        </w:rPr>
        <w:t>responsible for tolerance is accelerated metabolism, for example, by induction of hepatic enzymes such as the </w:t>
      </w:r>
      <w:hyperlink r:id="rId36" w:history="1">
        <w:r w:rsidRPr="008D41BF">
          <w:rPr>
            <w:rStyle w:val="Hyperlink"/>
            <w:rFonts w:ascii="Arial" w:hAnsi="Arial" w:cs="Arial"/>
            <w:color w:val="000000" w:themeColor="text1"/>
            <w:sz w:val="24"/>
            <w:szCs w:val="24"/>
            <w:u w:val="none"/>
          </w:rPr>
          <w:t>cytochrome P-450 system enzymes</w:t>
        </w:r>
      </w:hyperlink>
      <w:r w:rsidRPr="008D41BF">
        <w:rPr>
          <w:rFonts w:ascii="Arial" w:hAnsi="Arial" w:cs="Arial"/>
          <w:color w:val="000000" w:themeColor="text1"/>
          <w:sz w:val="24"/>
          <w:szCs w:val="24"/>
        </w:rPr>
        <w:t>. Generally, tol</w:t>
      </w:r>
      <w:r w:rsidRPr="008D41BF">
        <w:rPr>
          <w:rFonts w:ascii="Arial" w:hAnsi="Arial" w:cs="Arial"/>
          <w:sz w:val="24"/>
          <w:szCs w:val="24"/>
        </w:rPr>
        <w:t>erance leads to increasing doses of a drug being required to produce the same effect. Other possible mechanisms are a decrease in binding affinity between a drug and receptor and a decrease in the number of receptors. The mechanisms responsible for drug tolerance are not always known.</w:t>
      </w:r>
    </w:p>
    <w:p w14:paraId="25998FB0" w14:textId="563CE932" w:rsidR="007D26D4" w:rsidRPr="008D41BF" w:rsidRDefault="000F0A76" w:rsidP="006E7CC1">
      <w:pPr>
        <w:rPr>
          <w:rFonts w:ascii="Arial" w:eastAsia="Times New Roman" w:hAnsi="Arial" w:cs="Arial"/>
          <w:color w:val="000000"/>
          <w:spacing w:val="2"/>
          <w:sz w:val="24"/>
          <w:szCs w:val="24"/>
          <w:shd w:val="clear" w:color="auto" w:fill="FFFFFF"/>
        </w:rPr>
      </w:pPr>
      <w:r w:rsidRPr="008D41BF">
        <w:rPr>
          <w:rFonts w:ascii="Arial" w:eastAsia="Times New Roman" w:hAnsi="Arial" w:cs="Arial"/>
          <w:color w:val="000000"/>
          <w:spacing w:val="2"/>
          <w:sz w:val="24"/>
          <w:szCs w:val="24"/>
          <w:shd w:val="clear" w:color="auto" w:fill="FFFFFF"/>
        </w:rPr>
        <w:t>Examples of resistance include the following:</w:t>
      </w:r>
    </w:p>
    <w:p w14:paraId="6F7C2B70" w14:textId="7E561F77" w:rsidR="00BC2338" w:rsidRPr="008D41BF" w:rsidRDefault="00BC2338" w:rsidP="00BC2338">
      <w:pPr>
        <w:pStyle w:val="NormalWeb"/>
        <w:numPr>
          <w:ilvl w:val="0"/>
          <w:numId w:val="5"/>
        </w:numPr>
        <w:shd w:val="clear" w:color="auto" w:fill="FFFFFF"/>
        <w:spacing w:before="0" w:beforeAutospacing="0" w:after="0" w:afterAutospacing="0" w:line="330" w:lineRule="atLeast"/>
        <w:ind w:left="600"/>
        <w:divId w:val="1606115400"/>
        <w:rPr>
          <w:rFonts w:ascii="Arial" w:hAnsi="Arial" w:cs="Arial"/>
          <w:color w:val="000000"/>
          <w:spacing w:val="2"/>
        </w:rPr>
      </w:pPr>
      <w:r w:rsidRPr="008D41BF">
        <w:rPr>
          <w:rFonts w:ascii="Arial" w:hAnsi="Arial" w:cs="Arial"/>
          <w:color w:val="000000"/>
          <w:spacing w:val="2"/>
        </w:rPr>
        <w:t>Strains of microorganisms are resistant when they are no longer killed or inhibited by previously effective antimicrobial drugs. The mechanism begins with a genetic change resulting from a mutation or gene acquisition. Because the previously effective antimicrobial drug preferentially eliminates nonresistant organisms, the resistant organisms become the predominant species</w:t>
      </w:r>
      <w:r w:rsidR="00F91533" w:rsidRPr="008D41BF">
        <w:rPr>
          <w:rFonts w:ascii="Arial" w:hAnsi="Arial" w:cs="Arial"/>
          <w:color w:val="000000"/>
          <w:spacing w:val="2"/>
        </w:rPr>
        <w:t>.</w:t>
      </w:r>
    </w:p>
    <w:p w14:paraId="099B4CC5" w14:textId="18AC9ED1" w:rsidR="00BC2338" w:rsidRPr="008D41BF" w:rsidRDefault="00BC2338" w:rsidP="00BC2338">
      <w:pPr>
        <w:pStyle w:val="NormalWeb"/>
        <w:numPr>
          <w:ilvl w:val="0"/>
          <w:numId w:val="5"/>
        </w:numPr>
        <w:shd w:val="clear" w:color="auto" w:fill="FFFFFF"/>
        <w:spacing w:before="0" w:beforeAutospacing="0" w:after="0" w:afterAutospacing="0" w:line="330" w:lineRule="atLeast"/>
        <w:ind w:left="600"/>
        <w:divId w:val="1276864468"/>
        <w:rPr>
          <w:rFonts w:ascii="Arial" w:hAnsi="Arial" w:cs="Arial"/>
          <w:color w:val="000000"/>
          <w:spacing w:val="2"/>
        </w:rPr>
      </w:pPr>
      <w:r w:rsidRPr="008D41BF">
        <w:rPr>
          <w:rFonts w:ascii="Arial" w:hAnsi="Arial" w:cs="Arial"/>
          <w:color w:val="000000"/>
          <w:spacing w:val="2"/>
        </w:rPr>
        <w:lastRenderedPageBreak/>
        <w:t>Tumors can become resistant if a mutation develops that confers resistance to an anticancer drug and that anticancer drug is used repeatedly, preferentially eliminating nonresistant tumor cells. For example, many patients with chronic myeloid leukemia have become resistant to the tyrosine kinase inhibitor</w:t>
      </w:r>
      <w:r w:rsidR="005B0984" w:rsidRPr="008D41BF">
        <w:rPr>
          <w:rFonts w:ascii="Arial" w:hAnsi="Arial" w:cs="Arial"/>
          <w:color w:val="000000"/>
          <w:spacing w:val="2"/>
        </w:rPr>
        <w:t xml:space="preserve"> </w:t>
      </w:r>
      <w:r w:rsidRPr="008D41BF">
        <w:rPr>
          <w:rFonts w:ascii="Arial" w:hAnsi="Arial" w:cs="Arial"/>
          <w:color w:val="000000"/>
          <w:spacing w:val="2"/>
        </w:rPr>
        <w:t> because of the presence of the </w:t>
      </w:r>
      <w:r w:rsidRPr="008D41BF">
        <w:rPr>
          <w:rFonts w:ascii="Arial" w:hAnsi="Arial" w:cs="Arial"/>
          <w:i/>
          <w:iCs/>
          <w:color w:val="000000"/>
          <w:spacing w:val="2"/>
        </w:rPr>
        <w:t>T315I</w:t>
      </w:r>
      <w:r w:rsidRPr="008D41BF">
        <w:rPr>
          <w:rFonts w:ascii="Arial" w:hAnsi="Arial" w:cs="Arial"/>
          <w:color w:val="000000"/>
          <w:spacing w:val="2"/>
        </w:rPr>
        <w:t> mutation.</w:t>
      </w:r>
    </w:p>
    <w:p w14:paraId="25DCD665" w14:textId="5F570345" w:rsidR="00BC2338" w:rsidRPr="008D41BF" w:rsidRDefault="00BC2338" w:rsidP="00BC2338">
      <w:pPr>
        <w:pStyle w:val="NormalWeb"/>
        <w:numPr>
          <w:ilvl w:val="0"/>
          <w:numId w:val="5"/>
        </w:numPr>
        <w:shd w:val="clear" w:color="auto" w:fill="FFFFFF"/>
        <w:spacing w:before="0" w:beforeAutospacing="0" w:after="240" w:afterAutospacing="0" w:line="330" w:lineRule="atLeast"/>
        <w:ind w:left="600"/>
        <w:divId w:val="1318462837"/>
        <w:rPr>
          <w:rFonts w:ascii="Arial" w:hAnsi="Arial" w:cs="Arial"/>
          <w:color w:val="000000"/>
          <w:spacing w:val="2"/>
        </w:rPr>
      </w:pPr>
      <w:r w:rsidRPr="008D41BF">
        <w:rPr>
          <w:rFonts w:ascii="Arial" w:hAnsi="Arial" w:cs="Arial"/>
          <w:color w:val="000000"/>
          <w:spacing w:val="2"/>
        </w:rPr>
        <w:t>Corticosteroid resistance can affect the treatment of a number of disorders such as asthma or inflammatory bowel disease. The mechanism of this type of resistance is not fully understood but may involve a number of different factors (</w:t>
      </w:r>
      <w:r w:rsidR="00F91533" w:rsidRPr="008D41BF">
        <w:rPr>
          <w:rFonts w:ascii="Arial" w:hAnsi="Arial" w:cs="Arial"/>
          <w:color w:val="000000"/>
          <w:spacing w:val="2"/>
        </w:rPr>
        <w:t>e.g.</w:t>
      </w:r>
      <w:r w:rsidRPr="008D41BF">
        <w:rPr>
          <w:rFonts w:ascii="Arial" w:hAnsi="Arial" w:cs="Arial"/>
          <w:color w:val="000000"/>
          <w:spacing w:val="2"/>
        </w:rPr>
        <w:t>, infection, oxidative stress, allergen exposure, inflammation, deficient vitamin D3, genetic mutations or variations).</w:t>
      </w:r>
    </w:p>
    <w:p w14:paraId="79CB13EE" w14:textId="77777777" w:rsidR="00BC2338" w:rsidRPr="008D41BF" w:rsidRDefault="00BC2338" w:rsidP="006E7CC1">
      <w:pPr>
        <w:rPr>
          <w:rFonts w:ascii="Arial" w:hAnsi="Arial" w:cs="Arial"/>
          <w:sz w:val="24"/>
          <w:szCs w:val="24"/>
        </w:rPr>
      </w:pPr>
    </w:p>
    <w:sectPr w:rsidR="00BC2338" w:rsidRPr="008D41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D0383"/>
    <w:multiLevelType w:val="hybridMultilevel"/>
    <w:tmpl w:val="B1046152"/>
    <w:lvl w:ilvl="0" w:tplc="FFFFFFFF">
      <w:start w:val="1"/>
      <w:numFmt w:val="decimal"/>
      <w:lvlText w:val="%1."/>
      <w:lvlJc w:val="left"/>
      <w:pPr>
        <w:ind w:left="720" w:hanging="360"/>
      </w:pPr>
      <w:rPr>
        <w:rFonts w:hint="default"/>
      </w:rPr>
    </w:lvl>
    <w:lvl w:ilvl="1" w:tplc="0A363F52">
      <w:start w:val="2"/>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6163E6"/>
    <w:multiLevelType w:val="hybridMultilevel"/>
    <w:tmpl w:val="5BC03E0E"/>
    <w:lvl w:ilvl="0" w:tplc="FFFFFFF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714D06"/>
    <w:multiLevelType w:val="hybridMultilevel"/>
    <w:tmpl w:val="5DDEA9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BE751D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BE04CE"/>
    <w:multiLevelType w:val="hybridMultilevel"/>
    <w:tmpl w:val="EA4862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54B"/>
    <w:rsid w:val="00055C0F"/>
    <w:rsid w:val="00060C8B"/>
    <w:rsid w:val="0006564A"/>
    <w:rsid w:val="000B584C"/>
    <w:rsid w:val="000F0A76"/>
    <w:rsid w:val="001478A9"/>
    <w:rsid w:val="001551EE"/>
    <w:rsid w:val="00180368"/>
    <w:rsid w:val="00191B18"/>
    <w:rsid w:val="001B754B"/>
    <w:rsid w:val="001D19D8"/>
    <w:rsid w:val="001F5559"/>
    <w:rsid w:val="002101C5"/>
    <w:rsid w:val="0025712C"/>
    <w:rsid w:val="00284158"/>
    <w:rsid w:val="00290FBB"/>
    <w:rsid w:val="002B7A29"/>
    <w:rsid w:val="00355434"/>
    <w:rsid w:val="00357065"/>
    <w:rsid w:val="003851C7"/>
    <w:rsid w:val="003E2F6C"/>
    <w:rsid w:val="00412A92"/>
    <w:rsid w:val="00462C79"/>
    <w:rsid w:val="004C2BAC"/>
    <w:rsid w:val="004C442D"/>
    <w:rsid w:val="00504919"/>
    <w:rsid w:val="005B0984"/>
    <w:rsid w:val="005C01CC"/>
    <w:rsid w:val="005C7077"/>
    <w:rsid w:val="005F329D"/>
    <w:rsid w:val="00621C9C"/>
    <w:rsid w:val="00675156"/>
    <w:rsid w:val="006877CF"/>
    <w:rsid w:val="006A183D"/>
    <w:rsid w:val="006E7CC1"/>
    <w:rsid w:val="00773984"/>
    <w:rsid w:val="007777B7"/>
    <w:rsid w:val="00791145"/>
    <w:rsid w:val="0079606F"/>
    <w:rsid w:val="007D26D4"/>
    <w:rsid w:val="008050B7"/>
    <w:rsid w:val="008174C3"/>
    <w:rsid w:val="00862D47"/>
    <w:rsid w:val="00873E28"/>
    <w:rsid w:val="00880935"/>
    <w:rsid w:val="008D41BF"/>
    <w:rsid w:val="00942339"/>
    <w:rsid w:val="00955424"/>
    <w:rsid w:val="009B57A8"/>
    <w:rsid w:val="00A04169"/>
    <w:rsid w:val="00A12450"/>
    <w:rsid w:val="00A863F7"/>
    <w:rsid w:val="00B91561"/>
    <w:rsid w:val="00BC2338"/>
    <w:rsid w:val="00C22FA4"/>
    <w:rsid w:val="00C34F1E"/>
    <w:rsid w:val="00C37E2B"/>
    <w:rsid w:val="00C521F3"/>
    <w:rsid w:val="00C53261"/>
    <w:rsid w:val="00C57D78"/>
    <w:rsid w:val="00C84F83"/>
    <w:rsid w:val="00CA2B57"/>
    <w:rsid w:val="00CA50C8"/>
    <w:rsid w:val="00CC215A"/>
    <w:rsid w:val="00CC220B"/>
    <w:rsid w:val="00CF4C89"/>
    <w:rsid w:val="00D5400E"/>
    <w:rsid w:val="00D92260"/>
    <w:rsid w:val="00D9408D"/>
    <w:rsid w:val="00D94262"/>
    <w:rsid w:val="00DB53A2"/>
    <w:rsid w:val="00E14922"/>
    <w:rsid w:val="00E23A4D"/>
    <w:rsid w:val="00E55112"/>
    <w:rsid w:val="00F32D71"/>
    <w:rsid w:val="00F7226B"/>
    <w:rsid w:val="00F776F4"/>
    <w:rsid w:val="00F91533"/>
    <w:rsid w:val="00FE4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FE24DE"/>
  <w15:chartTrackingRefBased/>
  <w15:docId w15:val="{2B94492D-D10F-B640-858C-6C6B6C8F2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26D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5434"/>
    <w:rPr>
      <w:color w:val="0000FF"/>
      <w:u w:val="single"/>
    </w:rPr>
  </w:style>
  <w:style w:type="paragraph" w:styleId="ListParagraph">
    <w:name w:val="List Paragraph"/>
    <w:basedOn w:val="Normal"/>
    <w:uiPriority w:val="34"/>
    <w:qFormat/>
    <w:rsid w:val="00C37E2B"/>
    <w:pPr>
      <w:ind w:left="720"/>
      <w:contextualSpacing/>
    </w:pPr>
  </w:style>
  <w:style w:type="paragraph" w:styleId="NormalWeb">
    <w:name w:val="Normal (Web)"/>
    <w:basedOn w:val="Normal"/>
    <w:uiPriority w:val="99"/>
    <w:unhideWhenUsed/>
    <w:rsid w:val="003851C7"/>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7D26D4"/>
    <w:rPr>
      <w:rFonts w:asciiTheme="majorHAnsi" w:eastAsiaTheme="majorEastAsia" w:hAnsiTheme="majorHAnsi" w:cstheme="majorBidi"/>
      <w:color w:val="2F5496" w:themeColor="accent1" w:themeShade="BF"/>
      <w:sz w:val="32"/>
      <w:szCs w:val="32"/>
    </w:rPr>
  </w:style>
  <w:style w:type="paragraph" w:styleId="z-TopofForm">
    <w:name w:val="HTML Top of Form"/>
    <w:basedOn w:val="Normal"/>
    <w:next w:val="Normal"/>
    <w:link w:val="z-TopofFormChar"/>
    <w:hidden/>
    <w:uiPriority w:val="99"/>
    <w:semiHidden/>
    <w:unhideWhenUsed/>
    <w:rsid w:val="007D26D4"/>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D26D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D26D4"/>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D26D4"/>
    <w:rPr>
      <w:rFonts w:ascii="Arial" w:hAnsi="Arial" w:cs="Arial"/>
      <w:vanish/>
      <w:sz w:val="16"/>
      <w:szCs w:val="16"/>
    </w:rPr>
  </w:style>
  <w:style w:type="character" w:customStyle="1" w:styleId="breadcrumbseparator">
    <w:name w:val="breadcrumb__separator"/>
    <w:basedOn w:val="DefaultParagraphFont"/>
    <w:rsid w:val="007D26D4"/>
  </w:style>
  <w:style w:type="paragraph" w:customStyle="1" w:styleId="topicauthors--description">
    <w:name w:val="topic__authors--description"/>
    <w:basedOn w:val="Normal"/>
    <w:rsid w:val="007D26D4"/>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7D26D4"/>
    <w:rPr>
      <w:b/>
      <w:bCs/>
    </w:rPr>
  </w:style>
  <w:style w:type="character" w:customStyle="1" w:styleId="disabledresolveddrug">
    <w:name w:val="disabledresolveddrug"/>
    <w:basedOn w:val="DefaultParagraphFont"/>
    <w:rsid w:val="00BC2338"/>
  </w:style>
  <w:style w:type="character" w:styleId="Emphasis">
    <w:name w:val="Emphasis"/>
    <w:basedOn w:val="DefaultParagraphFont"/>
    <w:uiPriority w:val="20"/>
    <w:qFormat/>
    <w:rsid w:val="00D940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327577">
      <w:bodyDiv w:val="1"/>
      <w:marLeft w:val="0"/>
      <w:marRight w:val="0"/>
      <w:marTop w:val="0"/>
      <w:marBottom w:val="0"/>
      <w:divBdr>
        <w:top w:val="none" w:sz="0" w:space="0" w:color="auto"/>
        <w:left w:val="none" w:sz="0" w:space="0" w:color="auto"/>
        <w:bottom w:val="none" w:sz="0" w:space="0" w:color="auto"/>
        <w:right w:val="none" w:sz="0" w:space="0" w:color="auto"/>
      </w:divBdr>
    </w:div>
    <w:div w:id="271134655">
      <w:bodyDiv w:val="1"/>
      <w:marLeft w:val="0"/>
      <w:marRight w:val="0"/>
      <w:marTop w:val="0"/>
      <w:marBottom w:val="0"/>
      <w:divBdr>
        <w:top w:val="none" w:sz="0" w:space="0" w:color="auto"/>
        <w:left w:val="none" w:sz="0" w:space="0" w:color="auto"/>
        <w:bottom w:val="none" w:sz="0" w:space="0" w:color="auto"/>
        <w:right w:val="none" w:sz="0" w:space="0" w:color="auto"/>
      </w:divBdr>
      <w:divsChild>
        <w:div w:id="1606115400">
          <w:marLeft w:val="0"/>
          <w:marRight w:val="0"/>
          <w:marTop w:val="0"/>
          <w:marBottom w:val="0"/>
          <w:divBdr>
            <w:top w:val="none" w:sz="0" w:space="0" w:color="auto"/>
            <w:left w:val="none" w:sz="0" w:space="0" w:color="auto"/>
            <w:bottom w:val="none" w:sz="0" w:space="0" w:color="auto"/>
            <w:right w:val="none" w:sz="0" w:space="0" w:color="auto"/>
          </w:divBdr>
        </w:div>
        <w:div w:id="1276864468">
          <w:marLeft w:val="0"/>
          <w:marRight w:val="0"/>
          <w:marTop w:val="0"/>
          <w:marBottom w:val="0"/>
          <w:divBdr>
            <w:top w:val="none" w:sz="0" w:space="0" w:color="auto"/>
            <w:left w:val="none" w:sz="0" w:space="0" w:color="auto"/>
            <w:bottom w:val="none" w:sz="0" w:space="0" w:color="auto"/>
            <w:right w:val="none" w:sz="0" w:space="0" w:color="auto"/>
          </w:divBdr>
        </w:div>
        <w:div w:id="1318462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m.wikipedia.org/wiki/Enzyme" TargetMode="External" /><Relationship Id="rId13" Type="http://schemas.openxmlformats.org/officeDocument/2006/relationships/hyperlink" Target="https://en.m.wikipedia.org/wiki/Poison" TargetMode="External" /><Relationship Id="rId18" Type="http://schemas.openxmlformats.org/officeDocument/2006/relationships/hyperlink" Target="https://en.m.wikipedia.org/wiki/Substrate_(chemistry)" TargetMode="External" /><Relationship Id="rId26" Type="http://schemas.openxmlformats.org/officeDocument/2006/relationships/hyperlink" Target="https://www.sciencedirect.com/topics/medicine-and-dentistry/glutathione" TargetMode="External" /><Relationship Id="rId3" Type="http://schemas.openxmlformats.org/officeDocument/2006/relationships/settings" Target="settings.xml" /><Relationship Id="rId21" Type="http://schemas.openxmlformats.org/officeDocument/2006/relationships/hyperlink" Target="https://www.sciencedirect.com/topics/medicine-and-dentistry/endoplasmic-reticulum" TargetMode="External" /><Relationship Id="rId34" Type="http://schemas.openxmlformats.org/officeDocument/2006/relationships/hyperlink" Target="https://en.m.wikipedia.org/wiki/Polymorphism_(biology)" TargetMode="External" /><Relationship Id="rId7" Type="http://schemas.openxmlformats.org/officeDocument/2006/relationships/hyperlink" Target="https://en.m.wikipedia.org/wiki/Organism" TargetMode="External" /><Relationship Id="rId12" Type="http://schemas.openxmlformats.org/officeDocument/2006/relationships/hyperlink" Target="https://en.m.wikipedia.org/wiki/Drug" TargetMode="External" /><Relationship Id="rId17" Type="http://schemas.openxmlformats.org/officeDocument/2006/relationships/hyperlink" Target="https://en.m.wikipedia.org/wiki/Cancer" TargetMode="External" /><Relationship Id="rId25" Type="http://schemas.openxmlformats.org/officeDocument/2006/relationships/hyperlink" Target="https://www.sciencedirect.com/topics/medicine-and-dentistry/glucuronide" TargetMode="External" /><Relationship Id="rId33" Type="http://schemas.openxmlformats.org/officeDocument/2006/relationships/hyperlink" Target="https://en.m.wikipedia.org/wiki/Heart" TargetMode="External" /><Relationship Id="rId38" Type="http://schemas.openxmlformats.org/officeDocument/2006/relationships/theme" Target="theme/theme1.xml" /><Relationship Id="rId2" Type="http://schemas.openxmlformats.org/officeDocument/2006/relationships/styles" Target="styles.xml" /><Relationship Id="rId16" Type="http://schemas.openxmlformats.org/officeDocument/2006/relationships/hyperlink" Target="https://en.m.wikipedia.org/wiki/Chemotherapy" TargetMode="External" /><Relationship Id="rId20" Type="http://schemas.openxmlformats.org/officeDocument/2006/relationships/hyperlink" Target="https://en.m.wikipedia.org/wiki/Drug_interaction" TargetMode="External" /><Relationship Id="rId29" Type="http://schemas.openxmlformats.org/officeDocument/2006/relationships/hyperlink" Target="https://en.m.wikipedia.org/wiki/Enzyme_induction_and_inhibition" TargetMode="External" /><Relationship Id="rId1" Type="http://schemas.openxmlformats.org/officeDocument/2006/relationships/numbering" Target="numbering.xml" /><Relationship Id="rId6" Type="http://schemas.openxmlformats.org/officeDocument/2006/relationships/hyperlink" Target="https://en.m.wikipedia.org/wiki/Drug" TargetMode="External" /><Relationship Id="rId11" Type="http://schemas.openxmlformats.org/officeDocument/2006/relationships/hyperlink" Target="https://en.m.wikipedia.org/wiki/Xenobiotic" TargetMode="External" /><Relationship Id="rId24" Type="http://schemas.openxmlformats.org/officeDocument/2006/relationships/hyperlink" Target="https://www.sciencedirect.com/topics/medicine-and-dentistry/conjugation" TargetMode="External" /><Relationship Id="rId32" Type="http://schemas.openxmlformats.org/officeDocument/2006/relationships/hyperlink" Target="https://en.m.wikipedia.org/wiki/Kidney" TargetMode="External" /><Relationship Id="rId37" Type="http://schemas.openxmlformats.org/officeDocument/2006/relationships/fontTable" Target="fontTable.xml" /><Relationship Id="rId5" Type="http://schemas.openxmlformats.org/officeDocument/2006/relationships/hyperlink" Target="https://en.m.wikipedia.org/wiki/Metabolism" TargetMode="External" /><Relationship Id="rId15" Type="http://schemas.openxmlformats.org/officeDocument/2006/relationships/hyperlink" Target="https://en.m.wikipedia.org/wiki/Infectious_disease" TargetMode="External" /><Relationship Id="rId23" Type="http://schemas.openxmlformats.org/officeDocument/2006/relationships/hyperlink" Target="https://www.sciencedirect.com/topics/medicine-and-dentistry/cytoplasm" TargetMode="External" /><Relationship Id="rId28" Type="http://schemas.openxmlformats.org/officeDocument/2006/relationships/hyperlink" Target="https://www.sciencedirect.com/topics/medicine-and-dentistry/protein-binding" TargetMode="External" /><Relationship Id="rId36" Type="http://schemas.openxmlformats.org/officeDocument/2006/relationships/hyperlink" Target="https://www.msdmanuals.com/professional/clinical-pharmacology/pharmacokinetics/drug-metabolism" TargetMode="External" /><Relationship Id="rId10" Type="http://schemas.openxmlformats.org/officeDocument/2006/relationships/hyperlink" Target="https://en.m.wikipedia.org/wiki/Metabolic_pathway" TargetMode="External" /><Relationship Id="rId19" Type="http://schemas.openxmlformats.org/officeDocument/2006/relationships/hyperlink" Target="https://en.m.wikipedia.org/wiki/Enzyme_inhibitor" TargetMode="External" /><Relationship Id="rId31" Type="http://schemas.openxmlformats.org/officeDocument/2006/relationships/hyperlink" Target="https://en.m.wikipedia.org/wiki/Liver" TargetMode="External" /><Relationship Id="rId4" Type="http://schemas.openxmlformats.org/officeDocument/2006/relationships/webSettings" Target="webSettings.xml" /><Relationship Id="rId9" Type="http://schemas.openxmlformats.org/officeDocument/2006/relationships/hyperlink" Target="https://en.m.wikipedia.org/wiki/Xenos_(Greek)" TargetMode="External" /><Relationship Id="rId14" Type="http://schemas.openxmlformats.org/officeDocument/2006/relationships/hyperlink" Target="https://en.m.wikipedia.org/wiki/Multidrug_resistance" TargetMode="External" /><Relationship Id="rId22" Type="http://schemas.openxmlformats.org/officeDocument/2006/relationships/hyperlink" Target="https://www.sciencedirect.com/topics/medicine-and-dentistry/cytochrome-p450" TargetMode="External" /><Relationship Id="rId27" Type="http://schemas.openxmlformats.org/officeDocument/2006/relationships/hyperlink" Target="https://www.sciencedirect.com/topics/medicine-and-dentistry/enzyme-induction" TargetMode="External" /><Relationship Id="rId30" Type="http://schemas.openxmlformats.org/officeDocument/2006/relationships/hyperlink" Target="https://en.m.wikipedia.org/wiki/Enzyme_induction_and_inhibition" TargetMode="External" /><Relationship Id="rId35" Type="http://schemas.openxmlformats.org/officeDocument/2006/relationships/hyperlink" Target="https://en.m.wikipedia.org/w/index.php?title=Slow_acetylators&amp;action=edit&amp;redlink=1"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1317</Words>
  <Characters>7512</Characters>
  <Application>Microsoft Office Word</Application>
  <DocSecurity>0</DocSecurity>
  <Lines>62</Lines>
  <Paragraphs>17</Paragraphs>
  <ScaleCrop>false</ScaleCrop>
  <Company/>
  <LinksUpToDate>false</LinksUpToDate>
  <CharactersWithSpaces>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2347030056351</dc:creator>
  <cp:keywords/>
  <dc:description/>
  <cp:lastModifiedBy>2347030056351</cp:lastModifiedBy>
  <cp:revision>3</cp:revision>
  <dcterms:created xsi:type="dcterms:W3CDTF">2020-05-06T22:49:00Z</dcterms:created>
  <dcterms:modified xsi:type="dcterms:W3CDTF">2020-05-06T22:50:00Z</dcterms:modified>
</cp:coreProperties>
</file>