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92" w:rsidRPr="0042078F" w:rsidRDefault="00491626" w:rsidP="0042078F">
      <w:pPr>
        <w:spacing w:line="240" w:lineRule="auto"/>
        <w:rPr>
          <w:rFonts w:ascii="Algerian" w:hAnsi="Algerian"/>
          <w:b/>
          <w:sz w:val="36"/>
          <w:szCs w:val="36"/>
          <w:u w:val="single"/>
          <w:lang w:val="en-GB"/>
        </w:rPr>
      </w:pPr>
      <w:r w:rsidRPr="0042078F">
        <w:rPr>
          <w:rFonts w:ascii="Algerian" w:hAnsi="Algerian"/>
          <w:sz w:val="36"/>
          <w:szCs w:val="36"/>
          <w:lang w:val="en-GB"/>
        </w:rPr>
        <w:t xml:space="preserve">NAME: </w:t>
      </w:r>
      <w:r w:rsidRPr="0042078F">
        <w:rPr>
          <w:rFonts w:ascii="Algerian" w:hAnsi="Algerian"/>
          <w:b/>
          <w:sz w:val="36"/>
          <w:szCs w:val="36"/>
          <w:u w:val="single"/>
          <w:lang w:val="en-GB"/>
        </w:rPr>
        <w:t>OKOROAFOR UNIQUEFAVOUR CHIDINMA</w:t>
      </w:r>
    </w:p>
    <w:p w:rsidR="00491626" w:rsidRPr="0042078F" w:rsidRDefault="00491626" w:rsidP="0042078F">
      <w:pPr>
        <w:spacing w:line="240" w:lineRule="auto"/>
        <w:rPr>
          <w:rFonts w:ascii="Algerian" w:hAnsi="Algerian"/>
          <w:b/>
          <w:sz w:val="36"/>
          <w:szCs w:val="36"/>
          <w:u w:val="single"/>
          <w:lang w:val="en-GB"/>
        </w:rPr>
      </w:pPr>
      <w:r w:rsidRPr="0042078F">
        <w:rPr>
          <w:rFonts w:ascii="Algerian" w:hAnsi="Algerian"/>
          <w:sz w:val="36"/>
          <w:szCs w:val="36"/>
          <w:lang w:val="en-GB"/>
        </w:rPr>
        <w:t xml:space="preserve">MATRIC NO: </w:t>
      </w:r>
      <w:r w:rsidRPr="0042078F">
        <w:rPr>
          <w:rFonts w:ascii="Algerian" w:hAnsi="Algerian"/>
          <w:b/>
          <w:sz w:val="36"/>
          <w:szCs w:val="36"/>
          <w:u w:val="single"/>
          <w:lang w:val="en-GB"/>
        </w:rPr>
        <w:t>18/LAW01/177</w:t>
      </w:r>
    </w:p>
    <w:p w:rsidR="00491626" w:rsidRDefault="00491626" w:rsidP="0042078F">
      <w:pPr>
        <w:spacing w:line="240" w:lineRule="auto"/>
        <w:rPr>
          <w:rFonts w:ascii="Algerian" w:hAnsi="Algerian"/>
          <w:b/>
          <w:sz w:val="36"/>
          <w:szCs w:val="36"/>
          <w:u w:val="single"/>
          <w:lang w:val="en-GB"/>
        </w:rPr>
      </w:pPr>
      <w:r w:rsidRPr="0042078F">
        <w:rPr>
          <w:rFonts w:ascii="Algerian" w:hAnsi="Algerian"/>
          <w:sz w:val="36"/>
          <w:szCs w:val="36"/>
          <w:lang w:val="en-GB"/>
        </w:rPr>
        <w:t xml:space="preserve">LEVEL: </w:t>
      </w:r>
      <w:r w:rsidRPr="0042078F">
        <w:rPr>
          <w:rFonts w:ascii="Algerian" w:hAnsi="Algerian"/>
          <w:b/>
          <w:sz w:val="36"/>
          <w:szCs w:val="36"/>
          <w:u w:val="single"/>
          <w:lang w:val="en-GB"/>
        </w:rPr>
        <w:t>200</w:t>
      </w:r>
    </w:p>
    <w:p w:rsidR="00A6668B" w:rsidRDefault="00A6668B" w:rsidP="0042078F">
      <w:pPr>
        <w:spacing w:line="240" w:lineRule="auto"/>
        <w:rPr>
          <w:rFonts w:ascii="Algerian" w:hAnsi="Algerian"/>
          <w:b/>
          <w:sz w:val="36"/>
          <w:szCs w:val="36"/>
          <w:u w:val="single"/>
          <w:lang w:val="en-GB"/>
        </w:rPr>
      </w:pPr>
      <w:r>
        <w:rPr>
          <w:rFonts w:ascii="Algerian" w:hAnsi="Algerian"/>
          <w:sz w:val="36"/>
          <w:szCs w:val="36"/>
          <w:lang w:val="en-GB"/>
        </w:rPr>
        <w:t xml:space="preserve">Course code: </w:t>
      </w:r>
      <w:r>
        <w:rPr>
          <w:rFonts w:ascii="Algerian" w:hAnsi="Algerian"/>
          <w:b/>
          <w:sz w:val="36"/>
          <w:szCs w:val="36"/>
          <w:u w:val="single"/>
          <w:lang w:val="en-GB"/>
        </w:rPr>
        <w:t>lpb 202</w:t>
      </w:r>
    </w:p>
    <w:p w:rsidR="00A6668B" w:rsidRPr="00A6668B" w:rsidRDefault="00A6668B" w:rsidP="0042078F">
      <w:pPr>
        <w:spacing w:line="240" w:lineRule="auto"/>
        <w:rPr>
          <w:rFonts w:ascii="Algerian" w:hAnsi="Algerian"/>
          <w:b/>
          <w:sz w:val="36"/>
          <w:szCs w:val="36"/>
          <w:u w:val="single"/>
          <w:lang w:val="en-GB"/>
        </w:rPr>
      </w:pPr>
      <w:r>
        <w:rPr>
          <w:rFonts w:ascii="Algerian" w:hAnsi="Algerian"/>
          <w:sz w:val="36"/>
          <w:szCs w:val="36"/>
          <w:lang w:val="en-GB"/>
        </w:rPr>
        <w:t>Course:</w:t>
      </w:r>
      <w:r>
        <w:rPr>
          <w:rFonts w:ascii="Algerian" w:hAnsi="Algerian"/>
          <w:b/>
          <w:sz w:val="36"/>
          <w:szCs w:val="36"/>
          <w:u w:val="single"/>
          <w:lang w:val="en-GB"/>
        </w:rPr>
        <w:t xml:space="preserve"> law of contract 2</w:t>
      </w:r>
    </w:p>
    <w:p w:rsidR="00A82585" w:rsidRPr="0042078F" w:rsidRDefault="009E1F1C" w:rsidP="0042078F">
      <w:pPr>
        <w:pStyle w:val="ListParagraph"/>
        <w:numPr>
          <w:ilvl w:val="0"/>
          <w:numId w:val="4"/>
        </w:numPr>
        <w:spacing w:line="480" w:lineRule="auto"/>
        <w:rPr>
          <w:rFonts w:ascii="Times New Roman" w:hAnsi="Times New Roman" w:cs="Times New Roman"/>
          <w:sz w:val="24"/>
          <w:szCs w:val="24"/>
          <w:lang w:val="en-GB"/>
        </w:rPr>
      </w:pPr>
      <w:r>
        <w:rPr>
          <w:rStyle w:val="FootnoteReference"/>
          <w:rFonts w:ascii="Times New Roman" w:hAnsi="Times New Roman" w:cs="Times New Roman"/>
          <w:sz w:val="24"/>
          <w:szCs w:val="24"/>
          <w:lang w:val="en-GB"/>
        </w:rPr>
        <w:footnoteReference w:id="1"/>
      </w:r>
      <w:r w:rsidR="00A82585" w:rsidRPr="0042078F">
        <w:rPr>
          <w:rFonts w:ascii="Times New Roman" w:hAnsi="Times New Roman" w:cs="Times New Roman"/>
          <w:sz w:val="24"/>
          <w:szCs w:val="24"/>
          <w:lang w:val="en-GB"/>
        </w:rPr>
        <w:t xml:space="preserve">One may ask, what is breach of contract? Breach of contract can be defined as a civil wrong or a legal cause of action in which a binding agreement or contract between two or more parties is not honoured by one party or </w:t>
      </w:r>
      <w:r w:rsidR="007604CB" w:rsidRPr="0042078F">
        <w:rPr>
          <w:rFonts w:ascii="Times New Roman" w:hAnsi="Times New Roman" w:cs="Times New Roman"/>
          <w:sz w:val="24"/>
          <w:szCs w:val="24"/>
          <w:lang w:val="en-GB"/>
        </w:rPr>
        <w:t>more</w:t>
      </w:r>
      <w:r w:rsidR="00A82585" w:rsidRPr="0042078F">
        <w:rPr>
          <w:rFonts w:ascii="Times New Roman" w:hAnsi="Times New Roman" w:cs="Times New Roman"/>
          <w:sz w:val="24"/>
          <w:szCs w:val="24"/>
          <w:lang w:val="en-GB"/>
        </w:rPr>
        <w:t xml:space="preserve"> of the parties to the</w:t>
      </w:r>
      <w:r w:rsidR="007604CB" w:rsidRPr="0042078F">
        <w:rPr>
          <w:rFonts w:ascii="Times New Roman" w:hAnsi="Times New Roman" w:cs="Times New Roman"/>
          <w:sz w:val="24"/>
          <w:szCs w:val="24"/>
          <w:lang w:val="en-GB"/>
        </w:rPr>
        <w:t xml:space="preserve"> contract by non-performance or interference with the other party’s performance.</w:t>
      </w:r>
      <w:r w:rsidR="00157F92" w:rsidRPr="0042078F">
        <w:rPr>
          <w:rFonts w:ascii="Times New Roman" w:hAnsi="Times New Roman" w:cs="Times New Roman"/>
          <w:sz w:val="24"/>
          <w:szCs w:val="24"/>
          <w:lang w:val="en-GB"/>
        </w:rPr>
        <w:t xml:space="preserve"> </w:t>
      </w:r>
      <w:r>
        <w:rPr>
          <w:rStyle w:val="FootnoteReference"/>
          <w:rFonts w:ascii="Times New Roman" w:hAnsi="Times New Roman" w:cs="Times New Roman"/>
          <w:sz w:val="24"/>
          <w:szCs w:val="24"/>
          <w:lang w:val="en-GB"/>
        </w:rPr>
        <w:footnoteReference w:id="2"/>
      </w:r>
      <w:r w:rsidR="00157F92" w:rsidRPr="0042078F">
        <w:rPr>
          <w:rFonts w:ascii="Times New Roman" w:hAnsi="Times New Roman" w:cs="Times New Roman"/>
          <w:sz w:val="24"/>
          <w:szCs w:val="24"/>
          <w:lang w:val="en-GB"/>
        </w:rPr>
        <w:t>It is also a violation of any of the agreed-upon term and condition of a binding contract, the breach of a contract could be a late payment or a more serious violation like failure to deliver a promised asset.</w:t>
      </w:r>
      <w:r w:rsidR="003C78E8" w:rsidRPr="0042078F">
        <w:rPr>
          <w:rFonts w:ascii="Times New Roman" w:hAnsi="Times New Roman" w:cs="Times New Roman"/>
          <w:sz w:val="24"/>
          <w:szCs w:val="24"/>
          <w:lang w:val="en-GB"/>
        </w:rPr>
        <w:t xml:space="preserve"> </w:t>
      </w:r>
      <w:r w:rsidR="00157F92" w:rsidRPr="0042078F">
        <w:rPr>
          <w:rFonts w:ascii="Times New Roman" w:hAnsi="Times New Roman" w:cs="Times New Roman"/>
          <w:sz w:val="24"/>
          <w:szCs w:val="24"/>
          <w:lang w:val="en-GB"/>
        </w:rPr>
        <w:t xml:space="preserve">Breach of contract is a failure without legal excuses to perform any promise that forms all or part of the contract. </w:t>
      </w:r>
      <w:r w:rsidR="003C78E8" w:rsidRPr="0042078F">
        <w:rPr>
          <w:rFonts w:ascii="Times New Roman" w:hAnsi="Times New Roman" w:cs="Times New Roman"/>
          <w:sz w:val="24"/>
          <w:szCs w:val="24"/>
          <w:lang w:val="en-GB"/>
        </w:rPr>
        <w:t>The only way a breach can occur is when a party to a contract fails to fulfil its obligations, whether it’s a partial or whole obligation as described in the contract, or not being able to perform its obligation under the contract</w:t>
      </w:r>
      <w:r w:rsidR="006431C1" w:rsidRPr="0042078F">
        <w:rPr>
          <w:rFonts w:ascii="Times New Roman" w:hAnsi="Times New Roman" w:cs="Times New Roman"/>
          <w:sz w:val="24"/>
          <w:szCs w:val="24"/>
          <w:lang w:val="en-GB"/>
        </w:rPr>
        <w:t>. Also, if a contract is rescinded parties are legally allowed to undo the work unless doing so would directly charge the other party at the exact time.</w:t>
      </w:r>
    </w:p>
    <w:p w:rsidR="006431C1" w:rsidRDefault="006431C1" w:rsidP="006431C1">
      <w:pPr>
        <w:pStyle w:val="ListParagraph"/>
        <w:spacing w:line="48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In other not to make any legal mistakes one has to know what determines or constitutes a breach of contract</w:t>
      </w:r>
      <w:r w:rsidR="001A00BD">
        <w:rPr>
          <w:rFonts w:ascii="Times New Roman" w:hAnsi="Times New Roman" w:cs="Times New Roman"/>
          <w:sz w:val="24"/>
          <w:szCs w:val="24"/>
          <w:lang w:val="en-GB"/>
        </w:rPr>
        <w:t>. In order to determine a breach of contract the contract must be examined and there are various parts of the contract that needs to be examined</w:t>
      </w:r>
      <w:r w:rsidR="000618D2">
        <w:rPr>
          <w:rFonts w:ascii="Times New Roman" w:hAnsi="Times New Roman" w:cs="Times New Roman"/>
          <w:sz w:val="24"/>
          <w:szCs w:val="24"/>
          <w:lang w:val="en-GB"/>
        </w:rPr>
        <w:t xml:space="preserve"> by the judge. The things that needs to be examined are: the requirement of </w:t>
      </w:r>
      <w:r w:rsidR="000618D2">
        <w:rPr>
          <w:rFonts w:ascii="Times New Roman" w:hAnsi="Times New Roman" w:cs="Times New Roman"/>
          <w:sz w:val="24"/>
          <w:szCs w:val="24"/>
          <w:lang w:val="en-GB"/>
        </w:rPr>
        <w:lastRenderedPageBreak/>
        <w:t>the contract, the existence of the contract and if any modifications were made due to the contract. After all this examination a judge can make a ruling on the existe</w:t>
      </w:r>
      <w:r w:rsidR="001B3DBF">
        <w:rPr>
          <w:rFonts w:ascii="Times New Roman" w:hAnsi="Times New Roman" w:cs="Times New Roman"/>
          <w:sz w:val="24"/>
          <w:szCs w:val="24"/>
          <w:lang w:val="en-GB"/>
        </w:rPr>
        <w:t>nce and the classifications of a breach. For a contract to be considered breach and for a judge to deem a contract breached, the plaintiff must prove that there was a breach in the first place and that the plaintiff held up his side of the contract by completing everything required of him. Also, the plaintiff must notify the defendant of the breach before filing the lawsuit.</w:t>
      </w:r>
    </w:p>
    <w:p w:rsidR="001B3DBF" w:rsidRDefault="001B3DBF" w:rsidP="006431C1">
      <w:pPr>
        <w:pStyle w:val="ListParagraph"/>
        <w:spacing w:line="48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There are various ways which a breach of contract</w:t>
      </w:r>
      <w:r w:rsidR="00CE627F">
        <w:rPr>
          <w:rFonts w:ascii="Times New Roman" w:hAnsi="Times New Roman" w:cs="Times New Roman"/>
          <w:sz w:val="24"/>
          <w:szCs w:val="24"/>
          <w:lang w:val="en-GB"/>
        </w:rPr>
        <w:t xml:space="preserve"> can take place or rather actions done by a party to a contract to indicate that one has breached a contract. A breach of contract takes place when;</w:t>
      </w:r>
    </w:p>
    <w:p w:rsidR="00CE627F" w:rsidRDefault="00CE627F" w:rsidP="00CE627F">
      <w:pPr>
        <w:pStyle w:val="ListParagraph"/>
        <w:spacing w:line="480" w:lineRule="auto"/>
        <w:ind w:left="1080"/>
        <w:rPr>
          <w:rFonts w:ascii="Times New Roman" w:hAnsi="Times New Roman" w:cs="Times New Roman"/>
          <w:b/>
          <w:sz w:val="24"/>
          <w:szCs w:val="24"/>
          <w:lang w:val="en-GB"/>
        </w:rPr>
      </w:pPr>
      <w:r>
        <w:rPr>
          <w:rFonts w:ascii="Times New Roman" w:hAnsi="Times New Roman" w:cs="Times New Roman"/>
          <w:b/>
          <w:sz w:val="24"/>
          <w:szCs w:val="24"/>
          <w:lang w:val="en-GB"/>
        </w:rPr>
        <w:t>. A party to a contract fails to perform their obligation under the contract in whole or part</w:t>
      </w:r>
    </w:p>
    <w:p w:rsidR="00CE627F" w:rsidRDefault="00CE627F" w:rsidP="00CE627F">
      <w:pPr>
        <w:pStyle w:val="ListParagraph"/>
        <w:spacing w:line="480" w:lineRule="auto"/>
        <w:ind w:left="1080"/>
        <w:rPr>
          <w:rFonts w:ascii="Times New Roman" w:hAnsi="Times New Roman" w:cs="Times New Roman"/>
          <w:b/>
          <w:sz w:val="24"/>
          <w:szCs w:val="24"/>
          <w:lang w:val="en-GB"/>
        </w:rPr>
      </w:pPr>
      <w:r>
        <w:rPr>
          <w:rFonts w:ascii="Times New Roman" w:hAnsi="Times New Roman" w:cs="Times New Roman"/>
          <w:b/>
          <w:sz w:val="24"/>
          <w:szCs w:val="24"/>
          <w:lang w:val="en-GB"/>
        </w:rPr>
        <w:t>. A party to a contract behaves in a manner which shows an intention not to perform their obligations under the contract in the future</w:t>
      </w:r>
    </w:p>
    <w:p w:rsidR="00CE627F" w:rsidRDefault="00CE627F" w:rsidP="00CE627F">
      <w:pPr>
        <w:pStyle w:val="ListParagraph"/>
        <w:spacing w:line="480" w:lineRule="auto"/>
        <w:ind w:left="1080"/>
        <w:rPr>
          <w:rFonts w:ascii="Times New Roman" w:hAnsi="Times New Roman" w:cs="Times New Roman"/>
          <w:sz w:val="24"/>
          <w:szCs w:val="24"/>
          <w:lang w:val="en-GB"/>
        </w:rPr>
      </w:pPr>
      <w:r>
        <w:rPr>
          <w:rFonts w:ascii="Times New Roman" w:hAnsi="Times New Roman" w:cs="Times New Roman"/>
          <w:b/>
          <w:sz w:val="24"/>
          <w:szCs w:val="24"/>
          <w:lang w:val="en-GB"/>
        </w:rPr>
        <w:t>. A contract becomes impossible to perform as a result of the defaulting party’s own act.</w:t>
      </w:r>
    </w:p>
    <w:p w:rsidR="00CE627F" w:rsidRDefault="00CE627F" w:rsidP="00CE627F">
      <w:pPr>
        <w:pStyle w:val="ListParagraph"/>
        <w:spacing w:line="48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It is also important to understand that there three categories of breach of contract which measures the seriousness of the breach. These categories are; breach of warranty, breach of condition or breach of an innominate term/ intermediate term.</w:t>
      </w:r>
    </w:p>
    <w:p w:rsidR="009E1F1C" w:rsidRDefault="009E1F1C" w:rsidP="009E1F1C">
      <w:pPr>
        <w:pStyle w:val="ListParagraph"/>
        <w:numPr>
          <w:ilvl w:val="0"/>
          <w:numId w:val="2"/>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Before exploring the remedies for breach of contract one must know the meaning of remedy in contract law. Now the question to ask is, what is remedy in contract law? In contract law, a </w:t>
      </w:r>
      <w:r w:rsidR="00E15F45">
        <w:rPr>
          <w:rFonts w:ascii="Times New Roman" w:hAnsi="Times New Roman" w:cs="Times New Roman"/>
          <w:sz w:val="24"/>
          <w:szCs w:val="24"/>
          <w:lang w:val="en-GB"/>
        </w:rPr>
        <w:t>“remedy” is a court ordered resolution to one’s party of breach. There are various remedies for a breach of contract</w:t>
      </w:r>
      <w:r w:rsidR="00D44ECA">
        <w:rPr>
          <w:rFonts w:ascii="Times New Roman" w:hAnsi="Times New Roman" w:cs="Times New Roman"/>
          <w:sz w:val="24"/>
          <w:szCs w:val="24"/>
          <w:lang w:val="en-GB"/>
        </w:rPr>
        <w:t xml:space="preserve"> and they are;</w:t>
      </w:r>
    </w:p>
    <w:p w:rsidR="00D44ECA" w:rsidRDefault="00D44ECA" w:rsidP="00D44ECA">
      <w:pPr>
        <w:pStyle w:val="ListParagraph"/>
        <w:spacing w:line="480" w:lineRule="auto"/>
        <w:ind w:left="1080"/>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Damages</w:t>
      </w:r>
    </w:p>
    <w:p w:rsidR="00D44ECA" w:rsidRPr="00147280" w:rsidRDefault="00D44ECA" w:rsidP="00147280">
      <w:pPr>
        <w:pStyle w:val="ListParagraph"/>
        <w:spacing w:line="480" w:lineRule="auto"/>
        <w:ind w:left="1080"/>
        <w:rPr>
          <w:rFonts w:ascii="Times New Roman" w:hAnsi="Times New Roman" w:cs="Times New Roman"/>
          <w:b/>
          <w:sz w:val="24"/>
          <w:szCs w:val="24"/>
          <w:lang w:val="en-GB"/>
        </w:rPr>
      </w:pPr>
      <w:r>
        <w:rPr>
          <w:rFonts w:ascii="Times New Roman" w:hAnsi="Times New Roman" w:cs="Times New Roman"/>
          <w:b/>
          <w:sz w:val="24"/>
          <w:szCs w:val="24"/>
          <w:lang w:val="en-GB"/>
        </w:rPr>
        <w:t>. Specific performance and injunction</w:t>
      </w:r>
    </w:p>
    <w:p w:rsidR="00D44ECA" w:rsidRDefault="00D44ECA" w:rsidP="00D44ECA">
      <w:pPr>
        <w:pStyle w:val="ListParagraph"/>
        <w:spacing w:line="480" w:lineRule="auto"/>
        <w:ind w:left="1080"/>
        <w:rPr>
          <w:rFonts w:ascii="Times New Roman" w:hAnsi="Times New Roman" w:cs="Times New Roman"/>
          <w:b/>
          <w:sz w:val="24"/>
          <w:szCs w:val="24"/>
          <w:lang w:val="en-GB"/>
        </w:rPr>
      </w:pPr>
      <w:r>
        <w:rPr>
          <w:rFonts w:ascii="Times New Roman" w:hAnsi="Times New Roman" w:cs="Times New Roman"/>
          <w:b/>
          <w:sz w:val="24"/>
          <w:szCs w:val="24"/>
          <w:lang w:val="en-GB"/>
        </w:rPr>
        <w:t>. Restitution</w:t>
      </w:r>
    </w:p>
    <w:p w:rsidR="00D44ECA" w:rsidRDefault="00D44ECA" w:rsidP="00D44ECA">
      <w:pPr>
        <w:pStyle w:val="ListParagraph"/>
        <w:spacing w:line="480" w:lineRule="auto"/>
        <w:ind w:left="1080"/>
        <w:rPr>
          <w:rFonts w:ascii="Times New Roman" w:hAnsi="Times New Roman" w:cs="Times New Roman"/>
          <w:b/>
          <w:sz w:val="24"/>
          <w:szCs w:val="24"/>
          <w:lang w:val="en-GB"/>
        </w:rPr>
      </w:pPr>
      <w:r>
        <w:rPr>
          <w:rFonts w:ascii="Times New Roman" w:hAnsi="Times New Roman" w:cs="Times New Roman"/>
          <w:b/>
          <w:sz w:val="24"/>
          <w:szCs w:val="24"/>
          <w:lang w:val="en-GB"/>
        </w:rPr>
        <w:t>. Rescission</w:t>
      </w:r>
    </w:p>
    <w:p w:rsidR="00147280" w:rsidRDefault="00147280" w:rsidP="00D44ECA">
      <w:pPr>
        <w:pStyle w:val="ListParagraph"/>
        <w:spacing w:line="480" w:lineRule="auto"/>
        <w:ind w:left="1080"/>
        <w:rPr>
          <w:rFonts w:ascii="Times New Roman" w:hAnsi="Times New Roman" w:cs="Times New Roman"/>
          <w:b/>
          <w:sz w:val="24"/>
          <w:szCs w:val="24"/>
          <w:lang w:val="en-GB"/>
        </w:rPr>
      </w:pPr>
    </w:p>
    <w:p w:rsidR="00D44ECA" w:rsidRDefault="00D44ECA" w:rsidP="00D44ECA">
      <w:pPr>
        <w:pStyle w:val="ListParagraph"/>
        <w:spacing w:line="480" w:lineRule="auto"/>
        <w:ind w:left="1080"/>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 xml:space="preserve"> Damages</w:t>
      </w:r>
    </w:p>
    <w:p w:rsidR="00134002" w:rsidRPr="00C273EA" w:rsidRDefault="00BA6AB4" w:rsidP="00134002">
      <w:pPr>
        <w:pStyle w:val="ListParagraph"/>
        <w:spacing w:line="480" w:lineRule="auto"/>
        <w:ind w:left="1080"/>
        <w:rPr>
          <w:rFonts w:ascii="Times New Roman" w:hAnsi="Times New Roman" w:cs="Times New Roman"/>
          <w:i/>
          <w:sz w:val="24"/>
          <w:szCs w:val="24"/>
          <w:u w:val="single"/>
          <w:lang w:val="en-GB"/>
        </w:rPr>
      </w:pPr>
      <w:r>
        <w:rPr>
          <w:rStyle w:val="FootnoteReference"/>
          <w:rFonts w:ascii="Times New Roman" w:hAnsi="Times New Roman" w:cs="Times New Roman"/>
          <w:sz w:val="24"/>
          <w:szCs w:val="24"/>
          <w:lang w:val="en-GB"/>
        </w:rPr>
        <w:footnoteReference w:id="3"/>
      </w:r>
      <w:r w:rsidR="00D44ECA">
        <w:rPr>
          <w:rFonts w:ascii="Times New Roman" w:hAnsi="Times New Roman" w:cs="Times New Roman"/>
          <w:sz w:val="24"/>
          <w:szCs w:val="24"/>
          <w:lang w:val="en-GB"/>
        </w:rPr>
        <w:t>At the instance a party to a contract establishes to the establishment of the court</w:t>
      </w:r>
      <w:r>
        <w:rPr>
          <w:rFonts w:ascii="Times New Roman" w:hAnsi="Times New Roman" w:cs="Times New Roman"/>
          <w:sz w:val="24"/>
          <w:szCs w:val="24"/>
          <w:lang w:val="en-GB"/>
        </w:rPr>
        <w:t xml:space="preserve"> that the other party has committed a breach, the most common claim is that of damages and it is the most readily granted type of remedy and only in social circumstances will the equitable remedies for specific performance and injunction be granted by the court.</w:t>
      </w:r>
      <w:r w:rsidR="00282A7B">
        <w:rPr>
          <w:rFonts w:ascii="Times New Roman" w:hAnsi="Times New Roman" w:cs="Times New Roman"/>
          <w:sz w:val="24"/>
          <w:szCs w:val="24"/>
          <w:lang w:val="en-GB"/>
        </w:rPr>
        <w:t xml:space="preserve"> Damages are considered a legal remedy</w:t>
      </w:r>
      <w:r>
        <w:rPr>
          <w:rFonts w:ascii="Times New Roman" w:hAnsi="Times New Roman" w:cs="Times New Roman"/>
          <w:sz w:val="24"/>
          <w:szCs w:val="24"/>
          <w:lang w:val="en-GB"/>
        </w:rPr>
        <w:t xml:space="preserve"> The rule and basis for the common law remedy of damages was laid down by </w:t>
      </w:r>
      <w:r w:rsidR="00282A7B">
        <w:rPr>
          <w:rFonts w:ascii="Times New Roman" w:hAnsi="Times New Roman" w:cs="Times New Roman"/>
          <w:sz w:val="24"/>
          <w:szCs w:val="24"/>
          <w:lang w:val="en-GB"/>
        </w:rPr>
        <w:t>Parke</w:t>
      </w:r>
      <w:r>
        <w:rPr>
          <w:rFonts w:ascii="Times New Roman" w:hAnsi="Times New Roman" w:cs="Times New Roman"/>
          <w:sz w:val="24"/>
          <w:szCs w:val="24"/>
          <w:lang w:val="en-GB"/>
        </w:rPr>
        <w:t>.</w:t>
      </w:r>
      <w:r w:rsidR="00282A7B">
        <w:rPr>
          <w:rFonts w:ascii="Times New Roman" w:hAnsi="Times New Roman" w:cs="Times New Roman"/>
          <w:sz w:val="24"/>
          <w:szCs w:val="24"/>
          <w:lang w:val="en-GB"/>
        </w:rPr>
        <w:t>B</w:t>
      </w:r>
      <w:r>
        <w:rPr>
          <w:rFonts w:ascii="Times New Roman" w:hAnsi="Times New Roman" w:cs="Times New Roman"/>
          <w:sz w:val="24"/>
          <w:szCs w:val="24"/>
          <w:lang w:val="en-GB"/>
        </w:rPr>
        <w:t xml:space="preserve"> in </w:t>
      </w:r>
      <w:r w:rsidR="0054027D">
        <w:rPr>
          <w:rStyle w:val="FootnoteReference"/>
          <w:rFonts w:ascii="Times New Roman" w:hAnsi="Times New Roman" w:cs="Times New Roman"/>
          <w:sz w:val="24"/>
          <w:szCs w:val="24"/>
          <w:lang w:val="en-GB"/>
        </w:rPr>
        <w:footnoteReference w:id="4"/>
      </w:r>
      <w:r>
        <w:rPr>
          <w:rFonts w:ascii="Times New Roman" w:hAnsi="Times New Roman" w:cs="Times New Roman"/>
          <w:i/>
          <w:sz w:val="24"/>
          <w:szCs w:val="24"/>
          <w:lang w:val="en-GB"/>
        </w:rPr>
        <w:t xml:space="preserve">Robinson v. Harman </w:t>
      </w:r>
      <w:r>
        <w:rPr>
          <w:rFonts w:ascii="Times New Roman" w:hAnsi="Times New Roman" w:cs="Times New Roman"/>
          <w:sz w:val="24"/>
          <w:szCs w:val="24"/>
          <w:lang w:val="en-GB"/>
        </w:rPr>
        <w:t>and the rule states that “the rule of the common law is that where a party sustains a loss by reason of a breach of contract, he is, so far as money can do it, to be placed in the same situation, with respect to damages, as if the contract had been performed”.</w:t>
      </w:r>
      <w:r w:rsidR="00AC202C">
        <w:rPr>
          <w:rFonts w:ascii="Times New Roman" w:hAnsi="Times New Roman" w:cs="Times New Roman"/>
          <w:sz w:val="24"/>
          <w:szCs w:val="24"/>
          <w:lang w:val="en-GB"/>
        </w:rPr>
        <w:t xml:space="preserve"> However since a non-qualified application of such a wide principle would prove</w:t>
      </w:r>
      <w:r w:rsidR="0054027D">
        <w:rPr>
          <w:rFonts w:ascii="Times New Roman" w:hAnsi="Times New Roman" w:cs="Times New Roman"/>
          <w:sz w:val="24"/>
          <w:szCs w:val="24"/>
          <w:lang w:val="en-GB"/>
        </w:rPr>
        <w:t xml:space="preserve"> too harsh, it was progressively qualified and limited in several ways, until the modern rule was finally crystallised in the judgement of Alderson, B. in </w:t>
      </w:r>
      <w:r w:rsidR="005B5300">
        <w:rPr>
          <w:rStyle w:val="FootnoteReference"/>
          <w:rFonts w:ascii="Times New Roman" w:hAnsi="Times New Roman" w:cs="Times New Roman"/>
          <w:sz w:val="24"/>
          <w:szCs w:val="24"/>
          <w:lang w:val="en-GB"/>
        </w:rPr>
        <w:footnoteReference w:id="5"/>
      </w:r>
      <w:r w:rsidR="0054027D">
        <w:rPr>
          <w:rFonts w:ascii="Times New Roman" w:hAnsi="Times New Roman" w:cs="Times New Roman"/>
          <w:i/>
          <w:sz w:val="24"/>
          <w:szCs w:val="24"/>
          <w:lang w:val="en-GB"/>
        </w:rPr>
        <w:t>Hadley v. Baxendale</w:t>
      </w:r>
      <w:r w:rsidR="00DB7F93">
        <w:rPr>
          <w:rFonts w:ascii="Times New Roman" w:hAnsi="Times New Roman" w:cs="Times New Roman"/>
          <w:i/>
          <w:sz w:val="24"/>
          <w:szCs w:val="24"/>
          <w:lang w:val="en-GB"/>
        </w:rPr>
        <w:t xml:space="preserve">. </w:t>
      </w:r>
      <w:r w:rsidR="00DB7F93">
        <w:rPr>
          <w:rFonts w:ascii="Times New Roman" w:hAnsi="Times New Roman" w:cs="Times New Roman"/>
          <w:sz w:val="24"/>
          <w:szCs w:val="24"/>
          <w:lang w:val="en-GB"/>
        </w:rPr>
        <w:t xml:space="preserve">The rule in this case has been divided into two parts or branches, the first dealing with the normal damage that occurs in the usual course of things and the second with abnormal damage that arises because of special or exceptional circumstances. </w:t>
      </w:r>
      <w:r w:rsidR="00C273EA">
        <w:rPr>
          <w:rFonts w:ascii="Times New Roman" w:hAnsi="Times New Roman" w:cs="Times New Roman"/>
          <w:sz w:val="24"/>
          <w:szCs w:val="24"/>
          <w:lang w:val="en-GB"/>
        </w:rPr>
        <w:lastRenderedPageBreak/>
        <w:t>Whenever a court has to consider a claim for damages, a court must first resolve the issue whether the defendant is liable for any damage at all, and if so the nature and extent of such damages or loss. This is known as the issue of remoteness of damages, it is only after having determined the nature and extent of damages, that the court can quantify them in terms of money</w:t>
      </w:r>
      <w:r w:rsidR="00134002">
        <w:rPr>
          <w:rFonts w:ascii="Times New Roman" w:hAnsi="Times New Roman" w:cs="Times New Roman"/>
          <w:sz w:val="24"/>
          <w:szCs w:val="24"/>
          <w:lang w:val="en-GB"/>
        </w:rPr>
        <w:t xml:space="preserve">, the question of remoteness of damages in contract was given consideration by the house of lords in </w:t>
      </w:r>
      <w:r w:rsidR="00134002">
        <w:rPr>
          <w:rStyle w:val="FootnoteReference"/>
          <w:rFonts w:ascii="Times New Roman" w:hAnsi="Times New Roman" w:cs="Times New Roman"/>
          <w:sz w:val="24"/>
          <w:szCs w:val="24"/>
          <w:lang w:val="en-GB"/>
        </w:rPr>
        <w:footnoteReference w:id="6"/>
      </w:r>
      <w:r w:rsidR="00134002">
        <w:rPr>
          <w:rFonts w:ascii="Times New Roman" w:hAnsi="Times New Roman" w:cs="Times New Roman"/>
          <w:i/>
          <w:sz w:val="24"/>
          <w:szCs w:val="24"/>
          <w:lang w:val="en-GB"/>
        </w:rPr>
        <w:t>Koufos v. C. Czarnikow Ltd.</w:t>
      </w:r>
    </w:p>
    <w:p w:rsidR="00D44ECA" w:rsidRDefault="00C273EA" w:rsidP="00D44ECA">
      <w:pPr>
        <w:pStyle w:val="ListParagraph"/>
        <w:spacing w:line="48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B7F93">
        <w:rPr>
          <w:rFonts w:ascii="Times New Roman" w:hAnsi="Times New Roman" w:cs="Times New Roman"/>
          <w:sz w:val="24"/>
          <w:szCs w:val="24"/>
          <w:lang w:val="en-GB"/>
        </w:rPr>
        <w:t xml:space="preserve">Damages </w:t>
      </w:r>
      <w:r w:rsidR="004642BF">
        <w:rPr>
          <w:rFonts w:ascii="Times New Roman" w:hAnsi="Times New Roman" w:cs="Times New Roman"/>
          <w:sz w:val="24"/>
          <w:szCs w:val="24"/>
          <w:lang w:val="en-GB"/>
        </w:rPr>
        <w:t>can be in various forms. Damages can be in form of expectation, expectation damages compensate the injured party for the benefit he would have received had the contract not been breached, minus any amount he would have spent in performance of the contract</w:t>
      </w:r>
      <w:r w:rsidR="00134002">
        <w:rPr>
          <w:rFonts w:ascii="Times New Roman" w:hAnsi="Times New Roman" w:cs="Times New Roman"/>
          <w:sz w:val="24"/>
          <w:szCs w:val="24"/>
          <w:lang w:val="en-GB"/>
        </w:rPr>
        <w:t>, such damages must be proven with certainty and may be measured by the contract</w:t>
      </w:r>
      <w:r w:rsidR="007F6DCC">
        <w:rPr>
          <w:rFonts w:ascii="Times New Roman" w:hAnsi="Times New Roman" w:cs="Times New Roman"/>
          <w:sz w:val="24"/>
          <w:szCs w:val="24"/>
          <w:lang w:val="en-GB"/>
        </w:rPr>
        <w:t xml:space="preserve"> price, loss in value, or lost profits. Another form of damages is consequential/special damages. Special damages emanate from the circumstances of the case and are not deemed to be within the contemplation of the breaching party unless he was made aware of such specific facts and circumstances. If a party seeks consequential damage he must prove </w:t>
      </w:r>
      <w:r w:rsidR="00114EC3">
        <w:rPr>
          <w:rFonts w:ascii="Times New Roman" w:hAnsi="Times New Roman" w:cs="Times New Roman"/>
          <w:sz w:val="24"/>
          <w:szCs w:val="24"/>
          <w:lang w:val="en-GB"/>
        </w:rPr>
        <w:t>that</w:t>
      </w:r>
      <w:r w:rsidR="007F6DCC">
        <w:rPr>
          <w:rFonts w:ascii="Times New Roman" w:hAnsi="Times New Roman" w:cs="Times New Roman"/>
          <w:sz w:val="24"/>
          <w:szCs w:val="24"/>
          <w:lang w:val="en-GB"/>
        </w:rPr>
        <w:t xml:space="preserve"> the damages wer</w:t>
      </w:r>
      <w:r w:rsidR="00114EC3">
        <w:rPr>
          <w:rFonts w:ascii="Times New Roman" w:hAnsi="Times New Roman" w:cs="Times New Roman"/>
          <w:sz w:val="24"/>
          <w:szCs w:val="24"/>
          <w:lang w:val="en-GB"/>
        </w:rPr>
        <w:t xml:space="preserve">e foreseeable at the time the contract as formed. Special damages </w:t>
      </w:r>
      <w:r w:rsidR="00456AC7">
        <w:rPr>
          <w:rFonts w:ascii="Times New Roman" w:hAnsi="Times New Roman" w:cs="Times New Roman"/>
          <w:sz w:val="24"/>
          <w:szCs w:val="24"/>
          <w:lang w:val="en-GB"/>
        </w:rPr>
        <w:t>do</w:t>
      </w:r>
      <w:r w:rsidR="00114EC3">
        <w:rPr>
          <w:rFonts w:ascii="Times New Roman" w:hAnsi="Times New Roman" w:cs="Times New Roman"/>
          <w:sz w:val="24"/>
          <w:szCs w:val="24"/>
          <w:lang w:val="en-GB"/>
        </w:rPr>
        <w:t xml:space="preserve"> not always result from the breach of contract complained of, or which the law does not imply as a result of that injury. It’s important to know that special damages are damages that do not follow by implication of law merely upon proof of the </w:t>
      </w:r>
      <w:r w:rsidR="00E24757">
        <w:rPr>
          <w:rFonts w:ascii="Times New Roman" w:hAnsi="Times New Roman" w:cs="Times New Roman"/>
          <w:sz w:val="24"/>
          <w:szCs w:val="24"/>
          <w:lang w:val="en-GB"/>
        </w:rPr>
        <w:t xml:space="preserve">breach, this was established in </w:t>
      </w:r>
      <w:r w:rsidR="00E24757">
        <w:rPr>
          <w:rStyle w:val="FootnoteReference"/>
          <w:rFonts w:ascii="Times New Roman" w:hAnsi="Times New Roman" w:cs="Times New Roman"/>
          <w:sz w:val="24"/>
          <w:szCs w:val="24"/>
          <w:lang w:val="en-GB"/>
        </w:rPr>
        <w:footnoteReference w:id="7"/>
      </w:r>
      <w:r w:rsidR="00E24757">
        <w:rPr>
          <w:rFonts w:ascii="Times New Roman" w:hAnsi="Times New Roman" w:cs="Times New Roman"/>
          <w:i/>
          <w:sz w:val="24"/>
          <w:szCs w:val="24"/>
          <w:lang w:val="en-GB"/>
        </w:rPr>
        <w:t xml:space="preserve">land title of central Fla, LLC v. Jimenez. </w:t>
      </w:r>
      <w:r w:rsidR="00E24757">
        <w:rPr>
          <w:rFonts w:ascii="Times New Roman" w:hAnsi="Times New Roman" w:cs="Times New Roman"/>
          <w:sz w:val="24"/>
          <w:szCs w:val="24"/>
          <w:lang w:val="en-GB"/>
        </w:rPr>
        <w:t xml:space="preserve">The last form of damages this writer will talk about is stipulated damages/liquidated damages. Stipulated means something that is fixed. At the moment a contract is formed, the parties may agree to a fixed sum of </w:t>
      </w:r>
      <w:r w:rsidR="00737AB0">
        <w:rPr>
          <w:rFonts w:ascii="Times New Roman" w:hAnsi="Times New Roman" w:cs="Times New Roman"/>
          <w:sz w:val="24"/>
          <w:szCs w:val="24"/>
          <w:lang w:val="en-GB"/>
        </w:rPr>
        <w:t>money for</w:t>
      </w:r>
      <w:r w:rsidR="00E24757">
        <w:rPr>
          <w:rFonts w:ascii="Times New Roman" w:hAnsi="Times New Roman" w:cs="Times New Roman"/>
          <w:sz w:val="24"/>
          <w:szCs w:val="24"/>
          <w:lang w:val="en-GB"/>
        </w:rPr>
        <w:t xml:space="preserve"> </w:t>
      </w:r>
      <w:r w:rsidR="00E24757">
        <w:rPr>
          <w:rFonts w:ascii="Times New Roman" w:hAnsi="Times New Roman" w:cs="Times New Roman"/>
          <w:sz w:val="24"/>
          <w:szCs w:val="24"/>
          <w:lang w:val="en-GB"/>
        </w:rPr>
        <w:lastRenderedPageBreak/>
        <w:t>damages in case there is a breach. If stipulated damages reflect an honest effort to anticipate the harm caused by a breach</w:t>
      </w:r>
      <w:r w:rsidR="00737AB0">
        <w:rPr>
          <w:rFonts w:ascii="Times New Roman" w:hAnsi="Times New Roman" w:cs="Times New Roman"/>
          <w:sz w:val="24"/>
          <w:szCs w:val="24"/>
          <w:lang w:val="en-GB"/>
        </w:rPr>
        <w:t xml:space="preserve"> it will be enforced. On the other </w:t>
      </w:r>
      <w:r w:rsidR="00A6668B">
        <w:rPr>
          <w:rFonts w:ascii="Times New Roman" w:hAnsi="Times New Roman" w:cs="Times New Roman"/>
          <w:sz w:val="24"/>
          <w:szCs w:val="24"/>
          <w:lang w:val="en-GB"/>
        </w:rPr>
        <w:t>hand,</w:t>
      </w:r>
      <w:r w:rsidR="00737AB0">
        <w:rPr>
          <w:rFonts w:ascii="Times New Roman" w:hAnsi="Times New Roman" w:cs="Times New Roman"/>
          <w:sz w:val="24"/>
          <w:szCs w:val="24"/>
          <w:lang w:val="en-GB"/>
        </w:rPr>
        <w:t xml:space="preserve"> if they represent a trial to punish the party that breached the contract like the case of unreasonably large damages it will be deemed invalid.</w:t>
      </w:r>
    </w:p>
    <w:p w:rsidR="00737AB0" w:rsidRDefault="00737AB0" w:rsidP="00D44ECA">
      <w:pPr>
        <w:pStyle w:val="ListParagraph"/>
        <w:spacing w:line="480" w:lineRule="auto"/>
        <w:ind w:left="1080"/>
        <w:rPr>
          <w:rFonts w:ascii="Times New Roman" w:hAnsi="Times New Roman" w:cs="Times New Roman"/>
          <w:b/>
          <w:sz w:val="24"/>
          <w:szCs w:val="24"/>
          <w:u w:val="single"/>
          <w:lang w:val="en-GB"/>
        </w:rPr>
      </w:pPr>
      <w:r>
        <w:rPr>
          <w:rFonts w:ascii="Times New Roman" w:hAnsi="Times New Roman" w:cs="Times New Roman"/>
          <w:sz w:val="24"/>
          <w:szCs w:val="24"/>
          <w:lang w:val="en-GB"/>
        </w:rPr>
        <w:tab/>
      </w:r>
      <w:r>
        <w:rPr>
          <w:rFonts w:ascii="Times New Roman" w:hAnsi="Times New Roman" w:cs="Times New Roman"/>
          <w:b/>
          <w:sz w:val="24"/>
          <w:szCs w:val="24"/>
          <w:lang w:val="en-GB"/>
        </w:rPr>
        <w:t xml:space="preserve">. </w:t>
      </w:r>
      <w:r>
        <w:rPr>
          <w:rFonts w:ascii="Times New Roman" w:hAnsi="Times New Roman" w:cs="Times New Roman"/>
          <w:b/>
          <w:sz w:val="24"/>
          <w:szCs w:val="24"/>
          <w:u w:val="single"/>
          <w:lang w:val="en-GB"/>
        </w:rPr>
        <w:t xml:space="preserve">Specific performance and </w:t>
      </w:r>
      <w:r w:rsidR="00064A6D">
        <w:rPr>
          <w:rFonts w:ascii="Times New Roman" w:hAnsi="Times New Roman" w:cs="Times New Roman"/>
          <w:b/>
          <w:sz w:val="24"/>
          <w:szCs w:val="24"/>
          <w:u w:val="single"/>
          <w:lang w:val="en-GB"/>
        </w:rPr>
        <w:t>injunction</w:t>
      </w:r>
    </w:p>
    <w:p w:rsidR="00737AB0" w:rsidRDefault="00737AB0" w:rsidP="00D44ECA">
      <w:pPr>
        <w:pStyle w:val="ListParagraph"/>
        <w:spacing w:line="48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 xml:space="preserve">Specific performance is a decree in which the court directs the defendant to perform or abide to the contract which he has made in accordance with its terms. The </w:t>
      </w:r>
      <w:r w:rsidR="00B00060">
        <w:rPr>
          <w:rFonts w:ascii="Times New Roman" w:hAnsi="Times New Roman" w:cs="Times New Roman"/>
          <w:sz w:val="24"/>
          <w:szCs w:val="24"/>
          <w:lang w:val="en-GB"/>
        </w:rPr>
        <w:t>remedy</w:t>
      </w:r>
      <w:r>
        <w:rPr>
          <w:rFonts w:ascii="Times New Roman" w:hAnsi="Times New Roman" w:cs="Times New Roman"/>
          <w:sz w:val="24"/>
          <w:szCs w:val="24"/>
          <w:lang w:val="en-GB"/>
        </w:rPr>
        <w:t xml:space="preserve"> of specific performance</w:t>
      </w:r>
      <w:r w:rsidR="00B00060">
        <w:rPr>
          <w:rFonts w:ascii="Times New Roman" w:hAnsi="Times New Roman" w:cs="Times New Roman"/>
          <w:sz w:val="24"/>
          <w:szCs w:val="24"/>
          <w:lang w:val="en-GB"/>
        </w:rPr>
        <w:t xml:space="preserve"> is a discretionary one and the plaintiff is not entitled to it as a matter of right. Specific performance will not be granted where it will be impossible to carry out. The discretion of specific performance is exercised by the courts and the court will consider if the granting of the decree will be just and equitable under all the circumstances of the case. The type of contract in which specific performance is normally granted by courts is a contract in which the vendor refuses to convey land sold or a valuable item to the plaintiff. </w:t>
      </w:r>
      <w:r w:rsidR="006010AA">
        <w:rPr>
          <w:rStyle w:val="FootnoteReference"/>
          <w:rFonts w:ascii="Times New Roman" w:hAnsi="Times New Roman" w:cs="Times New Roman"/>
          <w:sz w:val="24"/>
          <w:szCs w:val="24"/>
          <w:lang w:val="en-GB"/>
        </w:rPr>
        <w:footnoteReference w:id="8"/>
      </w:r>
      <w:r w:rsidR="006010AA">
        <w:rPr>
          <w:rFonts w:ascii="Times New Roman" w:hAnsi="Times New Roman" w:cs="Times New Roman"/>
          <w:sz w:val="24"/>
          <w:szCs w:val="24"/>
          <w:lang w:val="en-GB"/>
        </w:rPr>
        <w:t>S</w:t>
      </w:r>
      <w:r w:rsidR="00064A6D">
        <w:rPr>
          <w:rFonts w:ascii="Times New Roman" w:hAnsi="Times New Roman" w:cs="Times New Roman"/>
          <w:sz w:val="24"/>
          <w:szCs w:val="24"/>
          <w:lang w:val="en-GB"/>
        </w:rPr>
        <w:t>pecifi</w:t>
      </w:r>
      <w:r w:rsidR="006010AA">
        <w:rPr>
          <w:rFonts w:ascii="Times New Roman" w:hAnsi="Times New Roman" w:cs="Times New Roman"/>
          <w:sz w:val="24"/>
          <w:szCs w:val="24"/>
          <w:lang w:val="en-GB"/>
        </w:rPr>
        <w:t>c performance is only available when money damages are inadequate to compensate the plaintiff for a breach, this remedy is mostly used when the goods are so special that no other remedy can be used or can be good enough.</w:t>
      </w:r>
    </w:p>
    <w:p w:rsidR="00282768" w:rsidRDefault="00282768" w:rsidP="00D44ECA">
      <w:pPr>
        <w:pStyle w:val="ListParagraph"/>
        <w:spacing w:line="480" w:lineRule="auto"/>
        <w:ind w:left="1080"/>
        <w:rPr>
          <w:rFonts w:ascii="Times New Roman" w:hAnsi="Times New Roman" w:cs="Times New Roman"/>
          <w:sz w:val="24"/>
          <w:szCs w:val="24"/>
          <w:lang w:val="en-GB"/>
        </w:rPr>
      </w:pPr>
      <w:r>
        <w:rPr>
          <w:rStyle w:val="FootnoteReference"/>
          <w:rFonts w:ascii="Times New Roman" w:hAnsi="Times New Roman" w:cs="Times New Roman"/>
          <w:sz w:val="24"/>
          <w:szCs w:val="24"/>
          <w:lang w:val="en-GB"/>
        </w:rPr>
        <w:footnoteReference w:id="9"/>
      </w:r>
      <w:r>
        <w:rPr>
          <w:rFonts w:ascii="Times New Roman" w:hAnsi="Times New Roman" w:cs="Times New Roman"/>
          <w:sz w:val="24"/>
          <w:szCs w:val="24"/>
          <w:lang w:val="en-GB"/>
        </w:rPr>
        <w:t>It is considered appropriate to decree specific performance when the dispute is over a family heirloom or a piece of art. Most times, antiques are considered to be unique enough for specific performance to be a fair remedy. It is important to know that a specific performance cannot be ordered in the case of personal services.</w:t>
      </w:r>
    </w:p>
    <w:p w:rsidR="00B00060" w:rsidRDefault="00064A6D" w:rsidP="00D44ECA">
      <w:pPr>
        <w:pStyle w:val="ListParagraph"/>
        <w:spacing w:line="480" w:lineRule="auto"/>
        <w:ind w:left="1080"/>
        <w:rPr>
          <w:rFonts w:ascii="Times New Roman" w:hAnsi="Times New Roman" w:cs="Times New Roman"/>
          <w:sz w:val="24"/>
          <w:szCs w:val="24"/>
          <w:lang w:val="en-GB"/>
        </w:rPr>
      </w:pPr>
      <w:r>
        <w:rPr>
          <w:rStyle w:val="FootnoteReference"/>
          <w:rFonts w:ascii="Times New Roman" w:hAnsi="Times New Roman" w:cs="Times New Roman"/>
          <w:sz w:val="24"/>
          <w:szCs w:val="24"/>
          <w:lang w:val="en-GB"/>
        </w:rPr>
        <w:lastRenderedPageBreak/>
        <w:footnoteReference w:id="10"/>
      </w:r>
      <w:r w:rsidR="00B00060">
        <w:rPr>
          <w:rFonts w:ascii="Times New Roman" w:hAnsi="Times New Roman" w:cs="Times New Roman"/>
          <w:sz w:val="24"/>
          <w:szCs w:val="24"/>
          <w:lang w:val="en-GB"/>
        </w:rPr>
        <w:t xml:space="preserve">Although the legal system frowns upon forcing </w:t>
      </w:r>
      <w:r>
        <w:rPr>
          <w:rFonts w:ascii="Times New Roman" w:hAnsi="Times New Roman" w:cs="Times New Roman"/>
          <w:sz w:val="24"/>
          <w:szCs w:val="24"/>
          <w:lang w:val="en-GB"/>
        </w:rPr>
        <w:t>individuals</w:t>
      </w:r>
      <w:r w:rsidR="00B00060">
        <w:rPr>
          <w:rFonts w:ascii="Times New Roman" w:hAnsi="Times New Roman" w:cs="Times New Roman"/>
          <w:sz w:val="24"/>
          <w:szCs w:val="24"/>
          <w:lang w:val="en-GB"/>
        </w:rPr>
        <w:t xml:space="preserve"> to do something against their will, in cases where a person signed a contract selling the item but had the intent to defraud the other party, then the court </w:t>
      </w:r>
      <w:r>
        <w:rPr>
          <w:rFonts w:ascii="Times New Roman" w:hAnsi="Times New Roman" w:cs="Times New Roman"/>
          <w:sz w:val="24"/>
          <w:szCs w:val="24"/>
          <w:lang w:val="en-GB"/>
        </w:rPr>
        <w:t>can force them to sell the item as long as the other party was willing to pay the contracted amount and was ready to do so.</w:t>
      </w:r>
    </w:p>
    <w:p w:rsidR="00282768" w:rsidRDefault="00282768" w:rsidP="00D44ECA">
      <w:pPr>
        <w:pStyle w:val="ListParagraph"/>
        <w:spacing w:line="48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Injunction is a decree for specific performance but for a negative contract. It is a court order restraun8ng a person from doing a particular act.</w:t>
      </w:r>
      <w:r w:rsidR="00147280">
        <w:rPr>
          <w:rFonts w:ascii="Times New Roman" w:hAnsi="Times New Roman" w:cs="Times New Roman"/>
          <w:sz w:val="24"/>
          <w:szCs w:val="24"/>
          <w:lang w:val="en-GB"/>
        </w:rPr>
        <w:t xml:space="preserve"> A court may grant an injunction to stop a party from doing something he promised not to do. Injunction can come in types; prohibitory injunction and mandatory injunction. In a prohibitory injunction the court stops the commission of an act and in a mandatory injunction, it will stop the continuance of an act that is unlawful.</w:t>
      </w:r>
    </w:p>
    <w:p w:rsidR="00147280" w:rsidRDefault="00147280" w:rsidP="00D44ECA">
      <w:pPr>
        <w:pStyle w:val="ListParagraph"/>
        <w:spacing w:line="480" w:lineRule="auto"/>
        <w:ind w:left="1080"/>
        <w:rPr>
          <w:rFonts w:ascii="Times New Roman" w:hAnsi="Times New Roman" w:cs="Times New Roman"/>
          <w:b/>
          <w:sz w:val="24"/>
          <w:szCs w:val="24"/>
          <w:u w:val="single"/>
          <w:lang w:val="en-GB"/>
        </w:rPr>
      </w:pPr>
      <w:r>
        <w:rPr>
          <w:rFonts w:ascii="Times New Roman" w:hAnsi="Times New Roman" w:cs="Times New Roman"/>
          <w:b/>
          <w:sz w:val="24"/>
          <w:szCs w:val="24"/>
          <w:lang w:val="en-GB"/>
        </w:rPr>
        <w:t xml:space="preserve">. </w:t>
      </w:r>
      <w:r>
        <w:rPr>
          <w:rFonts w:ascii="Times New Roman" w:hAnsi="Times New Roman" w:cs="Times New Roman"/>
          <w:b/>
          <w:sz w:val="24"/>
          <w:szCs w:val="24"/>
          <w:u w:val="single"/>
          <w:lang w:val="en-GB"/>
        </w:rPr>
        <w:t>Restitution</w:t>
      </w:r>
    </w:p>
    <w:p w:rsidR="00147280" w:rsidRDefault="00147280" w:rsidP="00D44ECA">
      <w:pPr>
        <w:pStyle w:val="ListParagraph"/>
        <w:spacing w:line="48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 xml:space="preserve">Restitution is a remedy which is sued to restore the </w:t>
      </w:r>
      <w:r w:rsidR="003146FD">
        <w:rPr>
          <w:rFonts w:ascii="Times New Roman" w:hAnsi="Times New Roman" w:cs="Times New Roman"/>
          <w:sz w:val="24"/>
          <w:szCs w:val="24"/>
          <w:lang w:val="en-GB"/>
        </w:rPr>
        <w:t>injured</w:t>
      </w:r>
      <w:r>
        <w:rPr>
          <w:rFonts w:ascii="Times New Roman" w:hAnsi="Times New Roman" w:cs="Times New Roman"/>
          <w:sz w:val="24"/>
          <w:szCs w:val="24"/>
          <w:lang w:val="en-GB"/>
        </w:rPr>
        <w:t xml:space="preserve"> party to the position</w:t>
      </w:r>
      <w:r w:rsidR="003146FD">
        <w:rPr>
          <w:rFonts w:ascii="Times New Roman" w:hAnsi="Times New Roman" w:cs="Times New Roman"/>
          <w:sz w:val="24"/>
          <w:szCs w:val="24"/>
          <w:lang w:val="en-GB"/>
        </w:rPr>
        <w:t xml:space="preserve"> occupied before the contract. The goal of restitution is for situations to be as though the contract never happened. Under the principle of restitution, the defendant is supposed to refund any money or property received from the plaintiff under the contract. It is also important to note that restitution is not used to compensate the plaintiff for lost profits or other earnings because of the breach of contract. </w:t>
      </w:r>
    </w:p>
    <w:p w:rsidR="003146FD" w:rsidRDefault="003146FD" w:rsidP="00D44ECA">
      <w:pPr>
        <w:pStyle w:val="ListParagraph"/>
        <w:spacing w:line="48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Ocean Comm in </w:t>
      </w:r>
      <w:r>
        <w:rPr>
          <w:rStyle w:val="FootnoteReference"/>
          <w:rFonts w:ascii="Times New Roman" w:hAnsi="Times New Roman" w:cs="Times New Roman"/>
          <w:sz w:val="24"/>
          <w:szCs w:val="24"/>
          <w:lang w:val="en-GB"/>
        </w:rPr>
        <w:footnoteReference w:id="11"/>
      </w:r>
      <w:r>
        <w:rPr>
          <w:rFonts w:ascii="Times New Roman" w:hAnsi="Times New Roman" w:cs="Times New Roman"/>
          <w:i/>
          <w:sz w:val="24"/>
          <w:szCs w:val="24"/>
          <w:lang w:val="en-GB"/>
        </w:rPr>
        <w:t>Inc. v. Bubeck</w:t>
      </w:r>
      <w:r w:rsidR="00615408">
        <w:rPr>
          <w:rFonts w:ascii="Times New Roman" w:hAnsi="Times New Roman" w:cs="Times New Roman"/>
          <w:sz w:val="24"/>
          <w:szCs w:val="24"/>
          <w:lang w:val="en-GB"/>
        </w:rPr>
        <w:t xml:space="preserve"> “the purpose of damages is to put the injured party in as good as a position as he would have occupied had the contract been fully performed. In this context the injured party is considered to be “affirming the contract. The purpose of restitution is to require the wrongdoer to restore that which he has received and thus tend to put the injured party in as good as a position a </w:t>
      </w:r>
      <w:r w:rsidR="00615408">
        <w:rPr>
          <w:rFonts w:ascii="Times New Roman" w:hAnsi="Times New Roman" w:cs="Times New Roman"/>
          <w:sz w:val="24"/>
          <w:szCs w:val="24"/>
          <w:lang w:val="en-GB"/>
        </w:rPr>
        <w:lastRenderedPageBreak/>
        <w:t>she occupied before the contract was made; in this context the injured party may have said to have considered the contract as terminated or ended.</w:t>
      </w:r>
    </w:p>
    <w:p w:rsidR="00615408" w:rsidRDefault="00615408" w:rsidP="00D44ECA">
      <w:pPr>
        <w:pStyle w:val="ListParagraph"/>
        <w:spacing w:line="48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Restitution may be available to the defendant in various cases of breach and they are</w:t>
      </w:r>
    </w:p>
    <w:p w:rsidR="00615408" w:rsidRDefault="00615408" w:rsidP="00615408">
      <w:pPr>
        <w:pStyle w:val="ListParagraph"/>
        <w:numPr>
          <w:ilvl w:val="0"/>
          <w:numId w:val="3"/>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Where the contract cannot be enforced due to lack of consideration or writing.</w:t>
      </w:r>
    </w:p>
    <w:p w:rsidR="00615408" w:rsidRPr="00615408" w:rsidRDefault="00615408" w:rsidP="00615408">
      <w:pPr>
        <w:pStyle w:val="ListParagraph"/>
        <w:numPr>
          <w:ilvl w:val="0"/>
          <w:numId w:val="3"/>
        </w:num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Where a contract is voidable for instance where a duty is excused or discharged d8ueto frustration of purpose, </w:t>
      </w:r>
      <w:r w:rsidR="0042078F">
        <w:rPr>
          <w:rFonts w:ascii="Times New Roman" w:hAnsi="Times New Roman" w:cs="Times New Roman"/>
          <w:sz w:val="24"/>
          <w:szCs w:val="24"/>
          <w:lang w:val="en-GB"/>
        </w:rPr>
        <w:t>impartibility, non-occurrence of a condition or a disclaimer by a beneficiary.</w:t>
      </w:r>
    </w:p>
    <w:p w:rsidR="003146FD" w:rsidRDefault="003146FD" w:rsidP="00D44ECA">
      <w:pPr>
        <w:pStyle w:val="ListParagraph"/>
        <w:spacing w:line="480" w:lineRule="auto"/>
        <w:ind w:left="1080"/>
        <w:rPr>
          <w:rFonts w:ascii="Times New Roman" w:hAnsi="Times New Roman" w:cs="Times New Roman"/>
          <w:sz w:val="24"/>
          <w:szCs w:val="24"/>
          <w:lang w:val="en-GB"/>
        </w:rPr>
      </w:pPr>
      <w:r>
        <w:rPr>
          <w:rFonts w:ascii="Times New Roman" w:hAnsi="Times New Roman" w:cs="Times New Roman"/>
          <w:sz w:val="24"/>
          <w:szCs w:val="24"/>
          <w:lang w:val="en-GB"/>
        </w:rPr>
        <w:t xml:space="preserve">Normally, a party seeks restitution when a contract they entered has been voided by courts because of the </w:t>
      </w:r>
      <w:r w:rsidR="00615408">
        <w:rPr>
          <w:rFonts w:ascii="Times New Roman" w:hAnsi="Times New Roman" w:cs="Times New Roman"/>
          <w:sz w:val="24"/>
          <w:szCs w:val="24"/>
          <w:lang w:val="en-GB"/>
        </w:rPr>
        <w:t>defendant’s</w:t>
      </w:r>
      <w:r>
        <w:rPr>
          <w:rFonts w:ascii="Times New Roman" w:hAnsi="Times New Roman" w:cs="Times New Roman"/>
          <w:sz w:val="24"/>
          <w:szCs w:val="24"/>
          <w:lang w:val="en-GB"/>
        </w:rPr>
        <w:t xml:space="preserve"> incompetence or incapacity</w:t>
      </w:r>
      <w:r w:rsidR="0042078F">
        <w:rPr>
          <w:rFonts w:ascii="Times New Roman" w:hAnsi="Times New Roman" w:cs="Times New Roman"/>
          <w:sz w:val="24"/>
          <w:szCs w:val="24"/>
          <w:lang w:val="en-GB"/>
        </w:rPr>
        <w:t>.</w:t>
      </w:r>
    </w:p>
    <w:p w:rsidR="0042078F" w:rsidRDefault="0042078F" w:rsidP="00D44ECA">
      <w:pPr>
        <w:pStyle w:val="ListParagraph"/>
        <w:spacing w:line="480" w:lineRule="auto"/>
        <w:ind w:left="1080"/>
        <w:rPr>
          <w:rFonts w:ascii="Times New Roman" w:hAnsi="Times New Roman" w:cs="Times New Roman"/>
          <w:b/>
          <w:sz w:val="24"/>
          <w:szCs w:val="24"/>
          <w:u w:val="single"/>
          <w:lang w:val="en-GB"/>
        </w:rPr>
      </w:pPr>
      <w:r>
        <w:rPr>
          <w:rFonts w:ascii="Times New Roman" w:hAnsi="Times New Roman" w:cs="Times New Roman"/>
          <w:b/>
          <w:sz w:val="24"/>
          <w:szCs w:val="24"/>
          <w:lang w:val="en-GB"/>
        </w:rPr>
        <w:t xml:space="preserve">. </w:t>
      </w:r>
      <w:r>
        <w:rPr>
          <w:rFonts w:ascii="Times New Roman" w:hAnsi="Times New Roman" w:cs="Times New Roman"/>
          <w:b/>
          <w:sz w:val="24"/>
          <w:szCs w:val="24"/>
          <w:u w:val="single"/>
          <w:lang w:val="en-GB"/>
        </w:rPr>
        <w:t>Rescission</w:t>
      </w:r>
    </w:p>
    <w:p w:rsidR="0042078F" w:rsidRPr="00764071" w:rsidRDefault="0042078F" w:rsidP="00D44ECA">
      <w:pPr>
        <w:pStyle w:val="ListParagraph"/>
        <w:spacing w:line="480" w:lineRule="auto"/>
        <w:ind w:left="1080"/>
        <w:rPr>
          <w:rFonts w:ascii="Times New Roman" w:hAnsi="Times New Roman" w:cs="Times New Roman"/>
          <w:sz w:val="24"/>
          <w:szCs w:val="24"/>
          <w:u w:val="single"/>
          <w:lang w:val="en-GB"/>
        </w:rPr>
      </w:pPr>
      <w:r>
        <w:rPr>
          <w:rFonts w:ascii="Times New Roman" w:hAnsi="Times New Roman" w:cs="Times New Roman"/>
          <w:sz w:val="24"/>
          <w:szCs w:val="24"/>
          <w:lang w:val="en-GB"/>
        </w:rPr>
        <w:t>Rescission is when the contractual duties of both parties is terminated by the court. This remedy is used to terminate a contract when parties entered into a contract by fraud, undue influence, coercion or mistake. Rescission is an equitable remedy</w:t>
      </w:r>
      <w:r w:rsidR="00764071">
        <w:rPr>
          <w:rFonts w:ascii="Times New Roman" w:hAnsi="Times New Roman" w:cs="Times New Roman"/>
          <w:sz w:val="24"/>
          <w:szCs w:val="24"/>
          <w:lang w:val="en-GB"/>
        </w:rPr>
        <w:t xml:space="preserve"> that is only available when there is no remedy at law. Rescission is granted because the court attempts to restore the parties to the status quo, in </w:t>
      </w:r>
      <w:r w:rsidR="00764071">
        <w:rPr>
          <w:rStyle w:val="FootnoteReference"/>
          <w:rFonts w:ascii="Times New Roman" w:hAnsi="Times New Roman" w:cs="Times New Roman"/>
          <w:sz w:val="24"/>
          <w:szCs w:val="24"/>
          <w:lang w:val="en-GB"/>
        </w:rPr>
        <w:footnoteReference w:id="12"/>
      </w:r>
      <w:r w:rsidR="00764071">
        <w:rPr>
          <w:rFonts w:ascii="Times New Roman" w:hAnsi="Times New Roman" w:cs="Times New Roman"/>
          <w:i/>
          <w:sz w:val="24"/>
          <w:szCs w:val="24"/>
          <w:lang w:val="en-GB"/>
        </w:rPr>
        <w:t xml:space="preserve">Royal v. Parado </w:t>
      </w:r>
      <w:r w:rsidR="00764071">
        <w:rPr>
          <w:rFonts w:ascii="Times New Roman" w:hAnsi="Times New Roman" w:cs="Times New Roman"/>
          <w:sz w:val="24"/>
          <w:szCs w:val="24"/>
          <w:lang w:val="en-GB"/>
        </w:rPr>
        <w:t>it was said that “where restoration to the status quo is impossible, however a court may still grant rescission, provided the equities between the parties can be balanced.</w:t>
      </w:r>
    </w:p>
    <w:p w:rsidR="0042078F" w:rsidRPr="0042078F" w:rsidRDefault="0042078F" w:rsidP="00D44ECA">
      <w:pPr>
        <w:pStyle w:val="ListParagraph"/>
        <w:spacing w:line="480" w:lineRule="auto"/>
        <w:ind w:left="1080"/>
        <w:rPr>
          <w:rFonts w:ascii="Times New Roman" w:hAnsi="Times New Roman" w:cs="Times New Roman"/>
          <w:sz w:val="24"/>
          <w:szCs w:val="24"/>
          <w:u w:val="single"/>
          <w:lang w:val="en-GB"/>
        </w:rPr>
      </w:pPr>
      <w:bookmarkStart w:id="0" w:name="_GoBack"/>
      <w:bookmarkEnd w:id="0"/>
    </w:p>
    <w:p w:rsidR="00737AB0" w:rsidRPr="00E24757" w:rsidRDefault="00737AB0" w:rsidP="00D44ECA">
      <w:pPr>
        <w:pStyle w:val="ListParagraph"/>
        <w:spacing w:line="480" w:lineRule="auto"/>
        <w:ind w:left="1080"/>
        <w:rPr>
          <w:rFonts w:ascii="Times New Roman" w:hAnsi="Times New Roman" w:cs="Times New Roman"/>
          <w:b/>
          <w:sz w:val="24"/>
          <w:szCs w:val="24"/>
          <w:u w:val="single"/>
          <w:lang w:val="en-GB"/>
        </w:rPr>
      </w:pPr>
    </w:p>
    <w:p w:rsidR="00CE627F" w:rsidRDefault="00A6668B" w:rsidP="00CE627F">
      <w:pPr>
        <w:pStyle w:val="ListParagraph"/>
        <w:spacing w:line="480" w:lineRule="auto"/>
        <w:ind w:left="1080"/>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lastRenderedPageBreak/>
        <w:t>BIBLOGRAPHY</w:t>
      </w:r>
    </w:p>
    <w:p w:rsidR="00A6668B" w:rsidRPr="00A6668B" w:rsidRDefault="00A6668B" w:rsidP="00A6668B">
      <w:pPr>
        <w:pStyle w:val="FootnoteText"/>
        <w:numPr>
          <w:ilvl w:val="0"/>
          <w:numId w:val="5"/>
        </w:numPr>
        <w:spacing w:line="480" w:lineRule="auto"/>
        <w:rPr>
          <w:rFonts w:ascii="Times New Roman" w:hAnsi="Times New Roman" w:cs="Times New Roman"/>
          <w:lang w:val="en-GB"/>
        </w:rPr>
      </w:pPr>
      <w:r w:rsidRPr="00A6668B">
        <w:rPr>
          <w:rFonts w:ascii="Times New Roman" w:hAnsi="Times New Roman" w:cs="Times New Roman"/>
          <w:lang w:val="en-GB"/>
        </w:rPr>
        <w:t>ARTICLE ON BREACH OF CONTRACT BY AMY TOURNAS</w:t>
      </w:r>
    </w:p>
    <w:p w:rsidR="00A6668B" w:rsidRPr="00A6668B" w:rsidRDefault="00A6668B" w:rsidP="00A6668B">
      <w:pPr>
        <w:pStyle w:val="FootnoteText"/>
        <w:numPr>
          <w:ilvl w:val="0"/>
          <w:numId w:val="5"/>
        </w:numPr>
        <w:spacing w:line="480" w:lineRule="auto"/>
        <w:rPr>
          <w:rFonts w:ascii="Times New Roman" w:hAnsi="Times New Roman" w:cs="Times New Roman"/>
          <w:lang w:val="en-GB"/>
        </w:rPr>
      </w:pPr>
      <w:r w:rsidRPr="00A6668B">
        <w:rPr>
          <w:rFonts w:ascii="Times New Roman" w:hAnsi="Times New Roman" w:cs="Times New Roman"/>
          <w:lang w:val="en-GB"/>
        </w:rPr>
        <w:t>INVESTOPEDIA.COMBREACHOFCONTRACTBYWILLKENTON TIME ASSESED-7;07PM 6THMAY2020</w:t>
      </w:r>
    </w:p>
    <w:p w:rsidR="00A6668B" w:rsidRPr="00A6668B" w:rsidRDefault="00A6668B" w:rsidP="00A6668B">
      <w:pPr>
        <w:pStyle w:val="FootnoteText"/>
        <w:numPr>
          <w:ilvl w:val="0"/>
          <w:numId w:val="5"/>
        </w:numPr>
        <w:spacing w:line="480" w:lineRule="auto"/>
        <w:rPr>
          <w:rFonts w:ascii="Times New Roman" w:hAnsi="Times New Roman" w:cs="Times New Roman"/>
          <w:lang w:val="en-GB"/>
        </w:rPr>
      </w:pPr>
      <w:r w:rsidRPr="00A6668B">
        <w:rPr>
          <w:rFonts w:ascii="Times New Roman" w:hAnsi="Times New Roman" w:cs="Times New Roman"/>
          <w:lang w:val="en-GB"/>
        </w:rPr>
        <w:t xml:space="preserve">. E. SAGAY </w:t>
      </w:r>
      <w:r w:rsidRPr="00A6668B">
        <w:rPr>
          <w:rFonts w:ascii="Times New Roman" w:hAnsi="Times New Roman" w:cs="Times New Roman"/>
          <w:i/>
          <w:lang w:val="en-GB"/>
        </w:rPr>
        <w:t>NIGERIAN LAW OF CONTACT</w:t>
      </w:r>
      <w:r w:rsidRPr="00A6668B">
        <w:rPr>
          <w:rFonts w:ascii="Times New Roman" w:hAnsi="Times New Roman" w:cs="Times New Roman"/>
          <w:lang w:val="en-GB"/>
        </w:rPr>
        <w:t xml:space="preserve"> CHAPTER 18 </w:t>
      </w:r>
    </w:p>
    <w:p w:rsidR="00A6668B" w:rsidRPr="00A6668B" w:rsidRDefault="00A6668B" w:rsidP="00A6668B">
      <w:pPr>
        <w:pStyle w:val="FootnoteText"/>
        <w:numPr>
          <w:ilvl w:val="0"/>
          <w:numId w:val="5"/>
        </w:numPr>
        <w:spacing w:line="480" w:lineRule="auto"/>
        <w:rPr>
          <w:rFonts w:ascii="Times New Roman" w:hAnsi="Times New Roman" w:cs="Times New Roman"/>
          <w:lang w:val="en-GB"/>
        </w:rPr>
      </w:pPr>
      <w:r w:rsidRPr="00A6668B">
        <w:rPr>
          <w:rFonts w:ascii="Times New Roman" w:hAnsi="Times New Roman" w:cs="Times New Roman"/>
          <w:lang w:val="en-GB"/>
        </w:rPr>
        <w:t>(1848) 1 Ex 850 at p. 855, [1843-60] All E.R. 383 at p. 385</w:t>
      </w:r>
    </w:p>
    <w:p w:rsidR="00A6668B" w:rsidRPr="00A6668B" w:rsidRDefault="00A6668B" w:rsidP="00A6668B">
      <w:pPr>
        <w:pStyle w:val="FootnoteText"/>
        <w:numPr>
          <w:ilvl w:val="0"/>
          <w:numId w:val="5"/>
        </w:numPr>
        <w:spacing w:line="480" w:lineRule="auto"/>
        <w:rPr>
          <w:rFonts w:ascii="Times New Roman" w:hAnsi="Times New Roman" w:cs="Times New Roman"/>
          <w:lang w:val="en-GB"/>
        </w:rPr>
      </w:pPr>
      <w:r w:rsidRPr="00A6668B">
        <w:rPr>
          <w:rFonts w:ascii="Times New Roman" w:hAnsi="Times New Roman" w:cs="Times New Roman"/>
          <w:lang w:val="en-GB"/>
        </w:rPr>
        <w:t>(1854) 9 Ex 341, [1843-60] ALL E.R 461 at p. 465</w:t>
      </w:r>
    </w:p>
    <w:p w:rsidR="00A6668B" w:rsidRPr="00A6668B" w:rsidRDefault="00A6668B" w:rsidP="00A6668B">
      <w:pPr>
        <w:pStyle w:val="FootnoteText"/>
        <w:numPr>
          <w:ilvl w:val="0"/>
          <w:numId w:val="5"/>
        </w:numPr>
        <w:spacing w:line="480" w:lineRule="auto"/>
        <w:rPr>
          <w:rFonts w:ascii="Times New Roman" w:hAnsi="Times New Roman" w:cs="Times New Roman"/>
          <w:lang w:val="en-GB"/>
        </w:rPr>
      </w:pPr>
      <w:r w:rsidRPr="00A6668B">
        <w:rPr>
          <w:rFonts w:ascii="Times New Roman" w:hAnsi="Times New Roman" w:cs="Times New Roman"/>
          <w:lang w:val="en-GB"/>
        </w:rPr>
        <w:t>(1969) 1 A.C. 350, (1969) 3 ALL E.R. 686</w:t>
      </w:r>
    </w:p>
    <w:p w:rsidR="00A6668B" w:rsidRPr="00A6668B" w:rsidRDefault="00A6668B" w:rsidP="00A6668B">
      <w:pPr>
        <w:pStyle w:val="FootnoteText"/>
        <w:numPr>
          <w:ilvl w:val="0"/>
          <w:numId w:val="5"/>
        </w:numPr>
        <w:spacing w:line="480" w:lineRule="auto"/>
        <w:rPr>
          <w:rFonts w:ascii="Times New Roman" w:hAnsi="Times New Roman" w:cs="Times New Roman"/>
          <w:lang w:val="en-GB"/>
        </w:rPr>
      </w:pPr>
      <w:r w:rsidRPr="00A6668B">
        <w:rPr>
          <w:rFonts w:ascii="Times New Roman" w:hAnsi="Times New Roman" w:cs="Times New Roman"/>
          <w:lang w:val="en-GB"/>
        </w:rPr>
        <w:t>946 So 2d 90,93 (Fla. 5</w:t>
      </w:r>
      <w:r w:rsidRPr="00A6668B">
        <w:rPr>
          <w:rFonts w:ascii="Times New Roman" w:hAnsi="Times New Roman" w:cs="Times New Roman"/>
          <w:vertAlign w:val="superscript"/>
          <w:lang w:val="en-GB"/>
        </w:rPr>
        <w:t>th</w:t>
      </w:r>
      <w:r w:rsidRPr="00A6668B">
        <w:rPr>
          <w:rFonts w:ascii="Times New Roman" w:hAnsi="Times New Roman" w:cs="Times New Roman"/>
          <w:lang w:val="en-GB"/>
        </w:rPr>
        <w:t xml:space="preserve"> DCA 2006</w:t>
      </w:r>
    </w:p>
    <w:p w:rsidR="00A6668B" w:rsidRPr="00A6668B" w:rsidRDefault="00A6668B" w:rsidP="00A6668B">
      <w:pPr>
        <w:pStyle w:val="FootnoteText"/>
        <w:numPr>
          <w:ilvl w:val="0"/>
          <w:numId w:val="5"/>
        </w:numPr>
        <w:spacing w:line="480" w:lineRule="auto"/>
        <w:rPr>
          <w:rFonts w:ascii="Times New Roman" w:hAnsi="Times New Roman" w:cs="Times New Roman"/>
          <w:lang w:val="en-GB"/>
        </w:rPr>
      </w:pPr>
      <w:r w:rsidRPr="00A6668B">
        <w:rPr>
          <w:rFonts w:ascii="Times New Roman" w:hAnsi="Times New Roman" w:cs="Times New Roman"/>
          <w:lang w:val="en-GB"/>
        </w:rPr>
        <w:t>Oflahetry-law.com time assessed- 2:08am, date assessed- 6</w:t>
      </w:r>
      <w:r w:rsidRPr="00A6668B">
        <w:rPr>
          <w:rFonts w:ascii="Times New Roman" w:hAnsi="Times New Roman" w:cs="Times New Roman"/>
          <w:vertAlign w:val="superscript"/>
          <w:lang w:val="en-GB"/>
        </w:rPr>
        <w:t>th</w:t>
      </w:r>
      <w:r w:rsidRPr="00A6668B">
        <w:rPr>
          <w:rFonts w:ascii="Times New Roman" w:hAnsi="Times New Roman" w:cs="Times New Roman"/>
          <w:lang w:val="en-GB"/>
        </w:rPr>
        <w:t xml:space="preserve"> may 2020</w:t>
      </w:r>
    </w:p>
    <w:p w:rsidR="00A6668B" w:rsidRPr="00A6668B" w:rsidRDefault="00A6668B" w:rsidP="00A6668B">
      <w:pPr>
        <w:pStyle w:val="FootnoteText"/>
        <w:numPr>
          <w:ilvl w:val="0"/>
          <w:numId w:val="5"/>
        </w:numPr>
        <w:spacing w:line="480" w:lineRule="auto"/>
        <w:rPr>
          <w:rFonts w:ascii="Times New Roman" w:hAnsi="Times New Roman" w:cs="Times New Roman"/>
          <w:lang w:val="en-GB"/>
        </w:rPr>
      </w:pPr>
      <w:r w:rsidRPr="00A6668B">
        <w:rPr>
          <w:rFonts w:ascii="Times New Roman" w:hAnsi="Times New Roman" w:cs="Times New Roman"/>
          <w:lang w:val="en-GB"/>
        </w:rPr>
        <w:t>Gulisanolaw.com time assessed- 2:15am, date assessed- 6</w:t>
      </w:r>
      <w:r w:rsidRPr="00A6668B">
        <w:rPr>
          <w:rFonts w:ascii="Times New Roman" w:hAnsi="Times New Roman" w:cs="Times New Roman"/>
          <w:vertAlign w:val="superscript"/>
          <w:lang w:val="en-GB"/>
        </w:rPr>
        <w:t>th</w:t>
      </w:r>
      <w:r w:rsidRPr="00A6668B">
        <w:rPr>
          <w:rFonts w:ascii="Times New Roman" w:hAnsi="Times New Roman" w:cs="Times New Roman"/>
          <w:lang w:val="en-GB"/>
        </w:rPr>
        <w:t xml:space="preserve"> may 2020</w:t>
      </w:r>
    </w:p>
    <w:p w:rsidR="00A6668B" w:rsidRPr="00A6668B" w:rsidRDefault="00A6668B" w:rsidP="00A6668B">
      <w:pPr>
        <w:pStyle w:val="FootnoteText"/>
        <w:numPr>
          <w:ilvl w:val="0"/>
          <w:numId w:val="5"/>
        </w:numPr>
        <w:spacing w:line="480" w:lineRule="auto"/>
        <w:rPr>
          <w:rFonts w:ascii="Times New Roman" w:hAnsi="Times New Roman" w:cs="Times New Roman"/>
          <w:lang w:val="en-GB"/>
        </w:rPr>
      </w:pPr>
      <w:r w:rsidRPr="00A6668B">
        <w:rPr>
          <w:rFonts w:ascii="Times New Roman" w:hAnsi="Times New Roman" w:cs="Times New Roman"/>
          <w:lang w:val="en-GB"/>
        </w:rPr>
        <w:t>Legalmatch.com Time assessed- 1:50am, date assessed- 6</w:t>
      </w:r>
      <w:r w:rsidRPr="00A6668B">
        <w:rPr>
          <w:rFonts w:ascii="Times New Roman" w:hAnsi="Times New Roman" w:cs="Times New Roman"/>
          <w:vertAlign w:val="superscript"/>
          <w:lang w:val="en-GB"/>
        </w:rPr>
        <w:t>th</w:t>
      </w:r>
      <w:r w:rsidRPr="00A6668B">
        <w:rPr>
          <w:rFonts w:ascii="Times New Roman" w:hAnsi="Times New Roman" w:cs="Times New Roman"/>
          <w:lang w:val="en-GB"/>
        </w:rPr>
        <w:t xml:space="preserve"> may 2020</w:t>
      </w:r>
    </w:p>
    <w:p w:rsidR="00A6668B" w:rsidRPr="00A6668B" w:rsidRDefault="00A6668B" w:rsidP="00A6668B">
      <w:pPr>
        <w:pStyle w:val="FootnoteText"/>
        <w:numPr>
          <w:ilvl w:val="0"/>
          <w:numId w:val="5"/>
        </w:numPr>
        <w:spacing w:line="480" w:lineRule="auto"/>
        <w:rPr>
          <w:rFonts w:ascii="Times New Roman" w:hAnsi="Times New Roman" w:cs="Times New Roman"/>
          <w:lang w:val="en-GB"/>
        </w:rPr>
      </w:pPr>
      <w:r w:rsidRPr="00A6668B">
        <w:rPr>
          <w:rFonts w:ascii="Times New Roman" w:hAnsi="Times New Roman" w:cs="Times New Roman"/>
          <w:lang w:val="en-GB"/>
        </w:rPr>
        <w:t>956 So. 2d 1222, 1225 (Fla 4</w:t>
      </w:r>
      <w:r w:rsidRPr="00A6668B">
        <w:rPr>
          <w:rFonts w:ascii="Times New Roman" w:hAnsi="Times New Roman" w:cs="Times New Roman"/>
          <w:vertAlign w:val="superscript"/>
          <w:lang w:val="en-GB"/>
        </w:rPr>
        <w:t>TH</w:t>
      </w:r>
      <w:r w:rsidRPr="00A6668B">
        <w:rPr>
          <w:rFonts w:ascii="Times New Roman" w:hAnsi="Times New Roman" w:cs="Times New Roman"/>
          <w:lang w:val="en-GB"/>
        </w:rPr>
        <w:t xml:space="preserve"> DCA 2007)</w:t>
      </w:r>
    </w:p>
    <w:p w:rsidR="00A6668B" w:rsidRPr="00A6668B" w:rsidRDefault="00A6668B" w:rsidP="00A6668B">
      <w:pPr>
        <w:pStyle w:val="FootnoteText"/>
        <w:numPr>
          <w:ilvl w:val="0"/>
          <w:numId w:val="5"/>
        </w:numPr>
        <w:spacing w:line="480" w:lineRule="auto"/>
        <w:rPr>
          <w:rFonts w:ascii="Times New Roman" w:hAnsi="Times New Roman" w:cs="Times New Roman"/>
          <w:lang w:val="en-GB"/>
        </w:rPr>
      </w:pPr>
      <w:r w:rsidRPr="00A6668B">
        <w:rPr>
          <w:rFonts w:ascii="Times New Roman" w:hAnsi="Times New Roman" w:cs="Times New Roman"/>
          <w:lang w:val="en-GB"/>
        </w:rPr>
        <w:t>462 So. 2d 849, 856 (Fla. 1</w:t>
      </w:r>
      <w:r w:rsidRPr="00A6668B">
        <w:rPr>
          <w:rFonts w:ascii="Times New Roman" w:hAnsi="Times New Roman" w:cs="Times New Roman"/>
          <w:vertAlign w:val="superscript"/>
          <w:lang w:val="en-GB"/>
        </w:rPr>
        <w:t>st</w:t>
      </w:r>
      <w:r w:rsidRPr="00A6668B">
        <w:rPr>
          <w:rFonts w:ascii="Times New Roman" w:hAnsi="Times New Roman" w:cs="Times New Roman"/>
          <w:lang w:val="en-GB"/>
        </w:rPr>
        <w:t xml:space="preserve"> DCA 1985)</w:t>
      </w:r>
    </w:p>
    <w:p w:rsidR="00A6668B" w:rsidRPr="00A6668B" w:rsidRDefault="00A6668B" w:rsidP="00A6668B">
      <w:pPr>
        <w:pStyle w:val="ListParagraph"/>
        <w:spacing w:line="480" w:lineRule="auto"/>
        <w:ind w:left="1080"/>
        <w:rPr>
          <w:rFonts w:ascii="Times New Roman" w:hAnsi="Times New Roman" w:cs="Times New Roman"/>
          <w:b/>
          <w:sz w:val="20"/>
          <w:szCs w:val="20"/>
          <w:u w:val="single"/>
          <w:lang w:val="en-GB"/>
        </w:rPr>
      </w:pPr>
    </w:p>
    <w:sectPr w:rsidR="00A6668B" w:rsidRPr="00A666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74" w:rsidRDefault="00175174" w:rsidP="009E1F1C">
      <w:pPr>
        <w:spacing w:after="0" w:line="240" w:lineRule="auto"/>
      </w:pPr>
      <w:r>
        <w:separator/>
      </w:r>
    </w:p>
  </w:endnote>
  <w:endnote w:type="continuationSeparator" w:id="0">
    <w:p w:rsidR="00175174" w:rsidRDefault="00175174" w:rsidP="009E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74" w:rsidRDefault="00175174" w:rsidP="009E1F1C">
      <w:pPr>
        <w:spacing w:after="0" w:line="240" w:lineRule="auto"/>
      </w:pPr>
      <w:r>
        <w:separator/>
      </w:r>
    </w:p>
  </w:footnote>
  <w:footnote w:type="continuationSeparator" w:id="0">
    <w:p w:rsidR="00175174" w:rsidRDefault="00175174" w:rsidP="009E1F1C">
      <w:pPr>
        <w:spacing w:after="0" w:line="240" w:lineRule="auto"/>
      </w:pPr>
      <w:r>
        <w:continuationSeparator/>
      </w:r>
    </w:p>
  </w:footnote>
  <w:footnote w:id="1">
    <w:p w:rsidR="009E1F1C" w:rsidRPr="009E1F1C" w:rsidRDefault="009E1F1C">
      <w:pPr>
        <w:pStyle w:val="FootnoteText"/>
        <w:rPr>
          <w:lang w:val="en-GB"/>
        </w:rPr>
      </w:pPr>
      <w:r>
        <w:rPr>
          <w:rStyle w:val="FootnoteReference"/>
        </w:rPr>
        <w:footnoteRef/>
      </w:r>
      <w:r>
        <w:t xml:space="preserve"> </w:t>
      </w:r>
      <w:r>
        <w:rPr>
          <w:lang w:val="en-GB"/>
        </w:rPr>
        <w:t>ARTICLE ON BREACH OF CONTRACT BY AMY TOURNAS</w:t>
      </w:r>
    </w:p>
  </w:footnote>
  <w:footnote w:id="2">
    <w:p w:rsidR="009E1F1C" w:rsidRPr="009E1F1C" w:rsidRDefault="009E1F1C">
      <w:pPr>
        <w:pStyle w:val="FootnoteText"/>
        <w:rPr>
          <w:lang w:val="en-GB"/>
        </w:rPr>
      </w:pPr>
      <w:r>
        <w:rPr>
          <w:rStyle w:val="FootnoteReference"/>
        </w:rPr>
        <w:footnoteRef/>
      </w:r>
      <w:r>
        <w:t xml:space="preserve"> </w:t>
      </w:r>
      <w:r>
        <w:rPr>
          <w:lang w:val="en-GB"/>
        </w:rPr>
        <w:t>INVESTOPEDIA.COMBREACHOFCONTRACTBYWILLKENTON</w:t>
      </w:r>
      <w:r w:rsidR="00E15F45">
        <w:rPr>
          <w:lang w:val="en-GB"/>
        </w:rPr>
        <w:t xml:space="preserve"> TIME ASSESED-7;07PM 6THMAY2020</w:t>
      </w:r>
    </w:p>
  </w:footnote>
  <w:footnote w:id="3">
    <w:p w:rsidR="00BA6AB4" w:rsidRPr="00BA6AB4" w:rsidRDefault="00BA6AB4">
      <w:pPr>
        <w:pStyle w:val="FootnoteText"/>
        <w:rPr>
          <w:lang w:val="en-GB"/>
        </w:rPr>
      </w:pPr>
      <w:r>
        <w:rPr>
          <w:rStyle w:val="FootnoteReference"/>
        </w:rPr>
        <w:footnoteRef/>
      </w:r>
      <w:r>
        <w:t xml:space="preserve"> </w:t>
      </w:r>
      <w:r>
        <w:rPr>
          <w:lang w:val="en-GB"/>
        </w:rPr>
        <w:t xml:space="preserve">I.E. SAGAY </w:t>
      </w:r>
      <w:r>
        <w:rPr>
          <w:i/>
          <w:lang w:val="en-GB"/>
        </w:rPr>
        <w:t>NIGERIAN LAW OF CONTACT</w:t>
      </w:r>
      <w:r>
        <w:rPr>
          <w:lang w:val="en-GB"/>
        </w:rPr>
        <w:t xml:space="preserve"> CHAPTER 18 </w:t>
      </w:r>
    </w:p>
  </w:footnote>
  <w:footnote w:id="4">
    <w:p w:rsidR="0054027D" w:rsidRPr="0054027D" w:rsidRDefault="0054027D">
      <w:pPr>
        <w:pStyle w:val="FootnoteText"/>
        <w:rPr>
          <w:lang w:val="en-GB"/>
        </w:rPr>
      </w:pPr>
      <w:r>
        <w:rPr>
          <w:rStyle w:val="FootnoteReference"/>
        </w:rPr>
        <w:footnoteRef/>
      </w:r>
      <w:r>
        <w:t xml:space="preserve"> </w:t>
      </w:r>
      <w:r>
        <w:rPr>
          <w:lang w:val="en-GB"/>
        </w:rPr>
        <w:t>(1848) 1 Ex 850 at p. 855, [1843-60] All E.R. 383 at p. 385</w:t>
      </w:r>
    </w:p>
  </w:footnote>
  <w:footnote w:id="5">
    <w:p w:rsidR="005B5300" w:rsidRPr="005B5300" w:rsidRDefault="005B5300">
      <w:pPr>
        <w:pStyle w:val="FootnoteText"/>
        <w:rPr>
          <w:lang w:val="en-GB"/>
        </w:rPr>
      </w:pPr>
      <w:r>
        <w:rPr>
          <w:rStyle w:val="FootnoteReference"/>
        </w:rPr>
        <w:footnoteRef/>
      </w:r>
      <w:r>
        <w:t xml:space="preserve"> </w:t>
      </w:r>
      <w:r>
        <w:rPr>
          <w:lang w:val="en-GB"/>
        </w:rPr>
        <w:t>(1854) 9 Ex 341, [1843-60] ALL E.R 461 at p. 465</w:t>
      </w:r>
    </w:p>
  </w:footnote>
  <w:footnote w:id="6">
    <w:p w:rsidR="00134002" w:rsidRPr="00C273EA" w:rsidRDefault="00134002" w:rsidP="00134002">
      <w:pPr>
        <w:pStyle w:val="FootnoteText"/>
        <w:rPr>
          <w:lang w:val="en-GB"/>
        </w:rPr>
      </w:pPr>
      <w:r>
        <w:rPr>
          <w:rStyle w:val="FootnoteReference"/>
        </w:rPr>
        <w:footnoteRef/>
      </w:r>
      <w:r>
        <w:t xml:space="preserve"> </w:t>
      </w:r>
      <w:r>
        <w:rPr>
          <w:lang w:val="en-GB"/>
        </w:rPr>
        <w:t>(1969) 1 A.C. 350, (1969) 3 ALL E.R. 686</w:t>
      </w:r>
    </w:p>
  </w:footnote>
  <w:footnote w:id="7">
    <w:p w:rsidR="00E24757" w:rsidRPr="00E24757" w:rsidRDefault="00E24757">
      <w:pPr>
        <w:pStyle w:val="FootnoteText"/>
        <w:rPr>
          <w:lang w:val="en-GB"/>
        </w:rPr>
      </w:pPr>
      <w:r>
        <w:rPr>
          <w:rStyle w:val="FootnoteReference"/>
        </w:rPr>
        <w:footnoteRef/>
      </w:r>
      <w:r>
        <w:t xml:space="preserve"> </w:t>
      </w:r>
      <w:r>
        <w:rPr>
          <w:lang w:val="en-GB"/>
        </w:rPr>
        <w:t>946 So. 2d 90,93 (Fla. 5</w:t>
      </w:r>
      <w:r w:rsidRPr="00E24757">
        <w:rPr>
          <w:vertAlign w:val="superscript"/>
          <w:lang w:val="en-GB"/>
        </w:rPr>
        <w:t>th</w:t>
      </w:r>
      <w:r>
        <w:rPr>
          <w:lang w:val="en-GB"/>
        </w:rPr>
        <w:t xml:space="preserve"> DCA 2006</w:t>
      </w:r>
    </w:p>
  </w:footnote>
  <w:footnote w:id="8">
    <w:p w:rsidR="006010AA" w:rsidRPr="006010AA" w:rsidRDefault="006010AA">
      <w:pPr>
        <w:pStyle w:val="FootnoteText"/>
        <w:rPr>
          <w:lang w:val="en-GB"/>
        </w:rPr>
      </w:pPr>
      <w:r>
        <w:rPr>
          <w:rStyle w:val="FootnoteReference"/>
        </w:rPr>
        <w:footnoteRef/>
      </w:r>
      <w:r>
        <w:t xml:space="preserve"> </w:t>
      </w:r>
      <w:r w:rsidR="00456AC7">
        <w:rPr>
          <w:lang w:val="en-GB"/>
        </w:rPr>
        <w:t>Oflahetry-law.</w:t>
      </w:r>
      <w:r>
        <w:rPr>
          <w:lang w:val="en-GB"/>
        </w:rPr>
        <w:t>com time assessed- 2:08</w:t>
      </w:r>
      <w:r w:rsidR="004D6B30">
        <w:rPr>
          <w:lang w:val="en-GB"/>
        </w:rPr>
        <w:t>am, date assessed- 6</w:t>
      </w:r>
      <w:r w:rsidR="004D6B30" w:rsidRPr="004D6B30">
        <w:rPr>
          <w:vertAlign w:val="superscript"/>
          <w:lang w:val="en-GB"/>
        </w:rPr>
        <w:t>th</w:t>
      </w:r>
      <w:r w:rsidR="004D6B30">
        <w:rPr>
          <w:lang w:val="en-GB"/>
        </w:rPr>
        <w:t xml:space="preserve"> may 2020</w:t>
      </w:r>
    </w:p>
  </w:footnote>
  <w:footnote w:id="9">
    <w:p w:rsidR="00282768" w:rsidRPr="00282768" w:rsidRDefault="00282768">
      <w:pPr>
        <w:pStyle w:val="FootnoteText"/>
        <w:rPr>
          <w:lang w:val="en-GB"/>
        </w:rPr>
      </w:pPr>
      <w:r>
        <w:rPr>
          <w:rStyle w:val="FootnoteReference"/>
        </w:rPr>
        <w:footnoteRef/>
      </w:r>
      <w:r>
        <w:t xml:space="preserve"> </w:t>
      </w:r>
      <w:r>
        <w:rPr>
          <w:lang w:val="en-GB"/>
        </w:rPr>
        <w:t>Gulisanolaw.com time assessed- 2:15am, date assessed- 6</w:t>
      </w:r>
      <w:r w:rsidRPr="00282768">
        <w:rPr>
          <w:vertAlign w:val="superscript"/>
          <w:lang w:val="en-GB"/>
        </w:rPr>
        <w:t>th</w:t>
      </w:r>
      <w:r>
        <w:rPr>
          <w:lang w:val="en-GB"/>
        </w:rPr>
        <w:t xml:space="preserve"> may 2020</w:t>
      </w:r>
    </w:p>
  </w:footnote>
  <w:footnote w:id="10">
    <w:p w:rsidR="00064A6D" w:rsidRPr="00064A6D" w:rsidRDefault="00064A6D">
      <w:pPr>
        <w:pStyle w:val="FootnoteText"/>
        <w:rPr>
          <w:lang w:val="en-GB"/>
        </w:rPr>
      </w:pPr>
      <w:r>
        <w:rPr>
          <w:rStyle w:val="FootnoteReference"/>
        </w:rPr>
        <w:footnoteRef/>
      </w:r>
      <w:r>
        <w:t xml:space="preserve"> </w:t>
      </w:r>
      <w:r>
        <w:rPr>
          <w:lang w:val="en-GB"/>
        </w:rPr>
        <w:t>Legalmatch.com Time assessed- 1:50am, date assessed- 6</w:t>
      </w:r>
      <w:r w:rsidRPr="00064A6D">
        <w:rPr>
          <w:vertAlign w:val="superscript"/>
          <w:lang w:val="en-GB"/>
        </w:rPr>
        <w:t>th</w:t>
      </w:r>
      <w:r>
        <w:rPr>
          <w:lang w:val="en-GB"/>
        </w:rPr>
        <w:t xml:space="preserve"> may 2020</w:t>
      </w:r>
    </w:p>
  </w:footnote>
  <w:footnote w:id="11">
    <w:p w:rsidR="003146FD" w:rsidRPr="003146FD" w:rsidRDefault="003146FD">
      <w:pPr>
        <w:pStyle w:val="FootnoteText"/>
        <w:rPr>
          <w:lang w:val="en-GB"/>
        </w:rPr>
      </w:pPr>
      <w:r>
        <w:rPr>
          <w:rStyle w:val="FootnoteReference"/>
        </w:rPr>
        <w:footnoteRef/>
      </w:r>
      <w:r>
        <w:t xml:space="preserve"> </w:t>
      </w:r>
      <w:r w:rsidR="00615408">
        <w:rPr>
          <w:lang w:val="en-GB"/>
        </w:rPr>
        <w:t>956 So. 2d 1222, 1225 (Fla 4</w:t>
      </w:r>
      <w:r w:rsidR="00615408" w:rsidRPr="00615408">
        <w:rPr>
          <w:vertAlign w:val="superscript"/>
          <w:lang w:val="en-GB"/>
        </w:rPr>
        <w:t>TH</w:t>
      </w:r>
      <w:r w:rsidR="00615408">
        <w:rPr>
          <w:lang w:val="en-GB"/>
        </w:rPr>
        <w:t xml:space="preserve"> DCA 2007)</w:t>
      </w:r>
    </w:p>
  </w:footnote>
  <w:footnote w:id="12">
    <w:p w:rsidR="00764071" w:rsidRDefault="00764071" w:rsidP="00764071">
      <w:pPr>
        <w:pStyle w:val="FootnoteText"/>
        <w:spacing w:line="360" w:lineRule="auto"/>
        <w:rPr>
          <w:lang w:val="en-GB"/>
        </w:rPr>
      </w:pPr>
      <w:r>
        <w:rPr>
          <w:rStyle w:val="FootnoteReference"/>
        </w:rPr>
        <w:footnoteRef/>
      </w:r>
      <w:r>
        <w:t xml:space="preserve"> </w:t>
      </w:r>
      <w:r>
        <w:rPr>
          <w:lang w:val="en-GB"/>
        </w:rPr>
        <w:t>462 So. 2d 849, 856 (Fla. 1</w:t>
      </w:r>
      <w:r w:rsidRPr="00764071">
        <w:rPr>
          <w:vertAlign w:val="superscript"/>
          <w:lang w:val="en-GB"/>
        </w:rPr>
        <w:t>st</w:t>
      </w:r>
      <w:r>
        <w:rPr>
          <w:lang w:val="en-GB"/>
        </w:rPr>
        <w:t xml:space="preserve"> DCA 1985)</w:t>
      </w:r>
    </w:p>
    <w:p w:rsidR="00A6668B" w:rsidRDefault="00A6668B" w:rsidP="00764071">
      <w:pPr>
        <w:pStyle w:val="FootnoteText"/>
        <w:spacing w:line="360" w:lineRule="auto"/>
        <w:rPr>
          <w:lang w:val="en-GB"/>
        </w:rPr>
      </w:pPr>
    </w:p>
    <w:p w:rsidR="00A6668B" w:rsidRDefault="00A6668B" w:rsidP="00764071">
      <w:pPr>
        <w:pStyle w:val="FootnoteText"/>
        <w:spacing w:line="360" w:lineRule="auto"/>
        <w:rPr>
          <w:lang w:val="en-GB"/>
        </w:rPr>
      </w:pPr>
    </w:p>
    <w:p w:rsidR="00A6668B" w:rsidRDefault="00A6668B" w:rsidP="00764071">
      <w:pPr>
        <w:pStyle w:val="FootnoteText"/>
        <w:spacing w:line="360" w:lineRule="auto"/>
        <w:rPr>
          <w:lang w:val="en-GB"/>
        </w:rPr>
      </w:pPr>
    </w:p>
    <w:p w:rsidR="00A6668B" w:rsidRDefault="00A6668B" w:rsidP="00764071">
      <w:pPr>
        <w:pStyle w:val="FootnoteText"/>
        <w:spacing w:line="360" w:lineRule="auto"/>
        <w:rPr>
          <w:lang w:val="en-GB"/>
        </w:rPr>
      </w:pPr>
    </w:p>
    <w:p w:rsidR="00A6668B" w:rsidRPr="00764071" w:rsidRDefault="00A6668B" w:rsidP="00764071">
      <w:pPr>
        <w:pStyle w:val="FootnoteText"/>
        <w:spacing w:line="360" w:lineRule="auto"/>
        <w:rPr>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C19"/>
    <w:multiLevelType w:val="hybridMultilevel"/>
    <w:tmpl w:val="33603548"/>
    <w:lvl w:ilvl="0" w:tplc="7CD0AF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9D2F6B"/>
    <w:multiLevelType w:val="hybridMultilevel"/>
    <w:tmpl w:val="40B85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3213A"/>
    <w:multiLevelType w:val="hybridMultilevel"/>
    <w:tmpl w:val="3E8836BC"/>
    <w:lvl w:ilvl="0" w:tplc="4ED46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313730"/>
    <w:multiLevelType w:val="hybridMultilevel"/>
    <w:tmpl w:val="CAB2A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32CE5"/>
    <w:multiLevelType w:val="hybridMultilevel"/>
    <w:tmpl w:val="889C6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98"/>
    <w:rsid w:val="000618D2"/>
    <w:rsid w:val="00064A6D"/>
    <w:rsid w:val="00114EC3"/>
    <w:rsid w:val="00134002"/>
    <w:rsid w:val="00147280"/>
    <w:rsid w:val="00157F92"/>
    <w:rsid w:val="00175174"/>
    <w:rsid w:val="001A00BD"/>
    <w:rsid w:val="001B3DBF"/>
    <w:rsid w:val="00282768"/>
    <w:rsid w:val="00282A7B"/>
    <w:rsid w:val="002F4D6B"/>
    <w:rsid w:val="003146FD"/>
    <w:rsid w:val="003C78E8"/>
    <w:rsid w:val="00417628"/>
    <w:rsid w:val="0042078F"/>
    <w:rsid w:val="00456AC7"/>
    <w:rsid w:val="004642BF"/>
    <w:rsid w:val="00491626"/>
    <w:rsid w:val="004D6B30"/>
    <w:rsid w:val="0054027D"/>
    <w:rsid w:val="005B5300"/>
    <w:rsid w:val="006010AA"/>
    <w:rsid w:val="00615408"/>
    <w:rsid w:val="006431C1"/>
    <w:rsid w:val="006E3A93"/>
    <w:rsid w:val="00737AB0"/>
    <w:rsid w:val="007604CB"/>
    <w:rsid w:val="00764071"/>
    <w:rsid w:val="007F6DCC"/>
    <w:rsid w:val="008D6698"/>
    <w:rsid w:val="009D704C"/>
    <w:rsid w:val="009E1F1C"/>
    <w:rsid w:val="00A6668B"/>
    <w:rsid w:val="00A82585"/>
    <w:rsid w:val="00AC202C"/>
    <w:rsid w:val="00B00060"/>
    <w:rsid w:val="00BA6AB4"/>
    <w:rsid w:val="00BB4C8A"/>
    <w:rsid w:val="00C273EA"/>
    <w:rsid w:val="00CE627F"/>
    <w:rsid w:val="00D44ECA"/>
    <w:rsid w:val="00D52592"/>
    <w:rsid w:val="00DB7F93"/>
    <w:rsid w:val="00DC6D5F"/>
    <w:rsid w:val="00E15F45"/>
    <w:rsid w:val="00E24757"/>
    <w:rsid w:val="00E8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FC95"/>
  <w15:chartTrackingRefBased/>
  <w15:docId w15:val="{32C9D9AD-4A5C-4FE5-87FE-D7FEE14C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585"/>
    <w:pPr>
      <w:ind w:left="720"/>
      <w:contextualSpacing/>
    </w:pPr>
  </w:style>
  <w:style w:type="paragraph" w:styleId="FootnoteText">
    <w:name w:val="footnote text"/>
    <w:basedOn w:val="Normal"/>
    <w:link w:val="FootnoteTextChar"/>
    <w:uiPriority w:val="99"/>
    <w:semiHidden/>
    <w:unhideWhenUsed/>
    <w:rsid w:val="009E1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F1C"/>
    <w:rPr>
      <w:sz w:val="20"/>
      <w:szCs w:val="20"/>
    </w:rPr>
  </w:style>
  <w:style w:type="character" w:styleId="FootnoteReference">
    <w:name w:val="footnote reference"/>
    <w:basedOn w:val="DefaultParagraphFont"/>
    <w:uiPriority w:val="99"/>
    <w:semiHidden/>
    <w:unhideWhenUsed/>
    <w:rsid w:val="009E1F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8</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dc:creator>
  <cp:keywords/>
  <dc:description/>
  <cp:lastModifiedBy>Favour</cp:lastModifiedBy>
  <cp:revision>12</cp:revision>
  <dcterms:created xsi:type="dcterms:W3CDTF">2020-05-05T10:54:00Z</dcterms:created>
  <dcterms:modified xsi:type="dcterms:W3CDTF">2020-05-07T02:17:00Z</dcterms:modified>
</cp:coreProperties>
</file>