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eastAsia="LiSong Pro" w:cs="Times New Roman"/>
          <w:sz w:val="24"/>
          <w:szCs w:val="24"/>
        </w:rPr>
      </w:pPr>
      <w:r>
        <w:rPr>
          <w:rFonts w:hint="default" w:ascii="Times New Roman" w:hAnsi="Times New Roman" w:eastAsia="LiSong Pro" w:cs="Times New Roman"/>
          <w:sz w:val="24"/>
          <w:szCs w:val="24"/>
        </w:rPr>
        <w:t>MEMBRANE STRUCTURE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720"/>
        </w:tabs>
        <w:spacing w:before="0" w:beforeAutospacing="0" w:after="200" w:afterAutospacing="0"/>
        <w:ind w:left="720" w:leftChars="0" w:hanging="360" w:firstLineChars="0"/>
        <w:jc w:val="left"/>
        <w:rPr>
          <w:rFonts w:hint="default" w:ascii="Times New Roman" w:hAnsi="Times New Roman" w:eastAsia="LiSong Pro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LiSong Pro" w:cs="Times New Roman"/>
          <w:sz w:val="24"/>
          <w:szCs w:val="24"/>
        </w:rPr>
        <w:t>CARBOXYLIC ACIDS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720"/>
        </w:tabs>
        <w:spacing w:before="0" w:beforeAutospacing="1" w:after="0" w:afterAutospacing="1"/>
        <w:ind w:left="720" w:leftChars="0" w:hanging="360" w:firstLineChars="0"/>
        <w:rPr>
          <w:rFonts w:hint="default" w:ascii="Times New Roman" w:hAnsi="Times New Roman" w:eastAsia="LiSong Pro" w:cs="Times New Roman"/>
          <w:sz w:val="24"/>
          <w:szCs w:val="24"/>
        </w:rPr>
      </w:pPr>
      <w:r>
        <w:rPr>
          <w:rFonts w:hint="default" w:ascii="Times New Roman" w:hAnsi="Times New Roman" w:eastAsia="LiSong Pro" w:cs="Times New Roman"/>
          <w:sz w:val="24"/>
          <w:szCs w:val="24"/>
        </w:rPr>
        <w:t>CIS TRANS RING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720"/>
        </w:tabs>
        <w:spacing w:before="0" w:beforeAutospacing="1" w:after="0" w:afterAutospacing="1"/>
        <w:ind w:left="720" w:leftChars="0" w:hanging="36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  <w:u w:val="none"/>
        </w:rPr>
        <w:t>Write concisely on the functional characteristics of Nucleus, Mitochondria and Endoplasmic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  <w:u w:val="none"/>
        </w:rPr>
        <w:t>reticulum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sz w:val="24"/>
          <w:szCs w:val="24"/>
          <w:u w:val="single"/>
        </w:rPr>
        <w:t xml:space="preserve">NUCLEUS: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It controls the heredity characteristics of an organism. It main cellular metabolism through controlling synthesis of particular enzymes. It is responsible for protein synthesis,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cell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division, growth and differentiation. Stores heredity material in the form of deoxy-ribonucleic acid (DNA) strands.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The most prominent roles of mitochondria are to produce the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energy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currency of the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cell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ATP (i.e., phosphorylation of ADP), through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respiration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and to regulate cellular metabolism. The central set of reactions involved in ATP production are collectively known as the citric acid cycle, or the Krebs cycle.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sz w:val="24"/>
          <w:szCs w:val="24"/>
          <w:u w:val="single"/>
        </w:rPr>
        <w:t>Endoplasmic reticulu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sz w:val="24"/>
          <w:szCs w:val="24"/>
          <w:u w:val="single"/>
        </w:rPr>
        <w:t xml:space="preserve">m : 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Endoplasmic reticulum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(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ER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), in biology, a continuous membrane system that forms a series of flattened sacs within the cytoplasm of eukaryotic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cells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and serves multiple 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lang w:val="en-US" w:eastAsia="zh-CN" w:bidi="ar"/>
        </w:rPr>
        <w:t>functions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being important particularly in the synthesis, folding, modification, and transport of proteins 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clear" w:pos="720"/>
        </w:tabs>
        <w:spacing w:before="0" w:beforeAutospacing="1" w:after="0" w:afterAutospacing="1"/>
        <w:ind w:left="720" w:leftChars="0" w:hanging="360" w:firstLineChars="0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sz w:val="24"/>
          <w:szCs w:val="24"/>
          <w:u w:val="single"/>
        </w:rPr>
        <w:t>Explain the various classes of glycolipids and draw the structure of one.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sz w:val="24"/>
          <w:szCs w:val="24"/>
          <w:u w:val="single"/>
        </w:rPr>
        <w:t xml:space="preserve"> 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8" w:lineRule="atLeast"/>
        <w:ind w:left="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lang w:val="en-US"/>
        </w:rPr>
        <w:t>Glyceroglycolipids: a sub-group of </w:t>
      </w:r>
      <w:r>
        <w:rPr>
          <w:rFonts w:hint="default" w:ascii="Times New Roman" w:hAnsi="Times New Roman" w:cs="Times New Roman"/>
          <w:b/>
          <w:sz w:val="24"/>
          <w:szCs w:val="24"/>
          <w:bdr w:val="none" w:color="auto" w:sz="0" w:space="0"/>
          <w:lang w:val="en-US"/>
        </w:rPr>
        <w:t>glycolipids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lang w:val="en-US"/>
        </w:rPr>
        <w:t> characterized by an acetylated or non-acetylated glycerol with at least one fatty acid as the lipid complex. ...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8" w:lineRule="atLeast"/>
        <w:ind w:left="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lang w:val="en-US"/>
        </w:rPr>
        <w:t>Glycosphingolipids: a sub-group of </w:t>
      </w:r>
      <w:r>
        <w:rPr>
          <w:rFonts w:hint="default" w:ascii="Times New Roman" w:hAnsi="Times New Roman" w:cs="Times New Roman"/>
          <w:b/>
          <w:sz w:val="24"/>
          <w:szCs w:val="24"/>
          <w:bdr w:val="none" w:color="auto" w:sz="0" w:space="0"/>
          <w:lang w:val="en-US"/>
        </w:rPr>
        <w:t>glycolipids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lang w:val="en-US"/>
        </w:rPr>
        <w:t> based on sphingolipids.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STRUCTURE OF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Glycosphingolipids: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5270500" cy="24307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default" w:ascii="Times New Roman" w:hAnsi="Times New Roman" w:cs="Times New Roman"/>
          <w:b/>
          <w:bCs/>
          <w:u w:val="single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ascii="LiSong Pro" w:hAnsi="LiSong Pro" w:eastAsia="LiSong Pro" w:cs="LiSong Pro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/>
        <w:ind w:left="720"/>
        <w:jc w:val="lef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Open Sans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pple LiSung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HanziPen TC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Hiragino Sans CNS">
    <w:panose1 w:val="020B0300000000000000"/>
    <w:charset w:val="88"/>
    <w:family w:val="auto"/>
    <w:pitch w:val="default"/>
    <w:sig w:usb0="A00002FF" w:usb1="28CFFDFA" w:usb2="00000016" w:usb3="00000000" w:csb0="00120005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LiHei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LiSong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ibian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nnotate TC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Lantinghei TC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Kait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00" w:firstLineChars="100"/>
      <w:rPr>
        <w:rFonts w:hint="default" w:ascii="Times New Roman" w:hAnsi="Times New Roman" w:cs="Times New Roman"/>
        <w:sz w:val="20"/>
        <w:szCs w:val="20"/>
      </w:rPr>
    </w:pPr>
    <w:r>
      <w:rPr>
        <w:rFonts w:hint="default" w:ascii="Times New Roman" w:hAnsi="Times New Roman" w:cs="Times New Roman"/>
        <w:sz w:val="20"/>
        <w:szCs w:val="20"/>
      </w:rPr>
      <w:t>NAME :UBA SOMTO   DEPARTMENT : MED LAB SCIENCE  MATRIC NO:  18/MHS06/049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CBEB"/>
    <w:multiLevelType w:val="multilevel"/>
    <w:tmpl w:val="5EB3CB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EB3CE69"/>
    <w:multiLevelType w:val="multilevel"/>
    <w:tmpl w:val="5EB3CE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AF36"/>
    <w:rsid w:val="3B7FA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2020-05-07T09:47:00Z</dcterms:created>
  <dc:creator>manlikesom</dc:creator>
  <cp:lastModifiedBy>manlikesom</cp:lastModifiedBy>
  <dcterms:modified xsi:type="dcterms:W3CDTF">2020-05-07T10:06:51Z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