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551"/>
        <w:tblW w:w="0" w:type="auto"/>
        <w:tblLook w:val="04A0" w:firstRow="1" w:lastRow="0" w:firstColumn="1" w:lastColumn="0" w:noHBand="0" w:noVBand="1"/>
      </w:tblPr>
      <w:tblGrid>
        <w:gridCol w:w="1688"/>
        <w:gridCol w:w="2425"/>
        <w:gridCol w:w="1594"/>
        <w:gridCol w:w="1842"/>
        <w:gridCol w:w="1791"/>
      </w:tblGrid>
      <w:tr w:rsidR="00966C1D" w:rsidTr="00305A11">
        <w:trPr>
          <w:trHeight w:val="8288"/>
        </w:trPr>
        <w:tc>
          <w:tcPr>
            <w:tcW w:w="1868" w:type="dxa"/>
            <w:tcBorders>
              <w:left w:val="single" w:sz="12" w:space="0" w:color="5B9BD5" w:themeColor="accent1"/>
            </w:tcBorders>
          </w:tcPr>
          <w:p w:rsidR="00966C1D" w:rsidRPr="00305A11" w:rsidRDefault="00966C1D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Sections of git </w:t>
            </w:r>
          </w:p>
          <w:p w:rsidR="0069600C" w:rsidRPr="00305A11" w:rsidRDefault="0069600C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69600C" w:rsidRPr="00305A11" w:rsidRDefault="0069600C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Mucosa </w:t>
            </w: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>Sub</w:t>
            </w:r>
            <w:r w:rsidRPr="00305A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mucosa </w:t>
            </w: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Muscularis </w:t>
            </w:r>
          </w:p>
        </w:tc>
        <w:tc>
          <w:tcPr>
            <w:tcW w:w="1870" w:type="dxa"/>
          </w:tcPr>
          <w:p w:rsidR="00966C1D" w:rsidRPr="00305A11" w:rsidRDefault="00966C1D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Stomach </w:t>
            </w:r>
          </w:p>
          <w:p w:rsidR="000C2BF0" w:rsidRPr="00305A11" w:rsidRDefault="000C2BF0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0C2BF0" w:rsidRPr="00305A11" w:rsidRDefault="000C2BF0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0C2BF0" w:rsidRPr="00305A11" w:rsidRDefault="000C2BF0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0C2BF0" w:rsidRPr="00305A11" w:rsidRDefault="00B9671C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0C2BF0"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Simple columnar </w:t>
            </w:r>
            <w:r w:rsidR="00305A11"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>epithelium.</w:t>
            </w:r>
          </w:p>
          <w:p w:rsidR="000C2BF0" w:rsidRPr="00305A11" w:rsidRDefault="000C2BF0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>Gastric fluds&amp;glands</w:t>
            </w:r>
            <w:r w:rsidR="00B9671C"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>Glands(5):</w:t>
            </w:r>
            <w:r w:rsidR="00305A11"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>pineal</w:t>
            </w: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cells</w:t>
            </w: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>Chief cells</w:t>
            </w: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Mucous cells </w:t>
            </w:r>
            <w:r w:rsidR="00305A11"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>oxyntic</w:t>
            </w: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cells</w:t>
            </w: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>Zymogenic cells.</w:t>
            </w: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Contains loose connective </w:t>
            </w:r>
            <w:r w:rsidR="00305A11"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>tissue, blood</w:t>
            </w: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vessels and plexuses </w:t>
            </w: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layers of smooth </w:t>
            </w:r>
            <w:r w:rsidR="00305A11"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>muscle.</w:t>
            </w: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>-oblique</w:t>
            </w: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-gitudinal</w:t>
            </w: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-circular </w:t>
            </w:r>
          </w:p>
        </w:tc>
        <w:tc>
          <w:tcPr>
            <w:tcW w:w="1867" w:type="dxa"/>
          </w:tcPr>
          <w:p w:rsidR="00966C1D" w:rsidRPr="00305A11" w:rsidRDefault="00966C1D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 xml:space="preserve">Small intestine </w:t>
            </w: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Simple columnar epithelium contains intestinal glands ,</w:t>
            </w:r>
            <w:r w:rsidR="00C1636E"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microvill</w:t>
            </w: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i </w:t>
            </w: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Has mtostinal glands known as mucosa glands in duodenum.</w:t>
            </w: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Smooth muscles in duodenum</w:t>
            </w: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308F7" w:rsidRPr="00305A11" w:rsidRDefault="008308F7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966C1D" w:rsidRPr="00305A11" w:rsidRDefault="00966C1D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Large intestine</w:t>
            </w: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Crypts of lieber kulun are present </w:t>
            </w: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Considerable amount of  fat</w:t>
            </w: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Inner circular </w:t>
            </w: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layer forms the sheath around the large intestine but the outer long intestinal layer forms 3 flattened strands called the</w:t>
            </w:r>
            <w:r w:rsidR="001A20AD"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taenia coli  </w:t>
            </w: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966C1D" w:rsidRPr="00305A11" w:rsidRDefault="00B9671C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A</w:t>
            </w:r>
            <w:r w:rsidR="00966C1D"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ppendix</w:t>
            </w: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9671C" w:rsidRPr="00305A11" w:rsidRDefault="00B9671C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Abundant lymphocytes &amp;lymphoid foilicles </w:t>
            </w: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Often fatty tissue here</w:t>
            </w:r>
          </w:p>
          <w:p w:rsidR="00C1636E" w:rsidRPr="00305A11" w:rsidRDefault="00C1636E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1A20AD" w:rsidRPr="00305A11" w:rsidRDefault="001A20AD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1A20AD" w:rsidRPr="00305A11" w:rsidRDefault="001A20AD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1A20AD" w:rsidRPr="00305A11" w:rsidRDefault="001A20AD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1A20AD" w:rsidRPr="00305A11" w:rsidRDefault="001A20AD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1A20AD" w:rsidRPr="00305A11" w:rsidRDefault="001A20AD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No taenia coli goblet cells are rare or </w:t>
            </w:r>
            <w:r w:rsidRPr="00305A11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 xml:space="preserve">above the epithelium appears columnar </w:t>
            </w:r>
          </w:p>
          <w:p w:rsidR="001A20AD" w:rsidRPr="00305A11" w:rsidRDefault="001A20AD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1A20AD" w:rsidRPr="00305A11" w:rsidRDefault="001A20AD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1A20AD" w:rsidRPr="00305A11" w:rsidRDefault="001A20AD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1A20AD" w:rsidRPr="00305A11" w:rsidRDefault="001A20AD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1A20AD" w:rsidRPr="00305A11" w:rsidRDefault="001A20AD" w:rsidP="00305A1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E434AF" w:rsidRPr="00305A11" w:rsidRDefault="00305A11">
      <w:pPr>
        <w:rPr>
          <w:rFonts w:ascii="Times New Roman" w:hAnsi="Times New Roman" w:cs="Times New Roman"/>
          <w:sz w:val="32"/>
          <w:szCs w:val="32"/>
        </w:rPr>
      </w:pPr>
      <w:r w:rsidRPr="00305A11">
        <w:rPr>
          <w:rFonts w:ascii="Times New Roman" w:hAnsi="Times New Roman" w:cs="Times New Roman"/>
          <w:sz w:val="32"/>
          <w:szCs w:val="32"/>
        </w:rPr>
        <w:lastRenderedPageBreak/>
        <w:t>16/mhs06/034</w:t>
      </w:r>
    </w:p>
    <w:p w:rsidR="00305A11" w:rsidRPr="00305A11" w:rsidRDefault="00305A11">
      <w:pPr>
        <w:rPr>
          <w:rFonts w:ascii="Times New Roman" w:hAnsi="Times New Roman" w:cs="Times New Roman"/>
          <w:sz w:val="32"/>
          <w:szCs w:val="32"/>
        </w:rPr>
      </w:pPr>
      <w:r w:rsidRPr="00305A11">
        <w:rPr>
          <w:rFonts w:ascii="Times New Roman" w:hAnsi="Times New Roman" w:cs="Times New Roman"/>
          <w:sz w:val="32"/>
          <w:szCs w:val="32"/>
        </w:rPr>
        <w:t xml:space="preserve">Mls 408: histopathology techniques and museum </w:t>
      </w:r>
      <w:bookmarkStart w:id="0" w:name="_GoBack"/>
      <w:bookmarkEnd w:id="0"/>
    </w:p>
    <w:sectPr w:rsidR="00305A11" w:rsidRPr="0030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CB"/>
    <w:rsid w:val="000C2BF0"/>
    <w:rsid w:val="001A20AD"/>
    <w:rsid w:val="00305A11"/>
    <w:rsid w:val="0069600C"/>
    <w:rsid w:val="007A62CB"/>
    <w:rsid w:val="008308F7"/>
    <w:rsid w:val="00966C1D"/>
    <w:rsid w:val="00B9671C"/>
    <w:rsid w:val="00C1636E"/>
    <w:rsid w:val="00E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473F1-0578-4F14-BD50-A178C8E7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66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C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C1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2020-05-07T17:51:00Z</dcterms:created>
  <dcterms:modified xsi:type="dcterms:W3CDTF">2020-05-07T20:46:00Z</dcterms:modified>
</cp:coreProperties>
</file>