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DD8A" w14:textId="0BD9718F" w:rsidR="001D4F19" w:rsidRDefault="001D4F19" w:rsidP="001D4F19">
      <w:pPr>
        <w:spacing w:line="480" w:lineRule="auto"/>
        <w:rPr>
          <w:rFonts w:ascii="Times New Roman" w:hAnsi="Times New Roman" w:cs="Times New Roman"/>
          <w:sz w:val="36"/>
          <w:szCs w:val="36"/>
        </w:rPr>
      </w:pPr>
      <w:r>
        <w:rPr>
          <w:rFonts w:ascii="Times New Roman" w:hAnsi="Times New Roman" w:cs="Times New Roman"/>
          <w:sz w:val="36"/>
          <w:szCs w:val="36"/>
        </w:rPr>
        <w:t>NAME: ORIOLOWO-NIYI ADEBOLA</w:t>
      </w:r>
    </w:p>
    <w:p w14:paraId="2FE64428" w14:textId="75BC813F" w:rsidR="001D4F19" w:rsidRDefault="001D4F19" w:rsidP="001D4F19">
      <w:pPr>
        <w:spacing w:line="480" w:lineRule="auto"/>
        <w:rPr>
          <w:rFonts w:ascii="Times New Roman" w:hAnsi="Times New Roman" w:cs="Times New Roman"/>
          <w:sz w:val="36"/>
          <w:szCs w:val="36"/>
        </w:rPr>
      </w:pPr>
      <w:r>
        <w:rPr>
          <w:rFonts w:ascii="Times New Roman" w:hAnsi="Times New Roman" w:cs="Times New Roman"/>
          <w:sz w:val="36"/>
          <w:szCs w:val="36"/>
        </w:rPr>
        <w:t>MATRIC NO: 18/LAW01/192</w:t>
      </w:r>
    </w:p>
    <w:p w14:paraId="5BB73BCE" w14:textId="666282EC" w:rsidR="001D4F19" w:rsidRDefault="001D4F19" w:rsidP="001D4F19">
      <w:pPr>
        <w:spacing w:line="480" w:lineRule="auto"/>
        <w:rPr>
          <w:rFonts w:ascii="Times New Roman" w:hAnsi="Times New Roman" w:cs="Times New Roman"/>
          <w:sz w:val="36"/>
          <w:szCs w:val="36"/>
        </w:rPr>
      </w:pPr>
      <w:r>
        <w:rPr>
          <w:rFonts w:ascii="Times New Roman" w:hAnsi="Times New Roman" w:cs="Times New Roman"/>
          <w:sz w:val="36"/>
          <w:szCs w:val="36"/>
        </w:rPr>
        <w:t>COURSE TITLE:  LAW OF CONTRACT II</w:t>
      </w:r>
    </w:p>
    <w:p w14:paraId="6C457385" w14:textId="22988545" w:rsidR="001D4F19" w:rsidRDefault="001D4F19" w:rsidP="001D4F19">
      <w:pPr>
        <w:spacing w:line="480" w:lineRule="auto"/>
        <w:rPr>
          <w:rFonts w:ascii="Times New Roman" w:hAnsi="Times New Roman" w:cs="Times New Roman"/>
          <w:sz w:val="36"/>
          <w:szCs w:val="36"/>
        </w:rPr>
      </w:pPr>
      <w:r>
        <w:rPr>
          <w:rFonts w:ascii="Times New Roman" w:hAnsi="Times New Roman" w:cs="Times New Roman"/>
          <w:sz w:val="36"/>
          <w:szCs w:val="36"/>
        </w:rPr>
        <w:t>COURSE CODE: LPB 202</w:t>
      </w:r>
    </w:p>
    <w:p w14:paraId="5E796C60" w14:textId="69EC1DC4" w:rsidR="00D1663C" w:rsidRPr="00D1663C" w:rsidRDefault="00D1663C" w:rsidP="00D1663C">
      <w:pPr>
        <w:spacing w:line="480" w:lineRule="auto"/>
        <w:jc w:val="both"/>
        <w:rPr>
          <w:rFonts w:ascii="Times New Roman" w:hAnsi="Times New Roman" w:cs="Times New Roman"/>
          <w:sz w:val="36"/>
          <w:szCs w:val="36"/>
        </w:rPr>
      </w:pPr>
      <w:r>
        <w:rPr>
          <w:rFonts w:ascii="Times New Roman" w:hAnsi="Times New Roman" w:cs="Times New Roman"/>
          <w:sz w:val="36"/>
          <w:szCs w:val="36"/>
        </w:rPr>
        <w:t xml:space="preserve">QUESTIONS: </w:t>
      </w:r>
      <w:r w:rsidRPr="00D1663C">
        <w:rPr>
          <w:rFonts w:ascii="Times New Roman" w:hAnsi="Times New Roman" w:cs="Times New Roman"/>
          <w:sz w:val="36"/>
          <w:szCs w:val="36"/>
        </w:rPr>
        <w:t>Discuss the following: a) Breach of contract b) Remedies for breach of contract.</w:t>
      </w:r>
    </w:p>
    <w:p w14:paraId="503D5E64" w14:textId="35BF2719" w:rsidR="00D1663C" w:rsidRDefault="00D1663C" w:rsidP="001D4F19">
      <w:pPr>
        <w:spacing w:line="480" w:lineRule="auto"/>
        <w:rPr>
          <w:rFonts w:ascii="Times New Roman" w:hAnsi="Times New Roman" w:cs="Times New Roman"/>
          <w:sz w:val="36"/>
          <w:szCs w:val="36"/>
        </w:rPr>
      </w:pPr>
    </w:p>
    <w:p w14:paraId="5FAC3464" w14:textId="49B5ABF9" w:rsidR="001D4F19" w:rsidRDefault="001D4F19" w:rsidP="001D4F19">
      <w:pPr>
        <w:spacing w:line="480" w:lineRule="auto"/>
        <w:rPr>
          <w:rFonts w:ascii="Times New Roman" w:hAnsi="Times New Roman" w:cs="Times New Roman"/>
          <w:sz w:val="36"/>
          <w:szCs w:val="36"/>
        </w:rPr>
      </w:pPr>
    </w:p>
    <w:p w14:paraId="5993495F" w14:textId="02729A28" w:rsidR="001D4F19" w:rsidRDefault="001D4F19" w:rsidP="001D4F19">
      <w:pPr>
        <w:spacing w:line="480" w:lineRule="auto"/>
        <w:rPr>
          <w:rFonts w:ascii="Times New Roman" w:hAnsi="Times New Roman" w:cs="Times New Roman"/>
          <w:sz w:val="36"/>
          <w:szCs w:val="36"/>
        </w:rPr>
      </w:pPr>
    </w:p>
    <w:p w14:paraId="01909F71" w14:textId="24415A4B" w:rsidR="001D4F19" w:rsidRDefault="001D4F19" w:rsidP="001D4F19">
      <w:pPr>
        <w:spacing w:line="480" w:lineRule="auto"/>
        <w:rPr>
          <w:rFonts w:ascii="Times New Roman" w:hAnsi="Times New Roman" w:cs="Times New Roman"/>
          <w:sz w:val="36"/>
          <w:szCs w:val="36"/>
        </w:rPr>
      </w:pPr>
    </w:p>
    <w:p w14:paraId="7A31A81C" w14:textId="5E0B220F" w:rsidR="001D4F19" w:rsidRDefault="001D4F19" w:rsidP="001D4F19">
      <w:pPr>
        <w:spacing w:line="480" w:lineRule="auto"/>
        <w:rPr>
          <w:rFonts w:ascii="Times New Roman" w:hAnsi="Times New Roman" w:cs="Times New Roman"/>
          <w:sz w:val="36"/>
          <w:szCs w:val="36"/>
        </w:rPr>
      </w:pPr>
    </w:p>
    <w:p w14:paraId="6C2680A0" w14:textId="1C21588A" w:rsidR="001D4F19" w:rsidRDefault="001D4F19" w:rsidP="001D4F19">
      <w:pPr>
        <w:spacing w:line="480" w:lineRule="auto"/>
        <w:rPr>
          <w:rFonts w:ascii="Times New Roman" w:hAnsi="Times New Roman" w:cs="Times New Roman"/>
          <w:sz w:val="36"/>
          <w:szCs w:val="36"/>
        </w:rPr>
      </w:pPr>
    </w:p>
    <w:p w14:paraId="5DD0C87B" w14:textId="77777777" w:rsidR="002902A1" w:rsidRDefault="002902A1" w:rsidP="00F96710">
      <w:pPr>
        <w:spacing w:line="480" w:lineRule="auto"/>
        <w:jc w:val="both"/>
        <w:rPr>
          <w:rFonts w:ascii="Times New Roman" w:hAnsi="Times New Roman" w:cs="Times New Roman"/>
          <w:sz w:val="36"/>
          <w:szCs w:val="36"/>
        </w:rPr>
      </w:pPr>
    </w:p>
    <w:p w14:paraId="6883DB75" w14:textId="1E887CD3" w:rsidR="001D4F19" w:rsidRDefault="001D4F19" w:rsidP="00F96710">
      <w:pPr>
        <w:spacing w:line="480" w:lineRule="auto"/>
        <w:jc w:val="both"/>
        <w:rPr>
          <w:rFonts w:ascii="Times New Roman" w:hAnsi="Times New Roman" w:cs="Times New Roman"/>
          <w:sz w:val="24"/>
          <w:szCs w:val="24"/>
        </w:rPr>
      </w:pPr>
      <w:r w:rsidRPr="007665BC">
        <w:rPr>
          <w:rFonts w:ascii="Times New Roman" w:hAnsi="Times New Roman" w:cs="Times New Roman"/>
          <w:b/>
          <w:sz w:val="24"/>
          <w:szCs w:val="24"/>
        </w:rPr>
        <w:lastRenderedPageBreak/>
        <w:t>a) Breach of contract:</w:t>
      </w:r>
      <w:r>
        <w:rPr>
          <w:rFonts w:ascii="Times New Roman" w:hAnsi="Times New Roman" w:cs="Times New Roman"/>
          <w:sz w:val="24"/>
          <w:szCs w:val="24"/>
        </w:rPr>
        <w:t xml:space="preserve"> Breach of contract occurs when a party to a contract fails to fulfill its obligations, whether partially or wholly, as described in the contract, or communicates an intent to fail the obligation or otherwise appears to not be able to perform its obligation under the contract.</w:t>
      </w:r>
      <w:r>
        <w:rPr>
          <w:rStyle w:val="FootnoteReference"/>
          <w:rFonts w:ascii="Times New Roman" w:hAnsi="Times New Roman" w:cs="Times New Roman"/>
          <w:sz w:val="24"/>
          <w:szCs w:val="24"/>
        </w:rPr>
        <w:footnoteReference w:id="1"/>
      </w:r>
      <w:r w:rsidR="00F96710">
        <w:rPr>
          <w:rFonts w:ascii="Times New Roman" w:hAnsi="Times New Roman" w:cs="Times New Roman"/>
          <w:sz w:val="24"/>
          <w:szCs w:val="24"/>
        </w:rPr>
        <w:t xml:space="preserve"> </w:t>
      </w:r>
      <w:r w:rsidR="009E7C4F">
        <w:rPr>
          <w:rFonts w:ascii="Times New Roman" w:hAnsi="Times New Roman" w:cs="Times New Roman"/>
          <w:sz w:val="24"/>
          <w:szCs w:val="24"/>
        </w:rPr>
        <w:t>A contract is breached when a party, without lawful excuse</w:t>
      </w:r>
      <w:r w:rsidR="00B069CF">
        <w:rPr>
          <w:rFonts w:ascii="Times New Roman" w:hAnsi="Times New Roman" w:cs="Times New Roman"/>
          <w:sz w:val="24"/>
          <w:szCs w:val="24"/>
        </w:rPr>
        <w:t>,</w:t>
      </w:r>
      <w:r w:rsidR="009E7C4F">
        <w:rPr>
          <w:rFonts w:ascii="Times New Roman" w:hAnsi="Times New Roman" w:cs="Times New Roman"/>
          <w:sz w:val="24"/>
          <w:szCs w:val="24"/>
        </w:rPr>
        <w:t xml:space="preserve"> fails or refuses to perform the obligations due or terms </w:t>
      </w:r>
      <w:r w:rsidR="009A3909">
        <w:rPr>
          <w:rFonts w:ascii="Times New Roman" w:hAnsi="Times New Roman" w:cs="Times New Roman"/>
          <w:sz w:val="24"/>
          <w:szCs w:val="24"/>
        </w:rPr>
        <w:t>of</w:t>
      </w:r>
      <w:r w:rsidR="009E7C4F">
        <w:rPr>
          <w:rFonts w:ascii="Times New Roman" w:hAnsi="Times New Roman" w:cs="Times New Roman"/>
          <w:sz w:val="24"/>
          <w:szCs w:val="24"/>
        </w:rPr>
        <w:t xml:space="preserve"> a contract </w:t>
      </w:r>
      <w:r w:rsidR="00F96710">
        <w:rPr>
          <w:rFonts w:ascii="Times New Roman" w:hAnsi="Times New Roman" w:cs="Times New Roman"/>
          <w:sz w:val="24"/>
          <w:szCs w:val="24"/>
        </w:rPr>
        <w:t>There are generally three categories of breaches of contract</w:t>
      </w:r>
      <w:r w:rsidR="00065602">
        <w:rPr>
          <w:rFonts w:ascii="Times New Roman" w:hAnsi="Times New Roman" w:cs="Times New Roman"/>
          <w:sz w:val="24"/>
          <w:szCs w:val="24"/>
        </w:rPr>
        <w:t xml:space="preserve"> namely</w:t>
      </w:r>
      <w:r w:rsidR="00176D06">
        <w:rPr>
          <w:rFonts w:ascii="Times New Roman" w:hAnsi="Times New Roman" w:cs="Times New Roman"/>
          <w:sz w:val="24"/>
          <w:szCs w:val="24"/>
        </w:rPr>
        <w:t>:</w:t>
      </w:r>
      <w:r w:rsidR="00065602">
        <w:rPr>
          <w:rFonts w:ascii="Times New Roman" w:hAnsi="Times New Roman" w:cs="Times New Roman"/>
          <w:sz w:val="24"/>
          <w:szCs w:val="24"/>
        </w:rPr>
        <w:t xml:space="preserve"> breach of warranty, breach of condition and breach of an innominate term. </w:t>
      </w:r>
      <w:r w:rsidR="002C0D0A">
        <w:rPr>
          <w:rFonts w:ascii="Times New Roman" w:hAnsi="Times New Roman" w:cs="Times New Roman"/>
          <w:sz w:val="24"/>
          <w:szCs w:val="24"/>
        </w:rPr>
        <w:t>T</w:t>
      </w:r>
      <w:r w:rsidR="00547757">
        <w:rPr>
          <w:rFonts w:ascii="Times New Roman" w:hAnsi="Times New Roman" w:cs="Times New Roman"/>
          <w:sz w:val="24"/>
          <w:szCs w:val="24"/>
        </w:rPr>
        <w:t xml:space="preserve">he effect of each </w:t>
      </w:r>
      <w:r w:rsidR="002C0D0A">
        <w:rPr>
          <w:rFonts w:ascii="Times New Roman" w:hAnsi="Times New Roman" w:cs="Times New Roman"/>
          <w:sz w:val="24"/>
          <w:szCs w:val="24"/>
        </w:rPr>
        <w:t>breach</w:t>
      </w:r>
      <w:r w:rsidR="00547757">
        <w:rPr>
          <w:rFonts w:ascii="Times New Roman" w:hAnsi="Times New Roman" w:cs="Times New Roman"/>
          <w:sz w:val="24"/>
          <w:szCs w:val="24"/>
        </w:rPr>
        <w:t xml:space="preserve"> is determined by the seriousness attached </w:t>
      </w:r>
      <w:r w:rsidR="00065602">
        <w:rPr>
          <w:rFonts w:ascii="Times New Roman" w:hAnsi="Times New Roman" w:cs="Times New Roman"/>
          <w:sz w:val="24"/>
          <w:szCs w:val="24"/>
        </w:rPr>
        <w:t>to the breached term</w:t>
      </w:r>
      <w:r w:rsidR="002C0D0A">
        <w:rPr>
          <w:rFonts w:ascii="Times New Roman" w:hAnsi="Times New Roman" w:cs="Times New Roman"/>
          <w:sz w:val="24"/>
          <w:szCs w:val="24"/>
        </w:rPr>
        <w:t xml:space="preserve"> (that is, the warranty, condition or innominate term)</w:t>
      </w:r>
      <w:r w:rsidR="00065602">
        <w:rPr>
          <w:rFonts w:ascii="Times New Roman" w:hAnsi="Times New Roman" w:cs="Times New Roman"/>
          <w:sz w:val="24"/>
          <w:szCs w:val="24"/>
        </w:rPr>
        <w:t>.</w:t>
      </w:r>
    </w:p>
    <w:p w14:paraId="4E9EACF2" w14:textId="51722E6E" w:rsidR="00D47CEE" w:rsidRDefault="00211D27" w:rsidP="00F96710">
      <w:pPr>
        <w:spacing w:line="480" w:lineRule="auto"/>
        <w:jc w:val="both"/>
        <w:rPr>
          <w:rFonts w:ascii="Times New Roman" w:hAnsi="Times New Roman" w:cs="Times New Roman"/>
          <w:sz w:val="24"/>
          <w:szCs w:val="24"/>
        </w:rPr>
      </w:pPr>
      <w:r w:rsidRPr="007665BC">
        <w:rPr>
          <w:rFonts w:ascii="Times New Roman" w:hAnsi="Times New Roman" w:cs="Times New Roman"/>
          <w:b/>
          <w:sz w:val="24"/>
          <w:szCs w:val="24"/>
        </w:rPr>
        <w:t>b) Remedies for breach of contract</w:t>
      </w:r>
      <w:r w:rsidR="00D47CEE" w:rsidRPr="007665BC">
        <w:rPr>
          <w:rFonts w:ascii="Times New Roman" w:hAnsi="Times New Roman" w:cs="Times New Roman"/>
          <w:b/>
          <w:sz w:val="24"/>
          <w:szCs w:val="24"/>
        </w:rPr>
        <w:t>:</w:t>
      </w:r>
      <w:r w:rsidR="00D47CEE">
        <w:rPr>
          <w:rFonts w:ascii="Times New Roman" w:hAnsi="Times New Roman" w:cs="Times New Roman"/>
          <w:sz w:val="24"/>
          <w:szCs w:val="24"/>
        </w:rPr>
        <w:t xml:space="preserve"> A party who has suffered a loss by breach of contract has the right to seek redress in the courts for compensation by way of damages, or specific performance</w:t>
      </w:r>
      <w:r w:rsidR="00804829">
        <w:rPr>
          <w:rFonts w:ascii="Times New Roman" w:hAnsi="Times New Roman" w:cs="Times New Roman"/>
          <w:sz w:val="24"/>
          <w:szCs w:val="24"/>
        </w:rPr>
        <w:t xml:space="preserve">, injunction or </w:t>
      </w:r>
      <w:r w:rsidR="00804829">
        <w:rPr>
          <w:rFonts w:ascii="Times New Roman" w:hAnsi="Times New Roman" w:cs="Times New Roman"/>
          <w:i/>
          <w:sz w:val="24"/>
          <w:szCs w:val="24"/>
        </w:rPr>
        <w:t xml:space="preserve">quantum </w:t>
      </w:r>
      <w:proofErr w:type="spellStart"/>
      <w:r w:rsidR="00804829">
        <w:rPr>
          <w:rFonts w:ascii="Times New Roman" w:hAnsi="Times New Roman" w:cs="Times New Roman"/>
          <w:i/>
          <w:sz w:val="24"/>
          <w:szCs w:val="24"/>
        </w:rPr>
        <w:t>meruit</w:t>
      </w:r>
      <w:proofErr w:type="spellEnd"/>
      <w:r w:rsidR="009A062E">
        <w:rPr>
          <w:rFonts w:ascii="Times New Roman" w:hAnsi="Times New Roman" w:cs="Times New Roman"/>
          <w:i/>
          <w:sz w:val="24"/>
          <w:szCs w:val="24"/>
        </w:rPr>
        <w:t xml:space="preserve">, </w:t>
      </w:r>
      <w:r w:rsidR="009A062E" w:rsidRPr="009A062E">
        <w:rPr>
          <w:rFonts w:ascii="Times New Roman" w:hAnsi="Times New Roman" w:cs="Times New Roman"/>
          <w:sz w:val="24"/>
          <w:szCs w:val="24"/>
        </w:rPr>
        <w:t>depending on the circumstances of the breach</w:t>
      </w:r>
      <w:r w:rsidR="00D47CEE" w:rsidRPr="009A062E">
        <w:rPr>
          <w:rFonts w:ascii="Times New Roman" w:hAnsi="Times New Roman" w:cs="Times New Roman"/>
          <w:sz w:val="24"/>
          <w:szCs w:val="24"/>
        </w:rPr>
        <w:t>.</w:t>
      </w:r>
      <w:r w:rsidR="00D47CEE">
        <w:rPr>
          <w:rFonts w:ascii="Times New Roman" w:hAnsi="Times New Roman" w:cs="Times New Roman"/>
          <w:sz w:val="24"/>
          <w:szCs w:val="24"/>
        </w:rPr>
        <w:t xml:space="preserve"> This brings us to the remedies available to the injured party in the event of a breach of contract and these are:</w:t>
      </w:r>
    </w:p>
    <w:p w14:paraId="7598F25C" w14:textId="77777777" w:rsidR="00414413" w:rsidRDefault="00D47CEE" w:rsidP="00414413">
      <w:pPr>
        <w:spacing w:line="480" w:lineRule="auto"/>
        <w:jc w:val="both"/>
        <w:rPr>
          <w:rFonts w:ascii="Times New Roman" w:hAnsi="Times New Roman" w:cs="Times New Roman"/>
          <w:i/>
          <w:sz w:val="24"/>
          <w:szCs w:val="24"/>
        </w:rPr>
      </w:pPr>
      <w:r>
        <w:rPr>
          <w:rFonts w:ascii="Times New Roman" w:hAnsi="Times New Roman" w:cs="Times New Roman"/>
          <w:sz w:val="24"/>
          <w:szCs w:val="24"/>
        </w:rPr>
        <w:t>a) Damages (general and special damages, exemplary damages</w:t>
      </w:r>
      <w:r w:rsidR="003D3C76">
        <w:rPr>
          <w:rFonts w:ascii="Times New Roman" w:hAnsi="Times New Roman" w:cs="Times New Roman"/>
          <w:sz w:val="24"/>
          <w:szCs w:val="24"/>
        </w:rPr>
        <w:t>, nominal damage</w:t>
      </w:r>
      <w:r w:rsidR="009079F9">
        <w:rPr>
          <w:rFonts w:ascii="Times New Roman" w:hAnsi="Times New Roman" w:cs="Times New Roman"/>
          <w:sz w:val="24"/>
          <w:szCs w:val="24"/>
        </w:rPr>
        <w:t>s</w:t>
      </w:r>
      <w:r w:rsidR="001334E1">
        <w:rPr>
          <w:rFonts w:ascii="Times New Roman" w:hAnsi="Times New Roman" w:cs="Times New Roman"/>
          <w:sz w:val="24"/>
          <w:szCs w:val="24"/>
        </w:rPr>
        <w:t>, liquidated damages</w:t>
      </w:r>
      <w:r>
        <w:rPr>
          <w:rFonts w:ascii="Times New Roman" w:hAnsi="Times New Roman" w:cs="Times New Roman"/>
          <w:sz w:val="24"/>
          <w:szCs w:val="24"/>
        </w:rPr>
        <w:t>)</w:t>
      </w:r>
      <w:r w:rsidR="00414413">
        <w:rPr>
          <w:rFonts w:ascii="Times New Roman" w:hAnsi="Times New Roman" w:cs="Times New Roman"/>
          <w:sz w:val="24"/>
          <w:szCs w:val="24"/>
        </w:rPr>
        <w:t xml:space="preserve">, b) Specific Performance, c) Injunction, d) </w:t>
      </w:r>
      <w:r w:rsidR="00414413" w:rsidRPr="00E00496">
        <w:rPr>
          <w:rFonts w:ascii="Times New Roman" w:hAnsi="Times New Roman" w:cs="Times New Roman"/>
          <w:i/>
          <w:sz w:val="24"/>
          <w:szCs w:val="24"/>
        </w:rPr>
        <w:t xml:space="preserve">Quantum </w:t>
      </w:r>
      <w:proofErr w:type="spellStart"/>
      <w:r w:rsidR="00414413" w:rsidRPr="00E00496">
        <w:rPr>
          <w:rFonts w:ascii="Times New Roman" w:hAnsi="Times New Roman" w:cs="Times New Roman"/>
          <w:i/>
          <w:sz w:val="24"/>
          <w:szCs w:val="24"/>
        </w:rPr>
        <w:t>Meruit</w:t>
      </w:r>
      <w:proofErr w:type="spellEnd"/>
    </w:p>
    <w:p w14:paraId="4949AB0B" w14:textId="3B5074A1" w:rsidR="009079F9" w:rsidRDefault="00CB0084"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This will be discussed in detail below:</w:t>
      </w:r>
    </w:p>
    <w:p w14:paraId="22ACB28A" w14:textId="68832C99" w:rsidR="005C28FE" w:rsidRDefault="001D6767"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Damages: </w:t>
      </w:r>
      <w:r w:rsidR="007B6831">
        <w:rPr>
          <w:rFonts w:ascii="Times New Roman" w:hAnsi="Times New Roman" w:cs="Times New Roman"/>
          <w:sz w:val="24"/>
          <w:szCs w:val="24"/>
        </w:rPr>
        <w:t xml:space="preserve">The most common claim frequently sought by an injured party to a breach of contract, is damages. The main purpose for awarding damages for breach of contract is to put the injured party, as far as money can do it, </w:t>
      </w:r>
      <w:r w:rsidR="000903FF">
        <w:rPr>
          <w:rFonts w:ascii="Times New Roman" w:hAnsi="Times New Roman" w:cs="Times New Roman"/>
          <w:sz w:val="24"/>
          <w:szCs w:val="24"/>
        </w:rPr>
        <w:t xml:space="preserve">in the same position as if the contract had been performed. Usually, the injured party is not expected to get more in damages than the loss he actually suffered. </w:t>
      </w:r>
      <w:r w:rsidR="000903FF">
        <w:rPr>
          <w:rFonts w:ascii="Times New Roman" w:hAnsi="Times New Roman" w:cs="Times New Roman"/>
          <w:sz w:val="24"/>
          <w:szCs w:val="24"/>
        </w:rPr>
        <w:lastRenderedPageBreak/>
        <w:t xml:space="preserve">Where he suffered no loss, he may still maintain his action </w:t>
      </w:r>
      <w:r w:rsidR="00213A1A">
        <w:rPr>
          <w:rFonts w:ascii="Times New Roman" w:hAnsi="Times New Roman" w:cs="Times New Roman"/>
          <w:sz w:val="24"/>
          <w:szCs w:val="24"/>
        </w:rPr>
        <w:t xml:space="preserve">because there has been a breach, but he will only get nominal damages, that is, a small amount. </w:t>
      </w:r>
    </w:p>
    <w:p w14:paraId="5F718B19" w14:textId="54038019" w:rsidR="007C50C9" w:rsidRDefault="00AD4832" w:rsidP="00F9671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modern rule regarding damages was laid down in the case of </w:t>
      </w:r>
      <w:r w:rsidRPr="00532B5A">
        <w:rPr>
          <w:rFonts w:ascii="Times New Roman" w:hAnsi="Times New Roman" w:cs="Times New Roman"/>
          <w:i/>
          <w:sz w:val="24"/>
          <w:szCs w:val="24"/>
        </w:rPr>
        <w:t>Hadley v Baxe</w:t>
      </w:r>
      <w:r w:rsidR="00835407" w:rsidRPr="00532B5A">
        <w:rPr>
          <w:rFonts w:ascii="Times New Roman" w:hAnsi="Times New Roman" w:cs="Times New Roman"/>
          <w:i/>
          <w:sz w:val="24"/>
          <w:szCs w:val="24"/>
        </w:rPr>
        <w:t>n</w:t>
      </w:r>
      <w:r w:rsidRPr="00532B5A">
        <w:rPr>
          <w:rFonts w:ascii="Times New Roman" w:hAnsi="Times New Roman" w:cs="Times New Roman"/>
          <w:i/>
          <w:sz w:val="24"/>
          <w:szCs w:val="24"/>
        </w:rPr>
        <w:t>dale</w:t>
      </w:r>
      <w:r w:rsidRPr="00532B5A">
        <w:rPr>
          <w:rStyle w:val="FootnoteReference"/>
          <w:rFonts w:ascii="Times New Roman" w:hAnsi="Times New Roman" w:cs="Times New Roman"/>
          <w:i/>
          <w:sz w:val="24"/>
          <w:szCs w:val="24"/>
        </w:rPr>
        <w:footnoteReference w:id="2"/>
      </w:r>
      <w:r w:rsidR="00DB6D50" w:rsidRPr="00532B5A">
        <w:rPr>
          <w:rFonts w:ascii="Times New Roman" w:hAnsi="Times New Roman" w:cs="Times New Roman"/>
          <w:sz w:val="24"/>
          <w:szCs w:val="24"/>
        </w:rPr>
        <w:t>.</w:t>
      </w:r>
      <w:r w:rsidR="00DB6D50">
        <w:rPr>
          <w:rFonts w:ascii="Times New Roman" w:hAnsi="Times New Roman" w:cs="Times New Roman"/>
          <w:sz w:val="24"/>
          <w:szCs w:val="24"/>
        </w:rPr>
        <w:t xml:space="preserve"> </w:t>
      </w:r>
      <w:r w:rsidR="00DB6D50" w:rsidRPr="00DB6D50">
        <w:rPr>
          <w:rFonts w:ascii="Times New Roman" w:hAnsi="Times New Roman" w:cs="Times New Roman"/>
          <w:sz w:val="24"/>
          <w:szCs w:val="24"/>
        </w:rPr>
        <w:t>Two main criteria for the award of damages were established in this case</w:t>
      </w:r>
      <w:r w:rsidR="00DB6D50">
        <w:rPr>
          <w:rFonts w:ascii="Times New Roman" w:hAnsi="Times New Roman" w:cs="Times New Roman"/>
          <w:sz w:val="24"/>
          <w:szCs w:val="24"/>
        </w:rPr>
        <w:t xml:space="preserve"> namely: (a) damages are awarded according to the normal damage that occurs in the usual course of things, and (b) damages </w:t>
      </w:r>
      <w:r w:rsidR="00C92FFF">
        <w:rPr>
          <w:rFonts w:ascii="Times New Roman" w:hAnsi="Times New Roman" w:cs="Times New Roman"/>
          <w:sz w:val="24"/>
          <w:szCs w:val="24"/>
        </w:rPr>
        <w:t xml:space="preserve">are </w:t>
      </w:r>
      <w:r w:rsidR="00DB6D50">
        <w:rPr>
          <w:rFonts w:ascii="Times New Roman" w:hAnsi="Times New Roman" w:cs="Times New Roman"/>
          <w:sz w:val="24"/>
          <w:szCs w:val="24"/>
        </w:rPr>
        <w:t xml:space="preserve">awarded for abnormal damage that arises because of special or exception circumstances. </w:t>
      </w:r>
      <w:r w:rsidR="003A5953">
        <w:rPr>
          <w:rFonts w:ascii="Times New Roman" w:hAnsi="Times New Roman" w:cs="Times New Roman"/>
          <w:sz w:val="24"/>
          <w:szCs w:val="24"/>
        </w:rPr>
        <w:t>In this case, the plaintiff were millers and the defenda</w:t>
      </w:r>
      <w:r w:rsidR="008F4EE2">
        <w:rPr>
          <w:rFonts w:ascii="Times New Roman" w:hAnsi="Times New Roman" w:cs="Times New Roman"/>
          <w:sz w:val="24"/>
          <w:szCs w:val="24"/>
        </w:rPr>
        <w:t>nts were carri</w:t>
      </w:r>
      <w:r w:rsidR="006D6658">
        <w:rPr>
          <w:rFonts w:ascii="Times New Roman" w:hAnsi="Times New Roman" w:cs="Times New Roman"/>
          <w:sz w:val="24"/>
          <w:szCs w:val="24"/>
        </w:rPr>
        <w:t xml:space="preserve">ers of goods. The crankshaft </w:t>
      </w:r>
      <w:r w:rsidR="00AF2E5D">
        <w:rPr>
          <w:rFonts w:ascii="Times New Roman" w:hAnsi="Times New Roman" w:cs="Times New Roman"/>
          <w:sz w:val="24"/>
          <w:szCs w:val="24"/>
        </w:rPr>
        <w:t>o</w:t>
      </w:r>
      <w:r w:rsidR="006D6658">
        <w:rPr>
          <w:rFonts w:ascii="Times New Roman" w:hAnsi="Times New Roman" w:cs="Times New Roman"/>
          <w:sz w:val="24"/>
          <w:szCs w:val="24"/>
        </w:rPr>
        <w:t>f the plaintiff’s steam engine was broken and they had ordered a</w:t>
      </w:r>
      <w:r w:rsidR="00BD47E2">
        <w:rPr>
          <w:rFonts w:ascii="Times New Roman" w:hAnsi="Times New Roman" w:cs="Times New Roman"/>
          <w:sz w:val="24"/>
          <w:szCs w:val="24"/>
        </w:rPr>
        <w:t xml:space="preserve"> new shaft from an engineer</w:t>
      </w:r>
      <w:r w:rsidR="007C50C9">
        <w:rPr>
          <w:rFonts w:ascii="Times New Roman" w:hAnsi="Times New Roman" w:cs="Times New Roman"/>
          <w:sz w:val="24"/>
          <w:szCs w:val="24"/>
        </w:rPr>
        <w:t xml:space="preserve"> and arranged with the defendants to carry their broken shaft from their mill to the engineer to be used as a model for the new shaft. </w:t>
      </w:r>
      <w:r w:rsidR="00B06904">
        <w:rPr>
          <w:rFonts w:ascii="Times New Roman" w:hAnsi="Times New Roman" w:cs="Times New Roman"/>
          <w:sz w:val="24"/>
          <w:szCs w:val="24"/>
        </w:rPr>
        <w:t>The defendants did not know that the mill could not operate until the new shaft was installed. The defendants delayed the delivery of the broken shaft to the engineer for several days</w:t>
      </w:r>
      <w:r w:rsidR="00D76310">
        <w:rPr>
          <w:rFonts w:ascii="Times New Roman" w:hAnsi="Times New Roman" w:cs="Times New Roman"/>
          <w:sz w:val="24"/>
          <w:szCs w:val="24"/>
        </w:rPr>
        <w:t xml:space="preserve"> resulting in delay to the plaintiff</w:t>
      </w:r>
      <w:r w:rsidR="00AD4452">
        <w:rPr>
          <w:rFonts w:ascii="Times New Roman" w:hAnsi="Times New Roman" w:cs="Times New Roman"/>
          <w:sz w:val="24"/>
          <w:szCs w:val="24"/>
        </w:rPr>
        <w:t>s in getting their steam mill working. The plaintiffs claimed damages for breach of contract. The c</w:t>
      </w:r>
      <w:r w:rsidR="00CC551A">
        <w:rPr>
          <w:rFonts w:ascii="Times New Roman" w:hAnsi="Times New Roman" w:cs="Times New Roman"/>
          <w:sz w:val="24"/>
          <w:szCs w:val="24"/>
        </w:rPr>
        <w:t>o</w:t>
      </w:r>
      <w:r w:rsidR="00AD4452">
        <w:rPr>
          <w:rFonts w:ascii="Times New Roman" w:hAnsi="Times New Roman" w:cs="Times New Roman"/>
          <w:sz w:val="24"/>
          <w:szCs w:val="24"/>
        </w:rPr>
        <w:t>urt had to decide whether the plaintiffs’ damages should include profit lost for the period of the defendant</w:t>
      </w:r>
      <w:r w:rsidR="002F673C">
        <w:rPr>
          <w:rFonts w:ascii="Times New Roman" w:hAnsi="Times New Roman" w:cs="Times New Roman"/>
          <w:sz w:val="24"/>
          <w:szCs w:val="24"/>
        </w:rPr>
        <w:t>s’</w:t>
      </w:r>
      <w:r w:rsidR="00AD4452">
        <w:rPr>
          <w:rFonts w:ascii="Times New Roman" w:hAnsi="Times New Roman" w:cs="Times New Roman"/>
          <w:sz w:val="24"/>
          <w:szCs w:val="24"/>
        </w:rPr>
        <w:t xml:space="preserve"> delay. </w:t>
      </w:r>
    </w:p>
    <w:p w14:paraId="237E5B97" w14:textId="501AC9A2" w:rsidR="00011404" w:rsidRDefault="00F72612"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Applying the rule laid down above to the facts of the case, the court noted that</w:t>
      </w:r>
      <w:r w:rsidR="00C3643A">
        <w:rPr>
          <w:rFonts w:ascii="Times New Roman" w:hAnsi="Times New Roman" w:cs="Times New Roman"/>
          <w:sz w:val="24"/>
          <w:szCs w:val="24"/>
        </w:rPr>
        <w:t xml:space="preserve"> </w:t>
      </w:r>
      <w:r>
        <w:rPr>
          <w:rFonts w:ascii="Times New Roman" w:hAnsi="Times New Roman" w:cs="Times New Roman"/>
          <w:sz w:val="24"/>
          <w:szCs w:val="24"/>
        </w:rPr>
        <w:t>only the facts communicated by the plaintiffs to the defendants were that the article to be carried w</w:t>
      </w:r>
      <w:r w:rsidR="00C3643A">
        <w:rPr>
          <w:rFonts w:ascii="Times New Roman" w:hAnsi="Times New Roman" w:cs="Times New Roman"/>
          <w:sz w:val="24"/>
          <w:szCs w:val="24"/>
        </w:rPr>
        <w:t>a</w:t>
      </w:r>
      <w:r>
        <w:rPr>
          <w:rFonts w:ascii="Times New Roman" w:hAnsi="Times New Roman" w:cs="Times New Roman"/>
          <w:sz w:val="24"/>
          <w:szCs w:val="24"/>
        </w:rPr>
        <w:t xml:space="preserve">s the broken shaft of their mill and that, they, the plaintiffs were millers. </w:t>
      </w:r>
      <w:r w:rsidR="00CE1539">
        <w:rPr>
          <w:rFonts w:ascii="Times New Roman" w:hAnsi="Times New Roman" w:cs="Times New Roman"/>
          <w:sz w:val="24"/>
          <w:szCs w:val="24"/>
        </w:rPr>
        <w:t xml:space="preserve">The plaintiffs did not inform the defendants that due to the broken shaft, work at their mill had come to a standstill therefore the defendants could not have contemplated that an unreasonable delay in delivery their shaft will result to a loss in profit. </w:t>
      </w:r>
      <w:r w:rsidR="00A13D25">
        <w:rPr>
          <w:rFonts w:ascii="Times New Roman" w:hAnsi="Times New Roman" w:cs="Times New Roman"/>
          <w:sz w:val="24"/>
          <w:szCs w:val="24"/>
        </w:rPr>
        <w:t xml:space="preserve">Thus, the loss of profits could not reasonably be considered as </w:t>
      </w:r>
      <w:r w:rsidR="00623519">
        <w:rPr>
          <w:rFonts w:ascii="Times New Roman" w:hAnsi="Times New Roman" w:cs="Times New Roman"/>
          <w:sz w:val="24"/>
          <w:szCs w:val="24"/>
        </w:rPr>
        <w:t xml:space="preserve">a </w:t>
      </w:r>
      <w:r w:rsidR="00A13D25">
        <w:rPr>
          <w:rFonts w:ascii="Times New Roman" w:hAnsi="Times New Roman" w:cs="Times New Roman"/>
          <w:sz w:val="24"/>
          <w:szCs w:val="24"/>
        </w:rPr>
        <w:lastRenderedPageBreak/>
        <w:t xml:space="preserve">consequence of breach of contract as could </w:t>
      </w:r>
      <w:r w:rsidR="0041310B">
        <w:rPr>
          <w:rFonts w:ascii="Times New Roman" w:hAnsi="Times New Roman" w:cs="Times New Roman"/>
          <w:sz w:val="24"/>
          <w:szCs w:val="24"/>
        </w:rPr>
        <w:t xml:space="preserve">have been fairly or reasonably contemplated by both parties when they made the contract. </w:t>
      </w:r>
    </w:p>
    <w:p w14:paraId="0BC8B3E0" w14:textId="69504B03" w:rsidR="00A60CBF" w:rsidRDefault="00A60CBF" w:rsidP="000114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rule regarding damages was further elaborated and clarified in the case of </w:t>
      </w:r>
      <w:r w:rsidRPr="006449BB">
        <w:rPr>
          <w:rFonts w:ascii="Times New Roman" w:hAnsi="Times New Roman" w:cs="Times New Roman"/>
          <w:i/>
          <w:sz w:val="24"/>
          <w:szCs w:val="24"/>
        </w:rPr>
        <w:t>Victoria Laundry v Newman Industries</w:t>
      </w:r>
      <w:r w:rsidR="001E1174" w:rsidRPr="006449BB">
        <w:rPr>
          <w:rStyle w:val="FootnoteReference"/>
          <w:rFonts w:ascii="Times New Roman" w:hAnsi="Times New Roman" w:cs="Times New Roman"/>
          <w:i/>
          <w:sz w:val="24"/>
          <w:szCs w:val="24"/>
        </w:rPr>
        <w:footnoteReference w:id="3"/>
      </w:r>
      <w:r w:rsidRPr="006449BB">
        <w:rPr>
          <w:rFonts w:ascii="Times New Roman" w:hAnsi="Times New Roman" w:cs="Times New Roman"/>
          <w:sz w:val="24"/>
          <w:szCs w:val="24"/>
        </w:rPr>
        <w:t>.</w:t>
      </w:r>
      <w:r>
        <w:rPr>
          <w:rFonts w:ascii="Times New Roman" w:hAnsi="Times New Roman" w:cs="Times New Roman"/>
          <w:sz w:val="24"/>
          <w:szCs w:val="24"/>
        </w:rPr>
        <w:t xml:space="preserve"> In this case, the plaintiffs were launderers and dryers. They decided to extend their business </w:t>
      </w:r>
      <w:r w:rsidR="003D1A37">
        <w:rPr>
          <w:rFonts w:ascii="Times New Roman" w:hAnsi="Times New Roman" w:cs="Times New Roman"/>
          <w:sz w:val="24"/>
          <w:szCs w:val="24"/>
        </w:rPr>
        <w:t xml:space="preserve">and, in </w:t>
      </w:r>
      <w:r w:rsidR="00753DCC">
        <w:rPr>
          <w:rFonts w:ascii="Times New Roman" w:hAnsi="Times New Roman" w:cs="Times New Roman"/>
          <w:sz w:val="24"/>
          <w:szCs w:val="24"/>
        </w:rPr>
        <w:t>doing this</w:t>
      </w:r>
      <w:r w:rsidR="003D1A37">
        <w:rPr>
          <w:rFonts w:ascii="Times New Roman" w:hAnsi="Times New Roman" w:cs="Times New Roman"/>
          <w:sz w:val="24"/>
          <w:szCs w:val="24"/>
        </w:rPr>
        <w:t>,</w:t>
      </w:r>
      <w:r>
        <w:rPr>
          <w:rFonts w:ascii="Times New Roman" w:hAnsi="Times New Roman" w:cs="Times New Roman"/>
          <w:sz w:val="24"/>
          <w:szCs w:val="24"/>
        </w:rPr>
        <w:t xml:space="preserve"> purchased a large boiler </w:t>
      </w:r>
      <w:r w:rsidR="003D1A37">
        <w:rPr>
          <w:rFonts w:ascii="Times New Roman" w:hAnsi="Times New Roman" w:cs="Times New Roman"/>
          <w:sz w:val="24"/>
          <w:szCs w:val="24"/>
        </w:rPr>
        <w:t xml:space="preserve">from the defendants. The defendants were informed that the plaintiffs needed the boiler for immediate use but they were given no further information. The defendants were not aware that the new boiler was to function as a substitute for </w:t>
      </w:r>
      <w:r w:rsidR="00771E43">
        <w:rPr>
          <w:rFonts w:ascii="Times New Roman" w:hAnsi="Times New Roman" w:cs="Times New Roman"/>
          <w:sz w:val="24"/>
          <w:szCs w:val="24"/>
        </w:rPr>
        <w:t xml:space="preserve">a smaller boiler already in operation. </w:t>
      </w:r>
      <w:r w:rsidR="001E1174">
        <w:rPr>
          <w:rFonts w:ascii="Times New Roman" w:hAnsi="Times New Roman" w:cs="Times New Roman"/>
          <w:sz w:val="24"/>
          <w:szCs w:val="24"/>
        </w:rPr>
        <w:t xml:space="preserve">The defendants damaged the boiler while loading it for delivery and it took five months (20 weeks) to repair and deliver it. The plaintiffs then claimed </w:t>
      </w:r>
      <w:r w:rsidR="008B1AD6">
        <w:rPr>
          <w:rFonts w:ascii="Times New Roman" w:hAnsi="Times New Roman" w:cs="Times New Roman"/>
          <w:sz w:val="24"/>
          <w:szCs w:val="24"/>
        </w:rPr>
        <w:t xml:space="preserve">damages in excess of the lost </w:t>
      </w:r>
      <w:r w:rsidR="00C37BF0">
        <w:rPr>
          <w:rFonts w:ascii="Times New Roman" w:hAnsi="Times New Roman" w:cs="Times New Roman"/>
          <w:sz w:val="24"/>
          <w:szCs w:val="24"/>
        </w:rPr>
        <w:t>profit (16 pounds a week)</w:t>
      </w:r>
      <w:r w:rsidR="00896877">
        <w:rPr>
          <w:rFonts w:ascii="Times New Roman" w:hAnsi="Times New Roman" w:cs="Times New Roman"/>
          <w:sz w:val="24"/>
          <w:szCs w:val="24"/>
        </w:rPr>
        <w:t>,</w:t>
      </w:r>
      <w:r w:rsidR="008B1AD6">
        <w:rPr>
          <w:rFonts w:ascii="Times New Roman" w:hAnsi="Times New Roman" w:cs="Times New Roman"/>
          <w:sz w:val="24"/>
          <w:szCs w:val="24"/>
        </w:rPr>
        <w:t xml:space="preserve"> resulting from the number of excess customers they could have gotten as a result of the capacity of the new boiler, and 262 pounds a week which they would have earned under a lucrative dyeing contract with the Ministry of Supply. The court rejected the claim for additional profits arising from the new dyeing process as they were not </w:t>
      </w:r>
      <w:r w:rsidR="005E3D8F">
        <w:rPr>
          <w:rFonts w:ascii="Times New Roman" w:hAnsi="Times New Roman" w:cs="Times New Roman"/>
          <w:sz w:val="24"/>
          <w:szCs w:val="24"/>
        </w:rPr>
        <w:t>foreseeable</w:t>
      </w:r>
      <w:r w:rsidR="008B1AD6">
        <w:rPr>
          <w:rFonts w:ascii="Times New Roman" w:hAnsi="Times New Roman" w:cs="Times New Roman"/>
          <w:sz w:val="24"/>
          <w:szCs w:val="24"/>
        </w:rPr>
        <w:t xml:space="preserve">, and not a natural consequence. </w:t>
      </w:r>
      <w:r w:rsidR="00054ACC">
        <w:rPr>
          <w:rFonts w:ascii="Times New Roman" w:hAnsi="Times New Roman" w:cs="Times New Roman"/>
          <w:sz w:val="24"/>
          <w:szCs w:val="24"/>
        </w:rPr>
        <w:t xml:space="preserve">Furthermore, there were no unnatural consequences pointed out by the plaintiff to the defendant </w:t>
      </w:r>
      <w:r w:rsidR="00662D90">
        <w:rPr>
          <w:rFonts w:ascii="Times New Roman" w:hAnsi="Times New Roman" w:cs="Times New Roman"/>
          <w:sz w:val="24"/>
          <w:szCs w:val="24"/>
        </w:rPr>
        <w:t>at the time the contract was entered into. It was held therefore that normal business profits lost during the period of delay were recoverable, but not the profits the plaintiff might have received as a result of th</w:t>
      </w:r>
      <w:r w:rsidR="00626BB0">
        <w:rPr>
          <w:rFonts w:ascii="Times New Roman" w:hAnsi="Times New Roman" w:cs="Times New Roman"/>
          <w:sz w:val="24"/>
          <w:szCs w:val="24"/>
        </w:rPr>
        <w:t>e</w:t>
      </w:r>
      <w:r w:rsidR="00662D90">
        <w:rPr>
          <w:rFonts w:ascii="Times New Roman" w:hAnsi="Times New Roman" w:cs="Times New Roman"/>
          <w:sz w:val="24"/>
          <w:szCs w:val="24"/>
        </w:rPr>
        <w:t xml:space="preserve"> period of delay were recoverable, but n</w:t>
      </w:r>
      <w:r w:rsidR="00626BB0">
        <w:rPr>
          <w:rFonts w:ascii="Times New Roman" w:hAnsi="Times New Roman" w:cs="Times New Roman"/>
          <w:sz w:val="24"/>
          <w:szCs w:val="24"/>
        </w:rPr>
        <w:t>o</w:t>
      </w:r>
      <w:r w:rsidR="00662D90">
        <w:rPr>
          <w:rFonts w:ascii="Times New Roman" w:hAnsi="Times New Roman" w:cs="Times New Roman"/>
          <w:sz w:val="24"/>
          <w:szCs w:val="24"/>
        </w:rPr>
        <w:t xml:space="preserve">t the profits the plaintiffs may have received as a result of the increased efficiency of the new boiler. </w:t>
      </w:r>
    </w:p>
    <w:p w14:paraId="2B63139A" w14:textId="234BC12D" w:rsidR="00E50E82" w:rsidRPr="00A60CBF" w:rsidRDefault="00E50E82" w:rsidP="000114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the case added another rule regarding damages which is</w:t>
      </w:r>
      <w:r w:rsidR="00732162">
        <w:rPr>
          <w:rFonts w:ascii="Times New Roman" w:hAnsi="Times New Roman" w:cs="Times New Roman"/>
          <w:sz w:val="24"/>
          <w:szCs w:val="24"/>
        </w:rPr>
        <w:t xml:space="preserve">: </w:t>
      </w:r>
      <w:r>
        <w:rPr>
          <w:rFonts w:ascii="Times New Roman" w:hAnsi="Times New Roman" w:cs="Times New Roman"/>
          <w:sz w:val="24"/>
          <w:szCs w:val="24"/>
        </w:rPr>
        <w:t xml:space="preserve">losses will also be foreseeable and recoverable when the party in breach actually possesses knowledge of the special </w:t>
      </w:r>
      <w:r>
        <w:rPr>
          <w:rFonts w:ascii="Times New Roman" w:hAnsi="Times New Roman" w:cs="Times New Roman"/>
          <w:sz w:val="24"/>
          <w:szCs w:val="24"/>
        </w:rPr>
        <w:lastRenderedPageBreak/>
        <w:t>circumstances outside the ordinary course of business (the profit-making attributes of the new boiler) which would be liable to cause more loss.</w:t>
      </w:r>
    </w:p>
    <w:p w14:paraId="39EC4C35" w14:textId="599311DB" w:rsidR="00C90AAF" w:rsidRDefault="007F37B7" w:rsidP="007F37B7">
      <w:pPr>
        <w:spacing w:line="480" w:lineRule="auto"/>
        <w:jc w:val="center"/>
        <w:rPr>
          <w:rFonts w:ascii="Times New Roman" w:hAnsi="Times New Roman" w:cs="Times New Roman"/>
          <w:b/>
          <w:sz w:val="24"/>
          <w:szCs w:val="24"/>
        </w:rPr>
      </w:pPr>
      <w:r w:rsidRPr="007F37B7">
        <w:rPr>
          <w:rFonts w:ascii="Times New Roman" w:hAnsi="Times New Roman" w:cs="Times New Roman"/>
          <w:b/>
          <w:sz w:val="24"/>
          <w:szCs w:val="24"/>
        </w:rPr>
        <w:t>Types of Damages</w:t>
      </w:r>
    </w:p>
    <w:p w14:paraId="7410AE8C" w14:textId="33D6AB50" w:rsidR="00CD1218" w:rsidRDefault="00CD1218" w:rsidP="000152A1">
      <w:pPr>
        <w:spacing w:line="480" w:lineRule="auto"/>
        <w:jc w:val="both"/>
        <w:rPr>
          <w:rFonts w:ascii="Times New Roman" w:hAnsi="Times New Roman" w:cs="Times New Roman"/>
          <w:sz w:val="24"/>
          <w:szCs w:val="24"/>
        </w:rPr>
      </w:pPr>
      <w:r w:rsidRPr="00570D37">
        <w:rPr>
          <w:rFonts w:ascii="Times New Roman" w:hAnsi="Times New Roman" w:cs="Times New Roman"/>
          <w:sz w:val="24"/>
          <w:szCs w:val="24"/>
        </w:rPr>
        <w:t>1</w:t>
      </w:r>
      <w:r w:rsidR="00DA75CF" w:rsidRPr="00570D37">
        <w:rPr>
          <w:rFonts w:ascii="Times New Roman" w:hAnsi="Times New Roman" w:cs="Times New Roman"/>
          <w:sz w:val="24"/>
          <w:szCs w:val="24"/>
        </w:rPr>
        <w:t>) General and special damages:</w:t>
      </w:r>
      <w:r w:rsidR="00DA75CF">
        <w:rPr>
          <w:rFonts w:ascii="Times New Roman" w:hAnsi="Times New Roman" w:cs="Times New Roman"/>
          <w:b/>
          <w:sz w:val="24"/>
          <w:szCs w:val="24"/>
        </w:rPr>
        <w:t xml:space="preserve"> </w:t>
      </w:r>
      <w:r w:rsidR="00C26829">
        <w:rPr>
          <w:rFonts w:ascii="Times New Roman" w:hAnsi="Times New Roman" w:cs="Times New Roman"/>
          <w:sz w:val="24"/>
          <w:szCs w:val="24"/>
        </w:rPr>
        <w:t xml:space="preserve">General damages are the actual sum of money necessary to compensate the injured party for the damages sustained as a result of the breach. While </w:t>
      </w:r>
      <w:r w:rsidR="000152A1">
        <w:rPr>
          <w:rFonts w:ascii="Times New Roman" w:hAnsi="Times New Roman" w:cs="Times New Roman"/>
          <w:sz w:val="24"/>
          <w:szCs w:val="24"/>
        </w:rPr>
        <w:t>s</w:t>
      </w:r>
      <w:r w:rsidR="00C26829">
        <w:rPr>
          <w:rFonts w:ascii="Times New Roman" w:hAnsi="Times New Roman" w:cs="Times New Roman"/>
          <w:sz w:val="24"/>
          <w:szCs w:val="24"/>
        </w:rPr>
        <w:t xml:space="preserve">pecial damages </w:t>
      </w:r>
      <w:r w:rsidR="007B031D">
        <w:rPr>
          <w:rFonts w:ascii="Times New Roman" w:hAnsi="Times New Roman" w:cs="Times New Roman"/>
          <w:sz w:val="24"/>
          <w:szCs w:val="24"/>
        </w:rPr>
        <w:t>are</w:t>
      </w:r>
      <w:r w:rsidR="00C26829">
        <w:rPr>
          <w:rFonts w:ascii="Times New Roman" w:hAnsi="Times New Roman" w:cs="Times New Roman"/>
          <w:sz w:val="24"/>
          <w:szCs w:val="24"/>
        </w:rPr>
        <w:t xml:space="preserve"> the amount paid as compensation to the injured party for the loss sustained beyond general damages, and which is not the type that would necessarily result from the particular breach.</w:t>
      </w:r>
    </w:p>
    <w:p w14:paraId="7A20DDCA" w14:textId="656B2376" w:rsidR="00DA75CF" w:rsidRDefault="00CD1218" w:rsidP="00722D8A">
      <w:pPr>
        <w:tabs>
          <w:tab w:val="left" w:pos="954"/>
        </w:tabs>
        <w:spacing w:line="480" w:lineRule="auto"/>
        <w:jc w:val="both"/>
        <w:rPr>
          <w:rFonts w:ascii="Times New Roman" w:hAnsi="Times New Roman" w:cs="Times New Roman"/>
          <w:sz w:val="24"/>
          <w:szCs w:val="24"/>
        </w:rPr>
      </w:pPr>
      <w:r w:rsidRPr="00570D37">
        <w:rPr>
          <w:rFonts w:ascii="Times New Roman" w:hAnsi="Times New Roman" w:cs="Times New Roman"/>
          <w:sz w:val="24"/>
          <w:szCs w:val="24"/>
        </w:rPr>
        <w:t>2)</w:t>
      </w:r>
      <w:r w:rsidR="00C26829" w:rsidRPr="00570D37">
        <w:rPr>
          <w:rFonts w:ascii="Times New Roman" w:hAnsi="Times New Roman" w:cs="Times New Roman"/>
          <w:sz w:val="24"/>
          <w:szCs w:val="24"/>
        </w:rPr>
        <w:t xml:space="preserve"> </w:t>
      </w:r>
      <w:r w:rsidR="00722D8A" w:rsidRPr="00570D37">
        <w:rPr>
          <w:rFonts w:ascii="Times New Roman" w:hAnsi="Times New Roman" w:cs="Times New Roman"/>
          <w:sz w:val="24"/>
          <w:szCs w:val="24"/>
        </w:rPr>
        <w:t>Exemplary Damages:</w:t>
      </w:r>
      <w:r w:rsidR="00722D8A">
        <w:rPr>
          <w:rFonts w:ascii="Times New Roman" w:hAnsi="Times New Roman" w:cs="Times New Roman"/>
          <w:b/>
          <w:sz w:val="24"/>
          <w:szCs w:val="24"/>
        </w:rPr>
        <w:t xml:space="preserve"> </w:t>
      </w:r>
      <w:r w:rsidR="00722D8A">
        <w:rPr>
          <w:rFonts w:ascii="Times New Roman" w:hAnsi="Times New Roman" w:cs="Times New Roman"/>
          <w:sz w:val="24"/>
          <w:szCs w:val="24"/>
        </w:rPr>
        <w:t xml:space="preserve">Damages </w:t>
      </w:r>
      <w:r w:rsidR="00E852A1">
        <w:rPr>
          <w:rFonts w:ascii="Times New Roman" w:hAnsi="Times New Roman" w:cs="Times New Roman"/>
          <w:sz w:val="24"/>
          <w:szCs w:val="24"/>
        </w:rPr>
        <w:t xml:space="preserve">are usually awarded to compensate the injured party to the extent of the loss suffered However, there are recognized instances in which the court will award punitive damages in excess of the loss actually suffered. </w:t>
      </w:r>
      <w:r w:rsidR="00D80865">
        <w:rPr>
          <w:rFonts w:ascii="Times New Roman" w:hAnsi="Times New Roman" w:cs="Times New Roman"/>
          <w:sz w:val="24"/>
          <w:szCs w:val="24"/>
        </w:rPr>
        <w:t>These are called exemplary damages which are damages on a</w:t>
      </w:r>
      <w:r w:rsidR="00E45EFA">
        <w:rPr>
          <w:rFonts w:ascii="Times New Roman" w:hAnsi="Times New Roman" w:cs="Times New Roman"/>
          <w:sz w:val="24"/>
          <w:szCs w:val="24"/>
        </w:rPr>
        <w:t>n</w:t>
      </w:r>
      <w:r w:rsidR="00D80865">
        <w:rPr>
          <w:rFonts w:ascii="Times New Roman" w:hAnsi="Times New Roman" w:cs="Times New Roman"/>
          <w:sz w:val="24"/>
          <w:szCs w:val="24"/>
        </w:rPr>
        <w:t xml:space="preserve"> increased scale over and above general damages, awarded in aggravated circumstances. </w:t>
      </w:r>
    </w:p>
    <w:p w14:paraId="384F38B3" w14:textId="3E59B070" w:rsidR="00DC3DCF" w:rsidRDefault="00DC3DCF" w:rsidP="00722D8A">
      <w:pPr>
        <w:tabs>
          <w:tab w:val="left" w:pos="954"/>
        </w:tabs>
        <w:spacing w:line="480" w:lineRule="auto"/>
        <w:jc w:val="both"/>
        <w:rPr>
          <w:rFonts w:ascii="Times New Roman" w:hAnsi="Times New Roman" w:cs="Times New Roman"/>
          <w:sz w:val="24"/>
          <w:szCs w:val="24"/>
        </w:rPr>
      </w:pPr>
      <w:r w:rsidRPr="00570D37">
        <w:rPr>
          <w:rFonts w:ascii="Times New Roman" w:hAnsi="Times New Roman" w:cs="Times New Roman"/>
          <w:sz w:val="24"/>
          <w:szCs w:val="24"/>
        </w:rPr>
        <w:t>3) Nominal Damages:</w:t>
      </w:r>
      <w:r>
        <w:rPr>
          <w:rFonts w:ascii="Times New Roman" w:hAnsi="Times New Roman" w:cs="Times New Roman"/>
          <w:b/>
          <w:sz w:val="24"/>
          <w:szCs w:val="24"/>
        </w:rPr>
        <w:t xml:space="preserve"> </w:t>
      </w:r>
      <w:r w:rsidR="00E45EFA">
        <w:rPr>
          <w:rFonts w:ascii="Times New Roman" w:hAnsi="Times New Roman" w:cs="Times New Roman"/>
          <w:sz w:val="24"/>
          <w:szCs w:val="24"/>
        </w:rPr>
        <w:t>In certain situations, the injured party may not have suffered any actual loss occasioned by the breach</w:t>
      </w:r>
      <w:r w:rsidR="00653F0B">
        <w:rPr>
          <w:rFonts w:ascii="Times New Roman" w:hAnsi="Times New Roman" w:cs="Times New Roman"/>
          <w:sz w:val="24"/>
          <w:szCs w:val="24"/>
        </w:rPr>
        <w:t xml:space="preserve"> although his legal right has been infringed by the breach. </w:t>
      </w:r>
      <w:r w:rsidR="003B0A9A">
        <w:rPr>
          <w:rFonts w:ascii="Times New Roman" w:hAnsi="Times New Roman" w:cs="Times New Roman"/>
          <w:sz w:val="24"/>
          <w:szCs w:val="24"/>
        </w:rPr>
        <w:t>The violation of his right, on its own, will entitle the injured party to nominal damages</w:t>
      </w:r>
      <w:r w:rsidR="005A1056">
        <w:rPr>
          <w:rFonts w:ascii="Times New Roman" w:hAnsi="Times New Roman" w:cs="Times New Roman"/>
          <w:sz w:val="24"/>
          <w:szCs w:val="24"/>
        </w:rPr>
        <w:t xml:space="preserve"> which is usually a small amount</w:t>
      </w:r>
      <w:r w:rsidR="003B0A9A">
        <w:rPr>
          <w:rFonts w:ascii="Times New Roman" w:hAnsi="Times New Roman" w:cs="Times New Roman"/>
          <w:sz w:val="24"/>
          <w:szCs w:val="24"/>
        </w:rPr>
        <w:t xml:space="preserve">. </w:t>
      </w:r>
    </w:p>
    <w:p w14:paraId="11D28185" w14:textId="42F376B5" w:rsidR="00561FEF" w:rsidRPr="00DC3DCF" w:rsidRDefault="00561FEF" w:rsidP="00722D8A">
      <w:pPr>
        <w:tabs>
          <w:tab w:val="left" w:pos="954"/>
        </w:tabs>
        <w:spacing w:line="480" w:lineRule="auto"/>
        <w:jc w:val="both"/>
        <w:rPr>
          <w:rFonts w:ascii="Times New Roman" w:hAnsi="Times New Roman" w:cs="Times New Roman"/>
          <w:sz w:val="24"/>
          <w:szCs w:val="24"/>
        </w:rPr>
      </w:pPr>
      <w:r w:rsidRPr="006B50B6">
        <w:rPr>
          <w:rFonts w:ascii="Times New Roman" w:hAnsi="Times New Roman" w:cs="Times New Roman"/>
          <w:b/>
          <w:sz w:val="24"/>
          <w:szCs w:val="24"/>
        </w:rPr>
        <w:t>*Liquidated Damages:</w:t>
      </w:r>
      <w:r>
        <w:rPr>
          <w:rFonts w:ascii="Times New Roman" w:hAnsi="Times New Roman" w:cs="Times New Roman"/>
          <w:sz w:val="24"/>
          <w:szCs w:val="24"/>
        </w:rPr>
        <w:t xml:space="preserve"> </w:t>
      </w:r>
      <w:r w:rsidR="0004123B">
        <w:rPr>
          <w:rFonts w:ascii="Times New Roman" w:hAnsi="Times New Roman" w:cs="Times New Roman"/>
          <w:sz w:val="24"/>
          <w:szCs w:val="24"/>
        </w:rPr>
        <w:t xml:space="preserve">Some contracts contain liquidated damages clause. </w:t>
      </w:r>
      <w:r w:rsidR="00F9180B">
        <w:rPr>
          <w:rFonts w:ascii="Times New Roman" w:hAnsi="Times New Roman" w:cs="Times New Roman"/>
          <w:sz w:val="24"/>
          <w:szCs w:val="24"/>
        </w:rPr>
        <w:t>These clauses specify that the non</w:t>
      </w:r>
      <w:r w:rsidR="00C14B29">
        <w:rPr>
          <w:rFonts w:ascii="Times New Roman" w:hAnsi="Times New Roman" w:cs="Times New Roman"/>
          <w:sz w:val="24"/>
          <w:szCs w:val="24"/>
        </w:rPr>
        <w:t xml:space="preserve">-breaching party will be awarded a specific amount of money in the event that a reach occurs. The court will uphold this clause if it is fair. </w:t>
      </w:r>
    </w:p>
    <w:p w14:paraId="51E422DC" w14:textId="4C2DD8BD" w:rsidR="00CB0084" w:rsidRDefault="00CB0084" w:rsidP="00F96710">
      <w:pPr>
        <w:spacing w:line="480" w:lineRule="auto"/>
        <w:jc w:val="both"/>
        <w:rPr>
          <w:rFonts w:ascii="Times New Roman" w:hAnsi="Times New Roman" w:cs="Times New Roman"/>
          <w:sz w:val="24"/>
          <w:szCs w:val="24"/>
        </w:rPr>
      </w:pPr>
      <w:r w:rsidRPr="000B4AFF">
        <w:rPr>
          <w:rFonts w:ascii="Times New Roman" w:hAnsi="Times New Roman" w:cs="Times New Roman"/>
          <w:b/>
          <w:sz w:val="24"/>
          <w:szCs w:val="24"/>
        </w:rPr>
        <w:t xml:space="preserve">b) </w:t>
      </w:r>
      <w:r w:rsidRPr="00463906">
        <w:rPr>
          <w:rFonts w:ascii="Times New Roman" w:hAnsi="Times New Roman" w:cs="Times New Roman"/>
          <w:b/>
          <w:sz w:val="24"/>
          <w:szCs w:val="24"/>
        </w:rPr>
        <w:t>Specific Performance</w:t>
      </w:r>
      <w:r>
        <w:rPr>
          <w:rFonts w:ascii="Times New Roman" w:hAnsi="Times New Roman" w:cs="Times New Roman"/>
          <w:sz w:val="24"/>
          <w:szCs w:val="24"/>
        </w:rPr>
        <w:t xml:space="preserve">: Specific performance is a remedy devised by the Courts of Equity in England in a system of law administered by the Courts of Chancery, as against the law administered by common law courts. This remedy was awarded where the payment of money </w:t>
      </w:r>
      <w:r w:rsidR="00012E45">
        <w:rPr>
          <w:rFonts w:ascii="Times New Roman" w:hAnsi="Times New Roman" w:cs="Times New Roman"/>
          <w:sz w:val="24"/>
          <w:szCs w:val="24"/>
        </w:rPr>
        <w:t xml:space="preserve">did </w:t>
      </w:r>
      <w:r w:rsidR="00012E45">
        <w:rPr>
          <w:rFonts w:ascii="Times New Roman" w:hAnsi="Times New Roman" w:cs="Times New Roman"/>
          <w:sz w:val="24"/>
          <w:szCs w:val="24"/>
        </w:rPr>
        <w:lastRenderedPageBreak/>
        <w:t xml:space="preserve">not afford adequate remedy. What is specific performance? A decree of specific performance is one by which the court directs the defendant to perform the contract according to its terms. </w:t>
      </w:r>
      <w:r w:rsidR="00463906">
        <w:rPr>
          <w:rFonts w:ascii="Times New Roman" w:hAnsi="Times New Roman" w:cs="Times New Roman"/>
          <w:sz w:val="24"/>
          <w:szCs w:val="24"/>
        </w:rPr>
        <w:t>In some cases, the appropriate remedy for a breach is for the court to correct such breach by forcing the breaching party to complete the terms of the contract. Therefore, the remedy of specific performance</w:t>
      </w:r>
      <w:r w:rsidR="009B7E35">
        <w:rPr>
          <w:rFonts w:ascii="Times New Roman" w:hAnsi="Times New Roman" w:cs="Times New Roman"/>
          <w:sz w:val="24"/>
          <w:szCs w:val="24"/>
        </w:rPr>
        <w:t>, in the event of a breach,</w:t>
      </w:r>
      <w:r w:rsidR="00463906">
        <w:rPr>
          <w:rFonts w:ascii="Times New Roman" w:hAnsi="Times New Roman" w:cs="Times New Roman"/>
          <w:sz w:val="24"/>
          <w:szCs w:val="24"/>
        </w:rPr>
        <w:t xml:space="preserve"> enforces the terms of the contr</w:t>
      </w:r>
      <w:r w:rsidR="009B7E35">
        <w:rPr>
          <w:rFonts w:ascii="Times New Roman" w:hAnsi="Times New Roman" w:cs="Times New Roman"/>
          <w:sz w:val="24"/>
          <w:szCs w:val="24"/>
        </w:rPr>
        <w:t xml:space="preserve">act as reached by the parties. </w:t>
      </w:r>
    </w:p>
    <w:p w14:paraId="798D0A38" w14:textId="317A3FA3" w:rsidR="009B7E35" w:rsidRDefault="009B7E35"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At commo</w:t>
      </w:r>
      <w:r w:rsidR="00076E2B">
        <w:rPr>
          <w:rFonts w:ascii="Times New Roman" w:hAnsi="Times New Roman" w:cs="Times New Roman"/>
          <w:sz w:val="24"/>
          <w:szCs w:val="24"/>
        </w:rPr>
        <w:t>n</w:t>
      </w:r>
      <w:r>
        <w:rPr>
          <w:rFonts w:ascii="Times New Roman" w:hAnsi="Times New Roman" w:cs="Times New Roman"/>
          <w:sz w:val="24"/>
          <w:szCs w:val="24"/>
        </w:rPr>
        <w:t xml:space="preserve"> law, a victim of breach of contract is only entitled to damages. However, in some cases, damages may be inappropriate and inadequate. This is the reason why equity intervened by way of a decree of specific performance. As an equitable remedy, specific performance is not granted as of right, but at the discretion of the court. The court will exercise this discretionary power where monetary compensation is inadequate</w:t>
      </w:r>
      <w:r w:rsidR="00076E2B">
        <w:rPr>
          <w:rFonts w:ascii="Times New Roman" w:hAnsi="Times New Roman" w:cs="Times New Roman"/>
          <w:sz w:val="24"/>
          <w:szCs w:val="24"/>
        </w:rPr>
        <w:t>.</w:t>
      </w:r>
    </w:p>
    <w:p w14:paraId="08D3551B" w14:textId="5821B522" w:rsidR="00211D27" w:rsidRDefault="00076E2B"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then the conditions or requirements needed for the court to grant an order for specific performance? </w:t>
      </w:r>
      <w:r w:rsidR="00B86764">
        <w:rPr>
          <w:rFonts w:ascii="Times New Roman" w:hAnsi="Times New Roman" w:cs="Times New Roman"/>
          <w:sz w:val="24"/>
          <w:szCs w:val="24"/>
        </w:rPr>
        <w:t>The main basis for granting this remedy is that the party seeking it cannot obtain an adequate remedy by the common law judgement. Furthermore, in the case of</w:t>
      </w:r>
      <w:r w:rsidR="00F54C56">
        <w:rPr>
          <w:rFonts w:ascii="Times New Roman" w:hAnsi="Times New Roman" w:cs="Times New Roman"/>
          <w:sz w:val="24"/>
          <w:szCs w:val="24"/>
        </w:rPr>
        <w:t xml:space="preserve"> </w:t>
      </w:r>
      <w:r w:rsidR="00F54C56" w:rsidRPr="00FD21DA">
        <w:rPr>
          <w:rFonts w:ascii="Times New Roman" w:hAnsi="Times New Roman" w:cs="Times New Roman"/>
          <w:i/>
          <w:sz w:val="24"/>
          <w:szCs w:val="24"/>
        </w:rPr>
        <w:t xml:space="preserve">Dr. I.O.C. v </w:t>
      </w:r>
      <w:proofErr w:type="spellStart"/>
      <w:r w:rsidR="00F54C56" w:rsidRPr="00FD21DA">
        <w:rPr>
          <w:rFonts w:ascii="Times New Roman" w:hAnsi="Times New Roman" w:cs="Times New Roman"/>
          <w:i/>
          <w:sz w:val="24"/>
          <w:szCs w:val="24"/>
        </w:rPr>
        <w:t>Nwaeze</w:t>
      </w:r>
      <w:proofErr w:type="spellEnd"/>
      <w:r w:rsidR="00F54C56" w:rsidRPr="00FD21DA">
        <w:rPr>
          <w:rFonts w:ascii="Times New Roman" w:hAnsi="Times New Roman" w:cs="Times New Roman"/>
          <w:i/>
          <w:sz w:val="24"/>
          <w:szCs w:val="24"/>
        </w:rPr>
        <w:t xml:space="preserve"> Igbo</w:t>
      </w:r>
      <w:r w:rsidR="00F54C56" w:rsidRPr="00FD21DA">
        <w:rPr>
          <w:rStyle w:val="FootnoteReference"/>
          <w:rFonts w:ascii="Times New Roman" w:hAnsi="Times New Roman" w:cs="Times New Roman"/>
          <w:sz w:val="24"/>
          <w:szCs w:val="24"/>
        </w:rPr>
        <w:footnoteReference w:id="4"/>
      </w:r>
      <w:r w:rsidR="00F54C56" w:rsidRPr="00FD21DA">
        <w:rPr>
          <w:rFonts w:ascii="Times New Roman" w:hAnsi="Times New Roman" w:cs="Times New Roman"/>
          <w:sz w:val="24"/>
          <w:szCs w:val="24"/>
        </w:rPr>
        <w:t>,</w:t>
      </w:r>
      <w:r w:rsidR="00F54C56">
        <w:rPr>
          <w:rFonts w:ascii="Times New Roman" w:hAnsi="Times New Roman" w:cs="Times New Roman"/>
          <w:b/>
          <w:sz w:val="24"/>
          <w:szCs w:val="24"/>
        </w:rPr>
        <w:t xml:space="preserve"> </w:t>
      </w:r>
      <w:r w:rsidR="00F54C56">
        <w:rPr>
          <w:rFonts w:ascii="Times New Roman" w:hAnsi="Times New Roman" w:cs="Times New Roman"/>
          <w:sz w:val="24"/>
          <w:szCs w:val="24"/>
        </w:rPr>
        <w:t>the Court of Appeal considered the factors to be considered by the court in granting or refusing a claim for specific performance. The court stressed the fact that specific performance is an equitable remedy granted on the basis of the existence a valid, subsisting and enforceable contract, as well as circumstances that will make it equitable to make the order. Hence, the court will not decree specific performance if the contract suffers from some de</w:t>
      </w:r>
      <w:r w:rsidR="003246C6">
        <w:rPr>
          <w:rFonts w:ascii="Times New Roman" w:hAnsi="Times New Roman" w:cs="Times New Roman"/>
          <w:sz w:val="24"/>
          <w:szCs w:val="24"/>
        </w:rPr>
        <w:t>fects</w:t>
      </w:r>
      <w:r w:rsidR="00F54C56">
        <w:rPr>
          <w:rFonts w:ascii="Times New Roman" w:hAnsi="Times New Roman" w:cs="Times New Roman"/>
          <w:sz w:val="24"/>
          <w:szCs w:val="24"/>
        </w:rPr>
        <w:t xml:space="preserve"> or if damages can adequately restore the aggrieved party</w:t>
      </w:r>
      <w:r w:rsidR="00994188">
        <w:rPr>
          <w:rFonts w:ascii="Times New Roman" w:hAnsi="Times New Roman" w:cs="Times New Roman"/>
          <w:sz w:val="24"/>
          <w:szCs w:val="24"/>
        </w:rPr>
        <w:t>.</w:t>
      </w:r>
    </w:p>
    <w:p w14:paraId="41312A81" w14:textId="438F5DA3" w:rsidR="00994188" w:rsidRDefault="00994188"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Also, specific performance</w:t>
      </w:r>
      <w:r w:rsidR="002B639C">
        <w:rPr>
          <w:rFonts w:ascii="Times New Roman" w:hAnsi="Times New Roman" w:cs="Times New Roman"/>
          <w:sz w:val="24"/>
          <w:szCs w:val="24"/>
        </w:rPr>
        <w:t xml:space="preserve"> is very appropriate in the case of contracts for the sale/ and leasing </w:t>
      </w:r>
      <w:r w:rsidR="0023582F">
        <w:rPr>
          <w:rFonts w:ascii="Times New Roman" w:hAnsi="Times New Roman" w:cs="Times New Roman"/>
          <w:sz w:val="24"/>
          <w:szCs w:val="24"/>
        </w:rPr>
        <w:t>o</w:t>
      </w:r>
      <w:r w:rsidR="002B639C">
        <w:rPr>
          <w:rFonts w:ascii="Times New Roman" w:hAnsi="Times New Roman" w:cs="Times New Roman"/>
          <w:sz w:val="24"/>
          <w:szCs w:val="24"/>
        </w:rPr>
        <w:t>f land</w:t>
      </w:r>
      <w:r w:rsidR="0023582F">
        <w:rPr>
          <w:rFonts w:ascii="Times New Roman" w:hAnsi="Times New Roman" w:cs="Times New Roman"/>
          <w:sz w:val="24"/>
          <w:szCs w:val="24"/>
        </w:rPr>
        <w:t xml:space="preserve"> and in contracts for the sale of rare or unique goods</w:t>
      </w:r>
      <w:r w:rsidR="002B639C">
        <w:rPr>
          <w:rFonts w:ascii="Times New Roman" w:hAnsi="Times New Roman" w:cs="Times New Roman"/>
          <w:sz w:val="24"/>
          <w:szCs w:val="24"/>
        </w:rPr>
        <w:t xml:space="preserve">. </w:t>
      </w:r>
      <w:r w:rsidR="0023582F">
        <w:rPr>
          <w:rFonts w:ascii="Times New Roman" w:hAnsi="Times New Roman" w:cs="Times New Roman"/>
          <w:sz w:val="24"/>
          <w:szCs w:val="24"/>
        </w:rPr>
        <w:t xml:space="preserve">This is because a substantial </w:t>
      </w:r>
      <w:r w:rsidR="0023582F">
        <w:rPr>
          <w:rFonts w:ascii="Times New Roman" w:hAnsi="Times New Roman" w:cs="Times New Roman"/>
          <w:sz w:val="24"/>
          <w:szCs w:val="24"/>
        </w:rPr>
        <w:lastRenderedPageBreak/>
        <w:t xml:space="preserve">equivalent will involve difficulty, delay and inconvenience. </w:t>
      </w:r>
      <w:r w:rsidR="00F03CCE">
        <w:rPr>
          <w:rFonts w:ascii="Times New Roman" w:hAnsi="Times New Roman" w:cs="Times New Roman"/>
          <w:sz w:val="24"/>
          <w:szCs w:val="24"/>
        </w:rPr>
        <w:t xml:space="preserve">In </w:t>
      </w:r>
      <w:proofErr w:type="spellStart"/>
      <w:r w:rsidR="00F03CCE" w:rsidRPr="0003036D">
        <w:rPr>
          <w:rFonts w:ascii="Times New Roman" w:hAnsi="Times New Roman" w:cs="Times New Roman"/>
          <w:i/>
          <w:sz w:val="24"/>
          <w:szCs w:val="24"/>
        </w:rPr>
        <w:t>Ohiaeri</w:t>
      </w:r>
      <w:proofErr w:type="spellEnd"/>
      <w:r w:rsidR="00F03CCE" w:rsidRPr="0003036D">
        <w:rPr>
          <w:rFonts w:ascii="Times New Roman" w:hAnsi="Times New Roman" w:cs="Times New Roman"/>
          <w:i/>
          <w:sz w:val="24"/>
          <w:szCs w:val="24"/>
        </w:rPr>
        <w:t xml:space="preserve"> v Yusuf</w:t>
      </w:r>
      <w:r w:rsidR="00CA1ED2" w:rsidRPr="0003036D">
        <w:rPr>
          <w:rStyle w:val="FootnoteReference"/>
          <w:rFonts w:ascii="Times New Roman" w:hAnsi="Times New Roman" w:cs="Times New Roman"/>
          <w:sz w:val="24"/>
          <w:szCs w:val="24"/>
        </w:rPr>
        <w:footnoteReference w:id="5"/>
      </w:r>
      <w:r w:rsidR="00DB4982" w:rsidRPr="0003036D">
        <w:rPr>
          <w:rFonts w:ascii="Times New Roman" w:hAnsi="Times New Roman" w:cs="Times New Roman"/>
          <w:sz w:val="24"/>
          <w:szCs w:val="24"/>
        </w:rPr>
        <w:t>,</w:t>
      </w:r>
      <w:r w:rsidR="00DB4982">
        <w:rPr>
          <w:rFonts w:ascii="Times New Roman" w:hAnsi="Times New Roman" w:cs="Times New Roman"/>
          <w:b/>
          <w:sz w:val="24"/>
          <w:szCs w:val="24"/>
        </w:rPr>
        <w:t xml:space="preserve"> </w:t>
      </w:r>
      <w:r w:rsidR="00DB4982">
        <w:rPr>
          <w:rFonts w:ascii="Times New Roman" w:hAnsi="Times New Roman" w:cs="Times New Roman"/>
          <w:sz w:val="24"/>
          <w:szCs w:val="24"/>
        </w:rPr>
        <w:t>The Supreme Court stated that “</w:t>
      </w:r>
      <w:r w:rsidR="00286186">
        <w:rPr>
          <w:rFonts w:ascii="Times New Roman" w:hAnsi="Times New Roman" w:cs="Times New Roman"/>
          <w:sz w:val="24"/>
          <w:szCs w:val="24"/>
        </w:rPr>
        <w:t>…</w:t>
      </w:r>
      <w:r w:rsidR="00DB4982">
        <w:rPr>
          <w:rFonts w:ascii="Times New Roman" w:hAnsi="Times New Roman" w:cs="Times New Roman"/>
          <w:sz w:val="24"/>
          <w:szCs w:val="24"/>
        </w:rPr>
        <w:t>A contract for the sale of land attracts a greater justification of specific performance because as opposed to other types of contracts, the land may have a special and peculiar value to the purchaser</w:t>
      </w:r>
      <w:r w:rsidR="004B0C67">
        <w:rPr>
          <w:rFonts w:ascii="Times New Roman" w:hAnsi="Times New Roman" w:cs="Times New Roman"/>
          <w:sz w:val="24"/>
          <w:szCs w:val="24"/>
        </w:rPr>
        <w:t>.</w:t>
      </w:r>
      <w:r w:rsidR="00DB4982">
        <w:rPr>
          <w:rFonts w:ascii="Times New Roman" w:hAnsi="Times New Roman" w:cs="Times New Roman"/>
          <w:sz w:val="24"/>
          <w:szCs w:val="24"/>
        </w:rPr>
        <w:t>”</w:t>
      </w:r>
      <w:r w:rsidR="004B0C67">
        <w:rPr>
          <w:rFonts w:ascii="Times New Roman" w:hAnsi="Times New Roman" w:cs="Times New Roman"/>
          <w:sz w:val="24"/>
          <w:szCs w:val="24"/>
        </w:rPr>
        <w:t xml:space="preserve"> In the case of </w:t>
      </w:r>
      <w:proofErr w:type="spellStart"/>
      <w:r w:rsidR="004B0C67" w:rsidRPr="0003036D">
        <w:rPr>
          <w:rFonts w:ascii="Times New Roman" w:hAnsi="Times New Roman" w:cs="Times New Roman"/>
          <w:i/>
          <w:sz w:val="24"/>
          <w:szCs w:val="24"/>
        </w:rPr>
        <w:t>Paye</w:t>
      </w:r>
      <w:proofErr w:type="spellEnd"/>
      <w:r w:rsidR="004B0C67" w:rsidRPr="0003036D">
        <w:rPr>
          <w:rFonts w:ascii="Times New Roman" w:hAnsi="Times New Roman" w:cs="Times New Roman"/>
          <w:i/>
          <w:sz w:val="24"/>
          <w:szCs w:val="24"/>
        </w:rPr>
        <w:t xml:space="preserve"> v </w:t>
      </w:r>
      <w:proofErr w:type="spellStart"/>
      <w:r w:rsidR="004B0C67" w:rsidRPr="0003036D">
        <w:rPr>
          <w:rFonts w:ascii="Times New Roman" w:hAnsi="Times New Roman" w:cs="Times New Roman"/>
          <w:i/>
          <w:sz w:val="24"/>
          <w:szCs w:val="24"/>
        </w:rPr>
        <w:t>Gaji</w:t>
      </w:r>
      <w:proofErr w:type="spellEnd"/>
      <w:r w:rsidR="004B0C67" w:rsidRPr="0003036D">
        <w:rPr>
          <w:rStyle w:val="FootnoteReference"/>
          <w:rFonts w:ascii="Times New Roman" w:hAnsi="Times New Roman" w:cs="Times New Roman"/>
          <w:sz w:val="24"/>
          <w:szCs w:val="24"/>
        </w:rPr>
        <w:footnoteReference w:id="6"/>
      </w:r>
      <w:r w:rsidR="00D41057">
        <w:rPr>
          <w:rFonts w:ascii="Times New Roman" w:hAnsi="Times New Roman" w:cs="Times New Roman"/>
          <w:b/>
          <w:sz w:val="24"/>
          <w:szCs w:val="24"/>
        </w:rPr>
        <w:t xml:space="preserve">, </w:t>
      </w:r>
      <w:r w:rsidR="00D41057">
        <w:rPr>
          <w:rFonts w:ascii="Times New Roman" w:hAnsi="Times New Roman" w:cs="Times New Roman"/>
          <w:sz w:val="24"/>
          <w:szCs w:val="24"/>
        </w:rPr>
        <w:t xml:space="preserve">the vendor of a piece of family land refused to execute conveyance of the land after </w:t>
      </w:r>
      <w:r w:rsidR="00940368">
        <w:rPr>
          <w:rFonts w:ascii="Times New Roman" w:hAnsi="Times New Roman" w:cs="Times New Roman"/>
          <w:sz w:val="24"/>
          <w:szCs w:val="24"/>
        </w:rPr>
        <w:t>t</w:t>
      </w:r>
      <w:r w:rsidR="00D41057">
        <w:rPr>
          <w:rFonts w:ascii="Times New Roman" w:hAnsi="Times New Roman" w:cs="Times New Roman"/>
          <w:sz w:val="24"/>
          <w:szCs w:val="24"/>
        </w:rPr>
        <w:t xml:space="preserve">he conclusion of agreement and payment of purchase price by the purchaser. The Court of Appeal granted an order of specific performance even though the owners of the land were prepared to refund the purchase price. </w:t>
      </w:r>
      <w:r w:rsidR="00940368">
        <w:rPr>
          <w:rFonts w:ascii="Times New Roman" w:hAnsi="Times New Roman" w:cs="Times New Roman"/>
          <w:sz w:val="24"/>
          <w:szCs w:val="24"/>
        </w:rPr>
        <w:t xml:space="preserve">The court was of the view that </w:t>
      </w:r>
      <w:r w:rsidR="00807CA8">
        <w:rPr>
          <w:rFonts w:ascii="Times New Roman" w:hAnsi="Times New Roman" w:cs="Times New Roman"/>
          <w:sz w:val="24"/>
          <w:szCs w:val="24"/>
        </w:rPr>
        <w:t>in</w:t>
      </w:r>
      <w:r w:rsidR="00940368">
        <w:rPr>
          <w:rFonts w:ascii="Times New Roman" w:hAnsi="Times New Roman" w:cs="Times New Roman"/>
          <w:sz w:val="24"/>
          <w:szCs w:val="24"/>
        </w:rPr>
        <w:t xml:space="preserve"> a breach</w:t>
      </w:r>
      <w:r w:rsidR="00807CA8">
        <w:rPr>
          <w:rFonts w:ascii="Times New Roman" w:hAnsi="Times New Roman" w:cs="Times New Roman"/>
          <w:sz w:val="24"/>
          <w:szCs w:val="24"/>
        </w:rPr>
        <w:t xml:space="preserve"> </w:t>
      </w:r>
      <w:r w:rsidR="00940368">
        <w:rPr>
          <w:rFonts w:ascii="Times New Roman" w:hAnsi="Times New Roman" w:cs="Times New Roman"/>
          <w:sz w:val="24"/>
          <w:szCs w:val="24"/>
        </w:rPr>
        <w:t>of contract for sale of land, damages cannot be an equitable remedy and the purchaser i</w:t>
      </w:r>
      <w:r w:rsidR="009F5B96">
        <w:rPr>
          <w:rFonts w:ascii="Times New Roman" w:hAnsi="Times New Roman" w:cs="Times New Roman"/>
          <w:sz w:val="24"/>
          <w:szCs w:val="24"/>
        </w:rPr>
        <w:t>s</w:t>
      </w:r>
      <w:r w:rsidR="00940368">
        <w:rPr>
          <w:rFonts w:ascii="Times New Roman" w:hAnsi="Times New Roman" w:cs="Times New Roman"/>
          <w:sz w:val="24"/>
          <w:szCs w:val="24"/>
        </w:rPr>
        <w:t xml:space="preserve"> entitled to have the contract specifically performed. </w:t>
      </w:r>
    </w:p>
    <w:p w14:paraId="42AC7D1C" w14:textId="4F33F4DF" w:rsidR="00F40A3B" w:rsidRDefault="00F40A3B"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Nigerian Legal System confine</w:t>
      </w:r>
      <w:r w:rsidR="005C28FE">
        <w:rPr>
          <w:rFonts w:ascii="Times New Roman" w:hAnsi="Times New Roman" w:cs="Times New Roman"/>
          <w:sz w:val="24"/>
          <w:szCs w:val="24"/>
        </w:rPr>
        <w:t>s</w:t>
      </w:r>
      <w:r>
        <w:rPr>
          <w:rFonts w:ascii="Times New Roman" w:hAnsi="Times New Roman" w:cs="Times New Roman"/>
          <w:sz w:val="24"/>
          <w:szCs w:val="24"/>
        </w:rPr>
        <w:t xml:space="preserve"> the remedy of specific performance in case of personal contracts, particularly where performance if that promise can only be rendered by the promisor personally. This can be in</w:t>
      </w:r>
      <w:r w:rsidR="007665BC">
        <w:rPr>
          <w:rFonts w:ascii="Times New Roman" w:hAnsi="Times New Roman" w:cs="Times New Roman"/>
          <w:sz w:val="24"/>
          <w:szCs w:val="24"/>
        </w:rPr>
        <w:t xml:space="preserve"> </w:t>
      </w:r>
      <w:r>
        <w:rPr>
          <w:rFonts w:ascii="Times New Roman" w:hAnsi="Times New Roman" w:cs="Times New Roman"/>
          <w:sz w:val="24"/>
          <w:szCs w:val="24"/>
        </w:rPr>
        <w:t xml:space="preserve">form of promises to render services of a personal nature or employment or where the personal cooperation of the promisor is needed or where the performance is of an exclusively personal character. </w:t>
      </w:r>
    </w:p>
    <w:p w14:paraId="681DA6AB" w14:textId="1745F883" w:rsidR="007665BC" w:rsidRDefault="007665BC"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Furthermore, for a decree of specific performance to be granted, the plaintiff must show that h</w:t>
      </w:r>
      <w:r w:rsidR="005C28FE">
        <w:rPr>
          <w:rFonts w:ascii="Times New Roman" w:hAnsi="Times New Roman" w:cs="Times New Roman"/>
          <w:sz w:val="24"/>
          <w:szCs w:val="24"/>
        </w:rPr>
        <w:t>e</w:t>
      </w:r>
      <w:r>
        <w:rPr>
          <w:rFonts w:ascii="Times New Roman" w:hAnsi="Times New Roman" w:cs="Times New Roman"/>
          <w:sz w:val="24"/>
          <w:szCs w:val="24"/>
        </w:rPr>
        <w:t xml:space="preserve"> has discharged h</w:t>
      </w:r>
      <w:r w:rsidR="00426E6B">
        <w:rPr>
          <w:rFonts w:ascii="Times New Roman" w:hAnsi="Times New Roman" w:cs="Times New Roman"/>
          <w:sz w:val="24"/>
          <w:szCs w:val="24"/>
        </w:rPr>
        <w:t>i</w:t>
      </w:r>
      <w:r>
        <w:rPr>
          <w:rFonts w:ascii="Times New Roman" w:hAnsi="Times New Roman" w:cs="Times New Roman"/>
          <w:sz w:val="24"/>
          <w:szCs w:val="24"/>
        </w:rPr>
        <w:t>s obligations under the contract. He cannot succeed if there is a failure on his part to discharge the obligations under the contract</w:t>
      </w:r>
      <w:r>
        <w:rPr>
          <w:rStyle w:val="FootnoteReference"/>
          <w:rFonts w:ascii="Times New Roman" w:hAnsi="Times New Roman" w:cs="Times New Roman"/>
          <w:sz w:val="24"/>
          <w:szCs w:val="24"/>
        </w:rPr>
        <w:footnoteReference w:id="7"/>
      </w:r>
      <w:r w:rsidR="00426E6B">
        <w:rPr>
          <w:rFonts w:ascii="Times New Roman" w:hAnsi="Times New Roman" w:cs="Times New Roman"/>
          <w:sz w:val="24"/>
          <w:szCs w:val="24"/>
        </w:rPr>
        <w:t xml:space="preserve">. It is important to note that where the contract is concerned with other commodities (apart from land and rare goods), the grant of specific performance will depend </w:t>
      </w:r>
      <w:r w:rsidR="00E1064A">
        <w:rPr>
          <w:rFonts w:ascii="Times New Roman" w:hAnsi="Times New Roman" w:cs="Times New Roman"/>
          <w:sz w:val="24"/>
          <w:szCs w:val="24"/>
        </w:rPr>
        <w:t xml:space="preserve">on the particular circumstances of the case. </w:t>
      </w:r>
    </w:p>
    <w:p w14:paraId="195DEF35" w14:textId="770A7FCE" w:rsidR="00EF6429" w:rsidRDefault="00E1064A" w:rsidP="00E1064A">
      <w:pPr>
        <w:spacing w:line="480" w:lineRule="auto"/>
        <w:jc w:val="both"/>
        <w:rPr>
          <w:rFonts w:ascii="Times New Roman" w:hAnsi="Times New Roman" w:cs="Times New Roman"/>
          <w:sz w:val="24"/>
          <w:szCs w:val="24"/>
        </w:rPr>
      </w:pPr>
      <w:r w:rsidRPr="00E1064A">
        <w:rPr>
          <w:rFonts w:ascii="Times New Roman" w:hAnsi="Times New Roman" w:cs="Times New Roman"/>
          <w:b/>
          <w:sz w:val="24"/>
          <w:szCs w:val="24"/>
        </w:rPr>
        <w:lastRenderedPageBreak/>
        <w:t>c) Injunction</w:t>
      </w:r>
      <w:r w:rsidR="00EC70AE">
        <w:rPr>
          <w:rFonts w:ascii="Times New Roman" w:hAnsi="Times New Roman" w:cs="Times New Roman"/>
          <w:b/>
          <w:sz w:val="24"/>
          <w:szCs w:val="24"/>
        </w:rPr>
        <w:t xml:space="preserve">: </w:t>
      </w:r>
      <w:r w:rsidR="00EC70AE">
        <w:rPr>
          <w:rFonts w:ascii="Times New Roman" w:hAnsi="Times New Roman" w:cs="Times New Roman"/>
          <w:sz w:val="24"/>
          <w:szCs w:val="24"/>
        </w:rPr>
        <w:t xml:space="preserve">This is an equitable remedy which prohibits a party from a particular act. In terms of breach of contract, an injunction is useful because it can be used to restrain a party from committing a breach or an action that might constitute a breach of contract. </w:t>
      </w:r>
      <w:r w:rsidR="002877A2">
        <w:rPr>
          <w:rFonts w:ascii="Times New Roman" w:hAnsi="Times New Roman" w:cs="Times New Roman"/>
          <w:sz w:val="24"/>
          <w:szCs w:val="24"/>
        </w:rPr>
        <w:t xml:space="preserve">The difference between an injunction and specific performance is that the former is used to order a party to do something while the latter is used to order a party </w:t>
      </w:r>
      <w:r w:rsidR="00D65D0B" w:rsidRPr="00454A91">
        <w:rPr>
          <w:rFonts w:ascii="Times New Roman" w:hAnsi="Times New Roman" w:cs="Times New Roman"/>
          <w:b/>
          <w:sz w:val="24"/>
          <w:szCs w:val="24"/>
        </w:rPr>
        <w:t>not</w:t>
      </w:r>
      <w:r w:rsidR="00D65D0B">
        <w:rPr>
          <w:rFonts w:ascii="Times New Roman" w:hAnsi="Times New Roman" w:cs="Times New Roman"/>
          <w:sz w:val="24"/>
          <w:szCs w:val="24"/>
        </w:rPr>
        <w:t xml:space="preserve"> </w:t>
      </w:r>
      <w:r w:rsidR="002877A2">
        <w:rPr>
          <w:rFonts w:ascii="Times New Roman" w:hAnsi="Times New Roman" w:cs="Times New Roman"/>
          <w:sz w:val="24"/>
          <w:szCs w:val="24"/>
        </w:rPr>
        <w:t xml:space="preserve">to do something. </w:t>
      </w:r>
      <w:r w:rsidR="00CF38DD">
        <w:rPr>
          <w:rFonts w:ascii="Times New Roman" w:hAnsi="Times New Roman" w:cs="Times New Roman"/>
          <w:sz w:val="24"/>
          <w:szCs w:val="24"/>
        </w:rPr>
        <w:t xml:space="preserve">However, an injunction is another way by which a court can order specific performance. </w:t>
      </w:r>
    </w:p>
    <w:p w14:paraId="17065794" w14:textId="5E4D53F0" w:rsidR="00E1064A" w:rsidRDefault="00EF6429" w:rsidP="00E106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 the injunction sought is restrictive or prohibitive, the court will be more easily disposed to granting </w:t>
      </w:r>
      <w:r w:rsidR="00CE4DEA">
        <w:rPr>
          <w:rFonts w:ascii="Times New Roman" w:hAnsi="Times New Roman" w:cs="Times New Roman"/>
          <w:sz w:val="24"/>
          <w:szCs w:val="24"/>
        </w:rPr>
        <w:t xml:space="preserve">it. Hence, where a party to a contract undertakes not to do something, the court can prohibit him from doing same. In the case of </w:t>
      </w:r>
      <w:r w:rsidR="00CE4DEA" w:rsidRPr="00254C59">
        <w:rPr>
          <w:rFonts w:ascii="Times New Roman" w:hAnsi="Times New Roman" w:cs="Times New Roman"/>
          <w:i/>
          <w:sz w:val="24"/>
          <w:szCs w:val="24"/>
        </w:rPr>
        <w:t>Warner Bros</w:t>
      </w:r>
      <w:r w:rsidR="00556D2F" w:rsidRPr="00254C59">
        <w:rPr>
          <w:rFonts w:ascii="Times New Roman" w:hAnsi="Times New Roman" w:cs="Times New Roman"/>
          <w:i/>
          <w:sz w:val="24"/>
          <w:szCs w:val="24"/>
        </w:rPr>
        <w:t>.</w:t>
      </w:r>
      <w:r w:rsidR="00CE4DEA" w:rsidRPr="00254C59">
        <w:rPr>
          <w:rFonts w:ascii="Times New Roman" w:hAnsi="Times New Roman" w:cs="Times New Roman"/>
          <w:i/>
          <w:sz w:val="24"/>
          <w:szCs w:val="24"/>
        </w:rPr>
        <w:t xml:space="preserve"> Pictures v Nelson</w:t>
      </w:r>
      <w:r w:rsidR="00CE4DEA" w:rsidRPr="00254C59">
        <w:rPr>
          <w:rStyle w:val="FootnoteReference"/>
          <w:rFonts w:ascii="Times New Roman" w:hAnsi="Times New Roman" w:cs="Times New Roman"/>
          <w:i/>
          <w:sz w:val="24"/>
          <w:szCs w:val="24"/>
        </w:rPr>
        <w:footnoteReference w:id="8"/>
      </w:r>
      <w:r w:rsidR="00556D2F" w:rsidRPr="00254C59">
        <w:rPr>
          <w:rFonts w:ascii="Times New Roman" w:hAnsi="Times New Roman" w:cs="Times New Roman"/>
          <w:i/>
          <w:sz w:val="24"/>
          <w:szCs w:val="24"/>
        </w:rPr>
        <w:t>,</w:t>
      </w:r>
      <w:r w:rsidR="00556D2F">
        <w:rPr>
          <w:rFonts w:ascii="Times New Roman" w:hAnsi="Times New Roman" w:cs="Times New Roman"/>
          <w:b/>
          <w:i/>
          <w:sz w:val="24"/>
          <w:szCs w:val="24"/>
        </w:rPr>
        <w:t xml:space="preserve"> </w:t>
      </w:r>
      <w:r w:rsidR="00556D2F" w:rsidRPr="00556D2F">
        <w:rPr>
          <w:rFonts w:ascii="Times New Roman" w:hAnsi="Times New Roman" w:cs="Times New Roman"/>
          <w:sz w:val="24"/>
          <w:szCs w:val="24"/>
        </w:rPr>
        <w:t>an actress signed a contract with her employers not to act for</w:t>
      </w:r>
      <w:r w:rsidR="00556D2F">
        <w:rPr>
          <w:rFonts w:ascii="Times New Roman" w:hAnsi="Times New Roman" w:cs="Times New Roman"/>
          <w:sz w:val="24"/>
          <w:szCs w:val="24"/>
        </w:rPr>
        <w:t xml:space="preserve"> other organization. When it became obvious that she might breach this undertaking, the employers sought to restrain her. Th</w:t>
      </w:r>
      <w:r w:rsidR="00F728B5">
        <w:rPr>
          <w:rFonts w:ascii="Times New Roman" w:hAnsi="Times New Roman" w:cs="Times New Roman"/>
          <w:sz w:val="24"/>
          <w:szCs w:val="24"/>
        </w:rPr>
        <w:t>e</w:t>
      </w:r>
      <w:r w:rsidR="00556D2F">
        <w:rPr>
          <w:rFonts w:ascii="Times New Roman" w:hAnsi="Times New Roman" w:cs="Times New Roman"/>
          <w:sz w:val="24"/>
          <w:szCs w:val="24"/>
        </w:rPr>
        <w:t xml:space="preserve"> court issued an injunction to restrain her from committing this breach. </w:t>
      </w:r>
      <w:r w:rsidR="006415A8">
        <w:rPr>
          <w:rFonts w:ascii="Times New Roman" w:hAnsi="Times New Roman" w:cs="Times New Roman"/>
          <w:sz w:val="24"/>
          <w:szCs w:val="24"/>
        </w:rPr>
        <w:t xml:space="preserve">As such, if a contract contains a negative stipulation, an injunction may be granted to enforce </w:t>
      </w:r>
      <w:r w:rsidR="00950C86">
        <w:rPr>
          <w:rFonts w:ascii="Times New Roman" w:hAnsi="Times New Roman" w:cs="Times New Roman"/>
          <w:sz w:val="24"/>
          <w:szCs w:val="24"/>
        </w:rPr>
        <w:t>such stipulation.</w:t>
      </w:r>
    </w:p>
    <w:p w14:paraId="579A13D3" w14:textId="731C4EBC" w:rsidR="00950C86" w:rsidRDefault="00950C86" w:rsidP="00E1064A">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where the aim of the party is to enforce a specifically positive stipulation</w:t>
      </w:r>
      <w:r w:rsidR="00A86F5F">
        <w:rPr>
          <w:rFonts w:ascii="Times New Roman" w:hAnsi="Times New Roman" w:cs="Times New Roman"/>
          <w:sz w:val="24"/>
          <w:szCs w:val="24"/>
        </w:rPr>
        <w:t xml:space="preserve"> </w:t>
      </w:r>
      <w:r>
        <w:rPr>
          <w:rFonts w:ascii="Times New Roman" w:hAnsi="Times New Roman" w:cs="Times New Roman"/>
          <w:sz w:val="24"/>
          <w:szCs w:val="24"/>
        </w:rPr>
        <w:t xml:space="preserve">the court will refuse to grant the injunction. </w:t>
      </w:r>
      <w:r w:rsidR="00A86F5F">
        <w:rPr>
          <w:rFonts w:ascii="Times New Roman" w:hAnsi="Times New Roman" w:cs="Times New Roman"/>
          <w:sz w:val="24"/>
          <w:szCs w:val="24"/>
        </w:rPr>
        <w:t xml:space="preserve">In </w:t>
      </w:r>
      <w:r w:rsidR="00A86F5F" w:rsidRPr="00D361C5">
        <w:rPr>
          <w:rFonts w:ascii="Times New Roman" w:hAnsi="Times New Roman" w:cs="Times New Roman"/>
          <w:i/>
          <w:sz w:val="24"/>
          <w:szCs w:val="24"/>
        </w:rPr>
        <w:t xml:space="preserve">Lumley v </w:t>
      </w:r>
      <w:proofErr w:type="spellStart"/>
      <w:r w:rsidR="00A86F5F" w:rsidRPr="00D361C5">
        <w:rPr>
          <w:rFonts w:ascii="Times New Roman" w:hAnsi="Times New Roman" w:cs="Times New Roman"/>
          <w:i/>
          <w:sz w:val="24"/>
          <w:szCs w:val="24"/>
        </w:rPr>
        <w:t>Gye</w:t>
      </w:r>
      <w:proofErr w:type="spellEnd"/>
      <w:r w:rsidR="001463D3">
        <w:rPr>
          <w:rStyle w:val="FootnoteReference"/>
          <w:rFonts w:ascii="Times New Roman" w:hAnsi="Times New Roman" w:cs="Times New Roman"/>
          <w:i/>
          <w:sz w:val="24"/>
          <w:szCs w:val="24"/>
        </w:rPr>
        <w:footnoteReference w:id="9"/>
      </w:r>
      <w:r w:rsidR="00A86F5F">
        <w:rPr>
          <w:rFonts w:ascii="Times New Roman" w:hAnsi="Times New Roman" w:cs="Times New Roman"/>
          <w:b/>
          <w:i/>
          <w:sz w:val="24"/>
          <w:szCs w:val="24"/>
        </w:rPr>
        <w:t xml:space="preserve">, </w:t>
      </w:r>
      <w:r w:rsidR="00A86F5F">
        <w:rPr>
          <w:rFonts w:ascii="Times New Roman" w:hAnsi="Times New Roman" w:cs="Times New Roman"/>
          <w:sz w:val="24"/>
          <w:szCs w:val="24"/>
        </w:rPr>
        <w:t xml:space="preserve">the defendant contracted to sing for the </w:t>
      </w:r>
      <w:r w:rsidR="00DF0823">
        <w:rPr>
          <w:rFonts w:ascii="Times New Roman" w:hAnsi="Times New Roman" w:cs="Times New Roman"/>
          <w:sz w:val="24"/>
          <w:szCs w:val="24"/>
        </w:rPr>
        <w:t>plaintiff’s</w:t>
      </w:r>
      <w:r w:rsidR="00A86F5F">
        <w:rPr>
          <w:rFonts w:ascii="Times New Roman" w:hAnsi="Times New Roman" w:cs="Times New Roman"/>
          <w:sz w:val="24"/>
          <w:szCs w:val="24"/>
        </w:rPr>
        <w:t xml:space="preserve"> theatre for a period of three months and also not to sing anywhere else. </w:t>
      </w:r>
      <w:r w:rsidR="00DF0823">
        <w:rPr>
          <w:rFonts w:ascii="Times New Roman" w:hAnsi="Times New Roman" w:cs="Times New Roman"/>
          <w:sz w:val="24"/>
          <w:szCs w:val="24"/>
        </w:rPr>
        <w:t xml:space="preserve">It was held that the court could grant an injunction to restrain her from breaking her contract </w:t>
      </w:r>
      <w:r w:rsidR="00F86B06">
        <w:rPr>
          <w:rFonts w:ascii="Times New Roman" w:hAnsi="Times New Roman" w:cs="Times New Roman"/>
          <w:sz w:val="24"/>
          <w:szCs w:val="24"/>
        </w:rPr>
        <w:t>(that is, singing for another theatre group)</w:t>
      </w:r>
      <w:r w:rsidR="000211BB">
        <w:rPr>
          <w:rFonts w:ascii="Times New Roman" w:hAnsi="Times New Roman" w:cs="Times New Roman"/>
          <w:sz w:val="24"/>
          <w:szCs w:val="24"/>
        </w:rPr>
        <w:t xml:space="preserve"> but would not issue an injunction to compel her performance </w:t>
      </w:r>
      <w:r w:rsidR="008E2CE3">
        <w:rPr>
          <w:rFonts w:ascii="Times New Roman" w:hAnsi="Times New Roman" w:cs="Times New Roman"/>
          <w:sz w:val="24"/>
          <w:szCs w:val="24"/>
        </w:rPr>
        <w:t>o</w:t>
      </w:r>
      <w:r w:rsidR="000211BB">
        <w:rPr>
          <w:rFonts w:ascii="Times New Roman" w:hAnsi="Times New Roman" w:cs="Times New Roman"/>
          <w:sz w:val="24"/>
          <w:szCs w:val="24"/>
        </w:rPr>
        <w:t xml:space="preserve">f her obligation to sing for the plaintiff. </w:t>
      </w:r>
      <w:r w:rsidR="00DF0823">
        <w:rPr>
          <w:rFonts w:ascii="Times New Roman" w:hAnsi="Times New Roman" w:cs="Times New Roman"/>
          <w:sz w:val="24"/>
          <w:szCs w:val="24"/>
        </w:rPr>
        <w:t xml:space="preserve"> </w:t>
      </w:r>
    </w:p>
    <w:p w14:paraId="2AB31125" w14:textId="2EB63A5F" w:rsidR="008164C7" w:rsidRPr="00A86F5F" w:rsidRDefault="009935E0" w:rsidP="00E106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 injunction may also be mandatory and restorative in that it may be used to order a party to a contract to undo what he has already done in breach of contract. </w:t>
      </w:r>
      <w:r w:rsidR="00705EE9">
        <w:rPr>
          <w:rFonts w:ascii="Times New Roman" w:hAnsi="Times New Roman" w:cs="Times New Roman"/>
          <w:sz w:val="24"/>
          <w:szCs w:val="24"/>
        </w:rPr>
        <w:t xml:space="preserve">The court rarely grants an </w:t>
      </w:r>
      <w:r w:rsidR="00705EE9">
        <w:rPr>
          <w:rFonts w:ascii="Times New Roman" w:hAnsi="Times New Roman" w:cs="Times New Roman"/>
          <w:sz w:val="24"/>
          <w:szCs w:val="24"/>
        </w:rPr>
        <w:lastRenderedPageBreak/>
        <w:t xml:space="preserve">injunction which has a restorative rather than prohibitive consequences. </w:t>
      </w:r>
      <w:r w:rsidR="00874684">
        <w:rPr>
          <w:rFonts w:ascii="Times New Roman" w:hAnsi="Times New Roman" w:cs="Times New Roman"/>
          <w:sz w:val="24"/>
          <w:szCs w:val="24"/>
        </w:rPr>
        <w:t>Injunction is commonly iss</w:t>
      </w:r>
      <w:r w:rsidR="000E3149">
        <w:rPr>
          <w:rFonts w:ascii="Times New Roman" w:hAnsi="Times New Roman" w:cs="Times New Roman"/>
          <w:sz w:val="24"/>
          <w:szCs w:val="24"/>
        </w:rPr>
        <w:t>u</w:t>
      </w:r>
      <w:r w:rsidR="00874684">
        <w:rPr>
          <w:rFonts w:ascii="Times New Roman" w:hAnsi="Times New Roman" w:cs="Times New Roman"/>
          <w:sz w:val="24"/>
          <w:szCs w:val="24"/>
        </w:rPr>
        <w:t>ed to arrest infringement of copyrights and trademarks</w:t>
      </w:r>
      <w:r w:rsidR="008164C7">
        <w:rPr>
          <w:rFonts w:ascii="Times New Roman" w:hAnsi="Times New Roman" w:cs="Times New Roman"/>
          <w:sz w:val="24"/>
          <w:szCs w:val="24"/>
        </w:rPr>
        <w:t xml:space="preserve">. </w:t>
      </w:r>
    </w:p>
    <w:p w14:paraId="2014B7E6" w14:textId="3A461F66" w:rsidR="006415A8" w:rsidRDefault="007C733F" w:rsidP="00E1064A">
      <w:pPr>
        <w:spacing w:line="480" w:lineRule="auto"/>
        <w:jc w:val="both"/>
        <w:rPr>
          <w:rFonts w:ascii="Times New Roman" w:hAnsi="Times New Roman" w:cs="Times New Roman"/>
          <w:sz w:val="24"/>
          <w:szCs w:val="24"/>
        </w:rPr>
      </w:pPr>
      <w:r w:rsidRPr="00D62323">
        <w:rPr>
          <w:rFonts w:ascii="Times New Roman" w:hAnsi="Times New Roman" w:cs="Times New Roman"/>
          <w:b/>
          <w:i/>
          <w:sz w:val="24"/>
          <w:szCs w:val="24"/>
        </w:rPr>
        <w:t xml:space="preserve">e) Quantum </w:t>
      </w:r>
      <w:proofErr w:type="spellStart"/>
      <w:r w:rsidRPr="00D62323">
        <w:rPr>
          <w:rFonts w:ascii="Times New Roman" w:hAnsi="Times New Roman" w:cs="Times New Roman"/>
          <w:b/>
          <w:i/>
          <w:sz w:val="24"/>
          <w:szCs w:val="24"/>
        </w:rPr>
        <w:t>Meruit</w:t>
      </w:r>
      <w:proofErr w:type="spellEnd"/>
      <w:r w:rsidRPr="00D62323">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This is a claim made where a contract makes no express or implied provision for renumeration. In certain circumstances, a plaintiff may render services without having fixed the </w:t>
      </w:r>
      <w:r w:rsidR="00A23641">
        <w:rPr>
          <w:rFonts w:ascii="Times New Roman" w:hAnsi="Times New Roman" w:cs="Times New Roman"/>
          <w:sz w:val="24"/>
          <w:szCs w:val="24"/>
        </w:rPr>
        <w:t>renumeration</w:t>
      </w:r>
      <w:r>
        <w:rPr>
          <w:rFonts w:ascii="Times New Roman" w:hAnsi="Times New Roman" w:cs="Times New Roman"/>
          <w:sz w:val="24"/>
          <w:szCs w:val="24"/>
        </w:rPr>
        <w:t xml:space="preserve"> payable. </w:t>
      </w:r>
      <w:r w:rsidR="00A23641">
        <w:rPr>
          <w:rFonts w:ascii="Times New Roman" w:hAnsi="Times New Roman" w:cs="Times New Roman"/>
          <w:sz w:val="24"/>
          <w:szCs w:val="24"/>
        </w:rPr>
        <w:t xml:space="preserve">If the situation is </w:t>
      </w:r>
      <w:r w:rsidR="00B81227">
        <w:rPr>
          <w:rFonts w:ascii="Times New Roman" w:hAnsi="Times New Roman" w:cs="Times New Roman"/>
          <w:sz w:val="24"/>
          <w:szCs w:val="24"/>
        </w:rPr>
        <w:t xml:space="preserve">such that the law will imply a promise to pay a reasonable renumeration for the services rendered, the plaintiff may, upon successful competition of the job, sue for payment. Therefore, Quantum </w:t>
      </w:r>
      <w:proofErr w:type="spellStart"/>
      <w:r w:rsidR="00B81227">
        <w:rPr>
          <w:rFonts w:ascii="Times New Roman" w:hAnsi="Times New Roman" w:cs="Times New Roman"/>
          <w:sz w:val="24"/>
          <w:szCs w:val="24"/>
        </w:rPr>
        <w:t>Meriut</w:t>
      </w:r>
      <w:proofErr w:type="spellEnd"/>
      <w:r w:rsidR="00B81227">
        <w:rPr>
          <w:rFonts w:ascii="Times New Roman" w:hAnsi="Times New Roman" w:cs="Times New Roman"/>
          <w:sz w:val="24"/>
          <w:szCs w:val="24"/>
        </w:rPr>
        <w:t xml:space="preserve"> is based on the fact that something has been done and the doer is entitled to be paid so much as he deserves. </w:t>
      </w:r>
    </w:p>
    <w:p w14:paraId="1AC0249E" w14:textId="5780B910" w:rsidR="00DB1F26" w:rsidRPr="00F00C12" w:rsidRDefault="004D43DA" w:rsidP="00E1064A">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F07847">
        <w:rPr>
          <w:rFonts w:ascii="Times New Roman" w:hAnsi="Times New Roman" w:cs="Times New Roman"/>
          <w:sz w:val="24"/>
          <w:szCs w:val="24"/>
        </w:rPr>
        <w:t>In</w:t>
      </w:r>
      <w:r w:rsidRPr="00F07847">
        <w:rPr>
          <w:rFonts w:ascii="Times New Roman" w:hAnsi="Times New Roman" w:cs="Times New Roman"/>
          <w:b/>
          <w:sz w:val="24"/>
          <w:szCs w:val="24"/>
        </w:rPr>
        <w:t xml:space="preserve"> </w:t>
      </w:r>
      <w:r w:rsidRPr="00F07847">
        <w:rPr>
          <w:rFonts w:ascii="Times New Roman" w:hAnsi="Times New Roman" w:cs="Times New Roman"/>
          <w:i/>
          <w:sz w:val="24"/>
          <w:szCs w:val="24"/>
        </w:rPr>
        <w:t>Warner &amp; Warner v Federal Housing Authority</w:t>
      </w:r>
      <w:r w:rsidRPr="00F07847">
        <w:rPr>
          <w:rStyle w:val="FootnoteReference"/>
          <w:rFonts w:ascii="Times New Roman" w:hAnsi="Times New Roman" w:cs="Times New Roman"/>
          <w:sz w:val="24"/>
          <w:szCs w:val="24"/>
        </w:rPr>
        <w:footnoteReference w:id="10"/>
      </w:r>
      <w:r w:rsidR="00E224B5" w:rsidRPr="00F07847">
        <w:rPr>
          <w:rFonts w:ascii="Times New Roman" w:hAnsi="Times New Roman" w:cs="Times New Roman"/>
          <w:sz w:val="24"/>
          <w:szCs w:val="24"/>
        </w:rPr>
        <w:t>,</w:t>
      </w:r>
      <w:r w:rsidR="00E224B5" w:rsidRPr="00F07847">
        <w:rPr>
          <w:rFonts w:ascii="Times New Roman" w:hAnsi="Times New Roman" w:cs="Times New Roman"/>
          <w:b/>
          <w:i/>
          <w:sz w:val="24"/>
          <w:szCs w:val="24"/>
        </w:rPr>
        <w:t xml:space="preserve"> </w:t>
      </w:r>
      <w:r w:rsidR="00E224B5">
        <w:rPr>
          <w:rFonts w:ascii="Times New Roman" w:hAnsi="Times New Roman" w:cs="Times New Roman"/>
          <w:sz w:val="24"/>
          <w:szCs w:val="24"/>
        </w:rPr>
        <w:t>the appellant was awarde</w:t>
      </w:r>
      <w:r w:rsidR="005C28FE">
        <w:rPr>
          <w:rFonts w:ascii="Times New Roman" w:hAnsi="Times New Roman" w:cs="Times New Roman"/>
          <w:sz w:val="24"/>
          <w:szCs w:val="24"/>
        </w:rPr>
        <w:t>d</w:t>
      </w:r>
      <w:r w:rsidR="00E224B5">
        <w:rPr>
          <w:rFonts w:ascii="Times New Roman" w:hAnsi="Times New Roman" w:cs="Times New Roman"/>
          <w:sz w:val="24"/>
          <w:szCs w:val="24"/>
        </w:rPr>
        <w:t xml:space="preserve"> 9 building contracts and it commenced construction which reached advanced stage. The respondent wrongly terminated the contract</w:t>
      </w:r>
      <w:r w:rsidR="00B86042">
        <w:rPr>
          <w:rFonts w:ascii="Times New Roman" w:hAnsi="Times New Roman" w:cs="Times New Roman"/>
          <w:sz w:val="24"/>
          <w:szCs w:val="24"/>
        </w:rPr>
        <w:t>.</w:t>
      </w:r>
      <w:r w:rsidR="00E224B5">
        <w:rPr>
          <w:rFonts w:ascii="Times New Roman" w:hAnsi="Times New Roman" w:cs="Times New Roman"/>
          <w:sz w:val="24"/>
          <w:szCs w:val="24"/>
        </w:rPr>
        <w:t xml:space="preserve"> The Supreme court held that the innocent contractor ha</w:t>
      </w:r>
      <w:r w:rsidR="001D5B6D">
        <w:rPr>
          <w:rFonts w:ascii="Times New Roman" w:hAnsi="Times New Roman" w:cs="Times New Roman"/>
          <w:sz w:val="24"/>
          <w:szCs w:val="24"/>
        </w:rPr>
        <w:t>d</w:t>
      </w:r>
      <w:r w:rsidR="00E224B5">
        <w:rPr>
          <w:rFonts w:ascii="Times New Roman" w:hAnsi="Times New Roman" w:cs="Times New Roman"/>
          <w:sz w:val="24"/>
          <w:szCs w:val="24"/>
        </w:rPr>
        <w:t xml:space="preserve"> the option of </w:t>
      </w:r>
      <w:r w:rsidR="002C076E">
        <w:rPr>
          <w:rFonts w:ascii="Times New Roman" w:hAnsi="Times New Roman" w:cs="Times New Roman"/>
          <w:sz w:val="24"/>
          <w:szCs w:val="24"/>
        </w:rPr>
        <w:t>e</w:t>
      </w:r>
      <w:r w:rsidR="00E224B5">
        <w:rPr>
          <w:rFonts w:ascii="Times New Roman" w:hAnsi="Times New Roman" w:cs="Times New Roman"/>
          <w:sz w:val="24"/>
          <w:szCs w:val="24"/>
        </w:rPr>
        <w:t xml:space="preserve">ither suing for damages or maintaining a claim for a reasonable price for work and </w:t>
      </w:r>
      <w:r w:rsidR="00D262E5">
        <w:rPr>
          <w:rFonts w:ascii="Times New Roman" w:hAnsi="Times New Roman" w:cs="Times New Roman"/>
          <w:sz w:val="24"/>
          <w:szCs w:val="24"/>
        </w:rPr>
        <w:t>labor</w:t>
      </w:r>
      <w:r w:rsidR="00E224B5">
        <w:rPr>
          <w:rFonts w:ascii="Times New Roman" w:hAnsi="Times New Roman" w:cs="Times New Roman"/>
          <w:sz w:val="24"/>
          <w:szCs w:val="24"/>
        </w:rPr>
        <w:t xml:space="preserve"> </w:t>
      </w:r>
      <w:r w:rsidR="00D262E5">
        <w:rPr>
          <w:rFonts w:ascii="Times New Roman" w:hAnsi="Times New Roman" w:cs="Times New Roman"/>
          <w:sz w:val="24"/>
          <w:szCs w:val="24"/>
        </w:rPr>
        <w:t>done</w:t>
      </w:r>
      <w:r w:rsidR="00E224B5">
        <w:rPr>
          <w:rFonts w:ascii="Times New Roman" w:hAnsi="Times New Roman" w:cs="Times New Roman"/>
          <w:sz w:val="24"/>
          <w:szCs w:val="24"/>
        </w:rPr>
        <w:t xml:space="preserve"> in </w:t>
      </w:r>
      <w:r w:rsidR="00E224B5">
        <w:rPr>
          <w:rFonts w:ascii="Times New Roman" w:hAnsi="Times New Roman" w:cs="Times New Roman"/>
          <w:i/>
          <w:sz w:val="24"/>
          <w:szCs w:val="24"/>
        </w:rPr>
        <w:t xml:space="preserve">quantum </w:t>
      </w:r>
      <w:proofErr w:type="spellStart"/>
      <w:r w:rsidR="00E224B5">
        <w:rPr>
          <w:rFonts w:ascii="Times New Roman" w:hAnsi="Times New Roman" w:cs="Times New Roman"/>
          <w:i/>
          <w:sz w:val="24"/>
          <w:szCs w:val="24"/>
        </w:rPr>
        <w:t>meruit</w:t>
      </w:r>
      <w:proofErr w:type="spellEnd"/>
      <w:r w:rsidR="00E224B5">
        <w:rPr>
          <w:rFonts w:ascii="Times New Roman" w:hAnsi="Times New Roman" w:cs="Times New Roman"/>
          <w:i/>
          <w:sz w:val="24"/>
          <w:szCs w:val="24"/>
        </w:rPr>
        <w:t xml:space="preserve">. </w:t>
      </w:r>
    </w:p>
    <w:p w14:paraId="2F6ABC4B" w14:textId="77777777" w:rsidR="00482C52" w:rsidRDefault="0076765F" w:rsidP="00482C52">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C3322C">
        <w:rPr>
          <w:rFonts w:ascii="Times New Roman" w:hAnsi="Times New Roman" w:cs="Times New Roman"/>
          <w:sz w:val="24"/>
          <w:szCs w:val="24"/>
        </w:rPr>
        <w:t>In conclusion, damages a</w:t>
      </w:r>
      <w:r w:rsidR="006A0A15">
        <w:rPr>
          <w:rFonts w:ascii="Times New Roman" w:hAnsi="Times New Roman" w:cs="Times New Roman"/>
          <w:sz w:val="24"/>
          <w:szCs w:val="24"/>
        </w:rPr>
        <w:t>r</w:t>
      </w:r>
      <w:r w:rsidR="00C3322C">
        <w:rPr>
          <w:rFonts w:ascii="Times New Roman" w:hAnsi="Times New Roman" w:cs="Times New Roman"/>
          <w:sz w:val="24"/>
          <w:szCs w:val="24"/>
        </w:rPr>
        <w:t>e awarded to an injured party</w:t>
      </w:r>
      <w:r w:rsidR="006A0A15">
        <w:rPr>
          <w:rFonts w:ascii="Times New Roman" w:hAnsi="Times New Roman" w:cs="Times New Roman"/>
          <w:sz w:val="24"/>
          <w:szCs w:val="24"/>
        </w:rPr>
        <w:t xml:space="preserve"> to put the injured party, as far as money can do it, in the same position as if the contract had been performed. </w:t>
      </w:r>
      <w:r w:rsidR="0044440D">
        <w:rPr>
          <w:rFonts w:ascii="Times New Roman" w:hAnsi="Times New Roman" w:cs="Times New Roman"/>
          <w:sz w:val="24"/>
          <w:szCs w:val="24"/>
        </w:rPr>
        <w:t xml:space="preserve">While a decree of specific performance </w:t>
      </w:r>
      <w:r w:rsidR="00220BBC">
        <w:rPr>
          <w:rFonts w:ascii="Times New Roman" w:hAnsi="Times New Roman" w:cs="Times New Roman"/>
          <w:sz w:val="24"/>
          <w:szCs w:val="24"/>
        </w:rPr>
        <w:t xml:space="preserve">is a remedy that requires precise fulfillment of a legal or contractual obligation where monetary damages are inappropriate or inadequate. An injunction, on the other hand, is useful in restraining or preventing a party from committing a breach of contract. </w:t>
      </w:r>
      <w:r w:rsidR="00220BBC">
        <w:rPr>
          <w:rFonts w:ascii="Times New Roman" w:hAnsi="Times New Roman" w:cs="Times New Roman"/>
          <w:i/>
          <w:sz w:val="24"/>
          <w:szCs w:val="24"/>
        </w:rPr>
        <w:t xml:space="preserve">Quantum </w:t>
      </w:r>
      <w:proofErr w:type="spellStart"/>
      <w:r w:rsidR="00220BBC">
        <w:rPr>
          <w:rFonts w:ascii="Times New Roman" w:hAnsi="Times New Roman" w:cs="Times New Roman"/>
          <w:i/>
          <w:sz w:val="24"/>
          <w:szCs w:val="24"/>
        </w:rPr>
        <w:t>Meruit</w:t>
      </w:r>
      <w:proofErr w:type="spellEnd"/>
      <w:r w:rsidR="00220BBC">
        <w:rPr>
          <w:rFonts w:ascii="Times New Roman" w:hAnsi="Times New Roman" w:cs="Times New Roman"/>
          <w:i/>
          <w:sz w:val="24"/>
          <w:szCs w:val="24"/>
        </w:rPr>
        <w:t xml:space="preserve"> </w:t>
      </w:r>
      <w:r w:rsidR="00220BBC">
        <w:rPr>
          <w:rFonts w:ascii="Times New Roman" w:hAnsi="Times New Roman" w:cs="Times New Roman"/>
          <w:sz w:val="24"/>
          <w:szCs w:val="24"/>
        </w:rPr>
        <w:t>is an equitable remedy which awards a party a reasonable sum of money to be paid for services rendered for work done when the amount due is not stipulated in the contract.</w:t>
      </w:r>
    </w:p>
    <w:p w14:paraId="0990A93C" w14:textId="77777777" w:rsidR="000E7891" w:rsidRDefault="000E7891" w:rsidP="00482C52">
      <w:pPr>
        <w:spacing w:line="480" w:lineRule="auto"/>
        <w:jc w:val="center"/>
        <w:rPr>
          <w:rFonts w:ascii="Times New Roman" w:hAnsi="Times New Roman" w:cs="Times New Roman"/>
          <w:b/>
          <w:sz w:val="24"/>
          <w:szCs w:val="24"/>
          <w:u w:val="single"/>
        </w:rPr>
      </w:pPr>
    </w:p>
    <w:p w14:paraId="5D7B02B7" w14:textId="318655A7" w:rsidR="00CF0711" w:rsidRPr="00482C52" w:rsidRDefault="00CF0711" w:rsidP="00482C52">
      <w:pPr>
        <w:spacing w:line="480" w:lineRule="auto"/>
        <w:jc w:val="center"/>
        <w:rPr>
          <w:rFonts w:ascii="Times New Roman" w:hAnsi="Times New Roman" w:cs="Times New Roman"/>
          <w:sz w:val="24"/>
          <w:szCs w:val="24"/>
        </w:rPr>
      </w:pPr>
      <w:r w:rsidRPr="00CF0711">
        <w:rPr>
          <w:rFonts w:ascii="Times New Roman" w:hAnsi="Times New Roman" w:cs="Times New Roman"/>
          <w:b/>
          <w:sz w:val="24"/>
          <w:szCs w:val="24"/>
          <w:u w:val="single"/>
        </w:rPr>
        <w:lastRenderedPageBreak/>
        <w:t>Bibliography</w:t>
      </w:r>
    </w:p>
    <w:p w14:paraId="5A7C0C42" w14:textId="158C3284" w:rsidR="003B72E1" w:rsidRDefault="003B72E1" w:rsidP="003B72E1">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Alobo</w:t>
      </w:r>
      <w:proofErr w:type="spellEnd"/>
      <w:r>
        <w:rPr>
          <w:rFonts w:ascii="Times New Roman" w:hAnsi="Times New Roman" w:cs="Times New Roman"/>
          <w:sz w:val="24"/>
          <w:szCs w:val="24"/>
        </w:rPr>
        <w:t xml:space="preserve">, Eni </w:t>
      </w:r>
      <w:proofErr w:type="spellStart"/>
      <w:r>
        <w:rPr>
          <w:rFonts w:ascii="Times New Roman" w:hAnsi="Times New Roman" w:cs="Times New Roman"/>
          <w:sz w:val="24"/>
          <w:szCs w:val="24"/>
        </w:rPr>
        <w:t>Eja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Law of Contract. </w:t>
      </w:r>
      <w:r>
        <w:rPr>
          <w:rFonts w:ascii="Times New Roman" w:hAnsi="Times New Roman" w:cs="Times New Roman"/>
          <w:sz w:val="24"/>
          <w:szCs w:val="24"/>
        </w:rPr>
        <w:t>Ikeja, Lagos: Princeton &amp; Associates Publishing Company, 2016.</w:t>
      </w:r>
    </w:p>
    <w:p w14:paraId="7A3DD0BF" w14:textId="30FF18BF" w:rsidR="003B72E1" w:rsidRDefault="003B72E1" w:rsidP="003B72E1">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Sagay</w:t>
      </w:r>
      <w:proofErr w:type="spellEnd"/>
      <w:r>
        <w:rPr>
          <w:rFonts w:ascii="Times New Roman" w:hAnsi="Times New Roman" w:cs="Times New Roman"/>
          <w:sz w:val="24"/>
          <w:szCs w:val="24"/>
        </w:rPr>
        <w:t xml:space="preserve">, I. E. </w:t>
      </w:r>
      <w:r>
        <w:rPr>
          <w:rFonts w:ascii="Times New Roman" w:hAnsi="Times New Roman" w:cs="Times New Roman"/>
          <w:i/>
          <w:sz w:val="24"/>
          <w:szCs w:val="24"/>
        </w:rPr>
        <w:t xml:space="preserve">Nigerian Law of Contract. </w:t>
      </w:r>
      <w:r>
        <w:rPr>
          <w:rFonts w:ascii="Times New Roman" w:hAnsi="Times New Roman" w:cs="Times New Roman"/>
          <w:sz w:val="24"/>
          <w:szCs w:val="24"/>
        </w:rPr>
        <w:t>Ibadan: Spectrum Books Limited</w:t>
      </w:r>
      <w:r w:rsidR="00814FB0">
        <w:rPr>
          <w:rFonts w:ascii="Times New Roman" w:hAnsi="Times New Roman" w:cs="Times New Roman"/>
          <w:sz w:val="24"/>
          <w:szCs w:val="24"/>
        </w:rPr>
        <w:t>, 2000</w:t>
      </w:r>
      <w:r>
        <w:rPr>
          <w:rFonts w:ascii="Times New Roman" w:hAnsi="Times New Roman" w:cs="Times New Roman"/>
          <w:sz w:val="24"/>
          <w:szCs w:val="24"/>
        </w:rPr>
        <w:t xml:space="preserve">. </w:t>
      </w:r>
    </w:p>
    <w:p w14:paraId="7A86011A" w14:textId="340B1DFC" w:rsidR="00B97475" w:rsidRPr="00C42273" w:rsidRDefault="002C0F7A" w:rsidP="00B97475">
      <w:pPr>
        <w:spacing w:line="480" w:lineRule="auto"/>
        <w:rPr>
          <w:rFonts w:ascii="Times New Roman" w:hAnsi="Times New Roman" w:cs="Times New Roman"/>
          <w:b/>
          <w:sz w:val="24"/>
          <w:szCs w:val="24"/>
        </w:rPr>
      </w:pPr>
      <w:r>
        <w:rPr>
          <w:rFonts w:ascii="Times New Roman" w:hAnsi="Times New Roman" w:cs="Times New Roman"/>
          <w:sz w:val="24"/>
          <w:szCs w:val="24"/>
        </w:rPr>
        <w:t xml:space="preserve">3) </w:t>
      </w:r>
      <w:r w:rsidR="00F524EE" w:rsidRPr="00C42273">
        <w:rPr>
          <w:rStyle w:val="Hyperlink"/>
          <w:rFonts w:ascii="Times New Roman" w:hAnsi="Times New Roman" w:cs="Times New Roman"/>
          <w:sz w:val="24"/>
          <w:szCs w:val="24"/>
        </w:rPr>
        <w:t>https://en.m.wikipedia.org/wiki/Breach_of_contract</w:t>
      </w:r>
      <w:r w:rsidR="00F524EE" w:rsidRPr="00C42273">
        <w:rPr>
          <w:rStyle w:val="Hyperlink"/>
          <w:rFonts w:ascii="Times New Roman" w:hAnsi="Times New Roman" w:cs="Times New Roman"/>
          <w:sz w:val="24"/>
          <w:szCs w:val="24"/>
        </w:rPr>
        <w:t xml:space="preserve"> </w:t>
      </w:r>
      <w:r w:rsidR="00873894">
        <w:rPr>
          <w:rStyle w:val="Hyperlink"/>
          <w:rFonts w:ascii="Times New Roman" w:hAnsi="Times New Roman" w:cs="Times New Roman"/>
          <w:color w:val="auto"/>
          <w:sz w:val="24"/>
          <w:szCs w:val="24"/>
          <w:u w:val="none"/>
        </w:rPr>
        <w:t>accessed on 04/05/2020</w:t>
      </w:r>
      <w:r w:rsidR="005350BB">
        <w:rPr>
          <w:rStyle w:val="Hyperlink"/>
          <w:rFonts w:ascii="Times New Roman" w:hAnsi="Times New Roman" w:cs="Times New Roman"/>
          <w:color w:val="auto"/>
          <w:sz w:val="24"/>
          <w:szCs w:val="24"/>
          <w:u w:val="none"/>
        </w:rPr>
        <w:t>.</w:t>
      </w:r>
    </w:p>
    <w:p w14:paraId="56C4F8E4" w14:textId="7F318154" w:rsidR="00E1064A" w:rsidRPr="00D41057" w:rsidRDefault="00873894" w:rsidP="00482C52">
      <w:pPr>
        <w:spacing w:line="480" w:lineRule="auto"/>
        <w:rPr>
          <w:rFonts w:ascii="Times New Roman" w:hAnsi="Times New Roman" w:cs="Times New Roman"/>
          <w:sz w:val="24"/>
          <w:szCs w:val="24"/>
        </w:rPr>
      </w:pPr>
      <w:r>
        <w:rPr>
          <w:rFonts w:ascii="Times New Roman" w:hAnsi="Times New Roman" w:cs="Times New Roman"/>
          <w:sz w:val="24"/>
          <w:szCs w:val="24"/>
        </w:rPr>
        <w:t>4</w:t>
      </w:r>
      <w:r w:rsidR="00814FB0">
        <w:rPr>
          <w:rFonts w:ascii="Times New Roman" w:hAnsi="Times New Roman" w:cs="Times New Roman"/>
          <w:sz w:val="24"/>
          <w:szCs w:val="24"/>
        </w:rPr>
        <w:t>)</w:t>
      </w:r>
      <w:r w:rsidR="00482C52">
        <w:rPr>
          <w:rFonts w:ascii="Times New Roman" w:hAnsi="Times New Roman" w:cs="Times New Roman"/>
          <w:sz w:val="24"/>
          <w:szCs w:val="24"/>
        </w:rPr>
        <w:t xml:space="preserve"> </w:t>
      </w:r>
      <w:hyperlink r:id="rId6" w:history="1">
        <w:r w:rsidR="00C46940" w:rsidRPr="00E548C1">
          <w:rPr>
            <w:rStyle w:val="Hyperlink"/>
            <w:rFonts w:ascii="Times New Roman" w:hAnsi="Times New Roman" w:cs="Times New Roman"/>
            <w:sz w:val="24"/>
            <w:szCs w:val="24"/>
          </w:rPr>
          <w:t>https://www.bc-llp.com/what-are-the-remedies-available-for-a-contract-breach/</w:t>
        </w:r>
      </w:hyperlink>
      <w:r w:rsidR="005350BB">
        <w:rPr>
          <w:rFonts w:ascii="Times New Roman" w:hAnsi="Times New Roman" w:cs="Times New Roman"/>
          <w:sz w:val="24"/>
          <w:szCs w:val="24"/>
        </w:rPr>
        <w:t xml:space="preserve"> accessed on 04/05/2020.</w:t>
      </w:r>
    </w:p>
    <w:p w14:paraId="6103A981" w14:textId="089487CB" w:rsidR="001D4F19" w:rsidRPr="00C46940" w:rsidRDefault="00C46940" w:rsidP="00F96710">
      <w:pPr>
        <w:spacing w:line="480" w:lineRule="auto"/>
        <w:jc w:val="both"/>
        <w:rPr>
          <w:rFonts w:ascii="Times New Roman" w:hAnsi="Times New Roman" w:cs="Times New Roman"/>
          <w:sz w:val="24"/>
          <w:szCs w:val="24"/>
        </w:rPr>
      </w:pPr>
      <w:r>
        <w:rPr>
          <w:rFonts w:ascii="Times New Roman" w:hAnsi="Times New Roman" w:cs="Times New Roman"/>
          <w:sz w:val="24"/>
          <w:szCs w:val="24"/>
        </w:rPr>
        <w:t>5) Law of Contract II note, National Open University</w:t>
      </w:r>
      <w:r w:rsidR="00F641CE">
        <w:rPr>
          <w:rFonts w:ascii="Times New Roman" w:hAnsi="Times New Roman" w:cs="Times New Roman"/>
          <w:sz w:val="24"/>
          <w:szCs w:val="24"/>
        </w:rPr>
        <w:t xml:space="preserve"> o</w:t>
      </w:r>
      <w:r>
        <w:rPr>
          <w:rFonts w:ascii="Times New Roman" w:hAnsi="Times New Roman" w:cs="Times New Roman"/>
          <w:sz w:val="24"/>
          <w:szCs w:val="24"/>
        </w:rPr>
        <w:t>f Nigeria.</w:t>
      </w:r>
    </w:p>
    <w:sectPr w:rsidR="001D4F19" w:rsidRPr="00C46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69D5" w14:textId="77777777" w:rsidR="009D150F" w:rsidRDefault="009D150F" w:rsidP="001D4F19">
      <w:pPr>
        <w:spacing w:after="0" w:line="240" w:lineRule="auto"/>
      </w:pPr>
      <w:r>
        <w:separator/>
      </w:r>
    </w:p>
  </w:endnote>
  <w:endnote w:type="continuationSeparator" w:id="0">
    <w:p w14:paraId="40C7E531" w14:textId="77777777" w:rsidR="009D150F" w:rsidRDefault="009D150F" w:rsidP="001D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B22B" w14:textId="77777777" w:rsidR="009D150F" w:rsidRDefault="009D150F" w:rsidP="001D4F19">
      <w:pPr>
        <w:spacing w:after="0" w:line="240" w:lineRule="auto"/>
      </w:pPr>
      <w:r>
        <w:separator/>
      </w:r>
    </w:p>
  </w:footnote>
  <w:footnote w:type="continuationSeparator" w:id="0">
    <w:p w14:paraId="5C5A1CE6" w14:textId="77777777" w:rsidR="009D150F" w:rsidRDefault="009D150F" w:rsidP="001D4F19">
      <w:pPr>
        <w:spacing w:after="0" w:line="240" w:lineRule="auto"/>
      </w:pPr>
      <w:r>
        <w:continuationSeparator/>
      </w:r>
    </w:p>
  </w:footnote>
  <w:footnote w:id="1">
    <w:p w14:paraId="0F673E94" w14:textId="4C996DE7" w:rsidR="001D4F19" w:rsidRDefault="001D4F19">
      <w:pPr>
        <w:pStyle w:val="FootnoteText"/>
      </w:pPr>
      <w:r>
        <w:rPr>
          <w:rStyle w:val="FootnoteReference"/>
        </w:rPr>
        <w:footnoteRef/>
      </w:r>
      <w:r>
        <w:t xml:space="preserve"> </w:t>
      </w:r>
      <w:hyperlink r:id="rId1" w:history="1">
        <w:r w:rsidRPr="001A5A1D">
          <w:rPr>
            <w:rStyle w:val="Hyperlink"/>
          </w:rPr>
          <w:t>https://en.m.wikipedia.org/wiki/Breach_of_contract</w:t>
        </w:r>
      </w:hyperlink>
      <w:r>
        <w:t xml:space="preserve"> </w:t>
      </w:r>
    </w:p>
  </w:footnote>
  <w:footnote w:id="2">
    <w:p w14:paraId="497F4693" w14:textId="0A341A49" w:rsidR="00AD4832" w:rsidRDefault="00AD4832">
      <w:pPr>
        <w:pStyle w:val="FootnoteText"/>
      </w:pPr>
      <w:r>
        <w:rPr>
          <w:rStyle w:val="FootnoteReference"/>
        </w:rPr>
        <w:footnoteRef/>
      </w:r>
      <w:r>
        <w:t xml:space="preserve"> (1854) 9 Ex 341{1843-60} ALL E R. 461 </w:t>
      </w:r>
    </w:p>
  </w:footnote>
  <w:footnote w:id="3">
    <w:p w14:paraId="2A5DE6A3" w14:textId="014AC5EF" w:rsidR="001E1174" w:rsidRDefault="001E1174">
      <w:pPr>
        <w:pStyle w:val="FootnoteText"/>
      </w:pPr>
      <w:r>
        <w:rPr>
          <w:rStyle w:val="FootnoteReference"/>
        </w:rPr>
        <w:footnoteRef/>
      </w:r>
      <w:r>
        <w:t xml:space="preserve"> (1949) 2 K B. 528</w:t>
      </w:r>
    </w:p>
  </w:footnote>
  <w:footnote w:id="4">
    <w:p w14:paraId="04116D31" w14:textId="0E6BA36A" w:rsidR="00F54C56" w:rsidRDefault="00F54C56">
      <w:pPr>
        <w:pStyle w:val="FootnoteText"/>
      </w:pPr>
      <w:r>
        <w:rPr>
          <w:rStyle w:val="FootnoteReference"/>
        </w:rPr>
        <w:footnoteRef/>
      </w:r>
      <w:r>
        <w:t xml:space="preserve"> (2013) LPELR-21246 (CA)</w:t>
      </w:r>
    </w:p>
  </w:footnote>
  <w:footnote w:id="5">
    <w:p w14:paraId="7DFF39CC" w14:textId="22E39308" w:rsidR="00CA1ED2" w:rsidRDefault="00CA1ED2">
      <w:pPr>
        <w:pStyle w:val="FootnoteText"/>
      </w:pPr>
      <w:r>
        <w:rPr>
          <w:rStyle w:val="FootnoteReference"/>
        </w:rPr>
        <w:footnoteRef/>
      </w:r>
      <w:r>
        <w:t xml:space="preserve"> (2009) 6 NWLR (Pt 1137) 207 at 229</w:t>
      </w:r>
    </w:p>
  </w:footnote>
  <w:footnote w:id="6">
    <w:p w14:paraId="63CEEB25" w14:textId="6C7D656D" w:rsidR="004B0C67" w:rsidRDefault="004B0C67">
      <w:pPr>
        <w:pStyle w:val="FootnoteText"/>
      </w:pPr>
      <w:r>
        <w:rPr>
          <w:rStyle w:val="FootnoteReference"/>
        </w:rPr>
        <w:footnoteRef/>
      </w:r>
      <w:r>
        <w:t xml:space="preserve"> (1996) 5 NWLR (Pt 450) 589 at 605 </w:t>
      </w:r>
    </w:p>
  </w:footnote>
  <w:footnote w:id="7">
    <w:p w14:paraId="10DA96DA" w14:textId="3DD49099" w:rsidR="007665BC" w:rsidRDefault="007665BC">
      <w:pPr>
        <w:pStyle w:val="FootnoteText"/>
      </w:pPr>
      <w:r>
        <w:rPr>
          <w:rStyle w:val="FootnoteReference"/>
        </w:rPr>
        <w:footnoteRef/>
      </w:r>
      <w:r>
        <w:t xml:space="preserve"> Australian Hardwoods Property Ltd v Commissioner for Railway </w:t>
      </w:r>
    </w:p>
  </w:footnote>
  <w:footnote w:id="8">
    <w:p w14:paraId="11DDAF98" w14:textId="6BBF5C9F" w:rsidR="00CE4DEA" w:rsidRDefault="00CE4DEA">
      <w:pPr>
        <w:pStyle w:val="FootnoteText"/>
      </w:pPr>
      <w:r>
        <w:rPr>
          <w:rStyle w:val="FootnoteReference"/>
        </w:rPr>
        <w:footnoteRef/>
      </w:r>
      <w:r>
        <w:t xml:space="preserve">  (1937) 1 KB 209</w:t>
      </w:r>
    </w:p>
  </w:footnote>
  <w:footnote w:id="9">
    <w:p w14:paraId="20056967" w14:textId="36D15C3B" w:rsidR="001463D3" w:rsidRDefault="001463D3" w:rsidP="001463D3">
      <w:pPr>
        <w:pStyle w:val="FootnoteText"/>
      </w:pPr>
      <w:r>
        <w:rPr>
          <w:rStyle w:val="FootnoteReference"/>
        </w:rPr>
        <w:footnoteRef/>
      </w:r>
      <w:r>
        <w:t xml:space="preserve"> (1853) 2 E &amp; </w:t>
      </w:r>
      <w:bookmarkStart w:id="0" w:name="_GoBack"/>
      <w:bookmarkEnd w:id="0"/>
      <w:r>
        <w:t>B 216</w:t>
      </w:r>
    </w:p>
  </w:footnote>
  <w:footnote w:id="10">
    <w:p w14:paraId="4295A4AC" w14:textId="6CFFE61C" w:rsidR="004D43DA" w:rsidRDefault="004D43DA">
      <w:pPr>
        <w:pStyle w:val="FootnoteText"/>
      </w:pPr>
      <w:r>
        <w:rPr>
          <w:rStyle w:val="FootnoteReference"/>
        </w:rPr>
        <w:footnoteRef/>
      </w:r>
      <w:r>
        <w:t xml:space="preserve">  (1993) 7 SCNJ at 22; (1993) 5 NWLR (Pt 289) 148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19"/>
    <w:rsid w:val="00011404"/>
    <w:rsid w:val="00012E45"/>
    <w:rsid w:val="000152A1"/>
    <w:rsid w:val="000211BB"/>
    <w:rsid w:val="000217D8"/>
    <w:rsid w:val="0003036D"/>
    <w:rsid w:val="0004123B"/>
    <w:rsid w:val="00054ACC"/>
    <w:rsid w:val="00065602"/>
    <w:rsid w:val="00076E2B"/>
    <w:rsid w:val="000903FF"/>
    <w:rsid w:val="000B4AFF"/>
    <w:rsid w:val="000E3149"/>
    <w:rsid w:val="000E7891"/>
    <w:rsid w:val="001334E1"/>
    <w:rsid w:val="00141792"/>
    <w:rsid w:val="001463D3"/>
    <w:rsid w:val="00171E7C"/>
    <w:rsid w:val="00176D06"/>
    <w:rsid w:val="00180BCD"/>
    <w:rsid w:val="0019648A"/>
    <w:rsid w:val="001C4407"/>
    <w:rsid w:val="001D4F19"/>
    <w:rsid w:val="001D5B6D"/>
    <w:rsid w:val="001D6767"/>
    <w:rsid w:val="001E1174"/>
    <w:rsid w:val="001F4F65"/>
    <w:rsid w:val="00205A93"/>
    <w:rsid w:val="00211D27"/>
    <w:rsid w:val="00213A1A"/>
    <w:rsid w:val="00220BBC"/>
    <w:rsid w:val="0023582F"/>
    <w:rsid w:val="00244B44"/>
    <w:rsid w:val="00254C59"/>
    <w:rsid w:val="00286186"/>
    <w:rsid w:val="002877A2"/>
    <w:rsid w:val="002878AE"/>
    <w:rsid w:val="002902A1"/>
    <w:rsid w:val="00297ABF"/>
    <w:rsid w:val="002B639C"/>
    <w:rsid w:val="002C076E"/>
    <w:rsid w:val="002C0D0A"/>
    <w:rsid w:val="002C0F7A"/>
    <w:rsid w:val="002F673C"/>
    <w:rsid w:val="003246C6"/>
    <w:rsid w:val="003A5953"/>
    <w:rsid w:val="003B0A9A"/>
    <w:rsid w:val="003B72E1"/>
    <w:rsid w:val="003D1A37"/>
    <w:rsid w:val="003D3C76"/>
    <w:rsid w:val="0041310B"/>
    <w:rsid w:val="00414413"/>
    <w:rsid w:val="00426275"/>
    <w:rsid w:val="00426E6B"/>
    <w:rsid w:val="0044440D"/>
    <w:rsid w:val="00454A91"/>
    <w:rsid w:val="00463906"/>
    <w:rsid w:val="00482C52"/>
    <w:rsid w:val="004B0C67"/>
    <w:rsid w:val="004D43DA"/>
    <w:rsid w:val="00532B5A"/>
    <w:rsid w:val="005350BB"/>
    <w:rsid w:val="00547757"/>
    <w:rsid w:val="00556D2F"/>
    <w:rsid w:val="00561FEF"/>
    <w:rsid w:val="00570D37"/>
    <w:rsid w:val="005A1056"/>
    <w:rsid w:val="005C28FE"/>
    <w:rsid w:val="005E3D8F"/>
    <w:rsid w:val="00623519"/>
    <w:rsid w:val="00626BB0"/>
    <w:rsid w:val="006415A8"/>
    <w:rsid w:val="006449BB"/>
    <w:rsid w:val="00653F0B"/>
    <w:rsid w:val="0065413F"/>
    <w:rsid w:val="00662D90"/>
    <w:rsid w:val="00665663"/>
    <w:rsid w:val="006A0A15"/>
    <w:rsid w:val="006B50B6"/>
    <w:rsid w:val="006C3158"/>
    <w:rsid w:val="006D6658"/>
    <w:rsid w:val="00705EE9"/>
    <w:rsid w:val="00722D8A"/>
    <w:rsid w:val="00732162"/>
    <w:rsid w:val="00753DCC"/>
    <w:rsid w:val="007665BC"/>
    <w:rsid w:val="0076765F"/>
    <w:rsid w:val="00771E43"/>
    <w:rsid w:val="00793BF2"/>
    <w:rsid w:val="007A4D7A"/>
    <w:rsid w:val="007A6240"/>
    <w:rsid w:val="007B031D"/>
    <w:rsid w:val="007B6831"/>
    <w:rsid w:val="007C50C9"/>
    <w:rsid w:val="007C733F"/>
    <w:rsid w:val="007E7005"/>
    <w:rsid w:val="007F37B7"/>
    <w:rsid w:val="00804829"/>
    <w:rsid w:val="00807CA8"/>
    <w:rsid w:val="008141EC"/>
    <w:rsid w:val="00814FB0"/>
    <w:rsid w:val="008164C7"/>
    <w:rsid w:val="00835407"/>
    <w:rsid w:val="00873894"/>
    <w:rsid w:val="00874684"/>
    <w:rsid w:val="00896877"/>
    <w:rsid w:val="008B1AD6"/>
    <w:rsid w:val="008D1B6F"/>
    <w:rsid w:val="008E2CE3"/>
    <w:rsid w:val="008F4EE2"/>
    <w:rsid w:val="009079F9"/>
    <w:rsid w:val="0093050A"/>
    <w:rsid w:val="00940368"/>
    <w:rsid w:val="00950C86"/>
    <w:rsid w:val="009756B7"/>
    <w:rsid w:val="009935E0"/>
    <w:rsid w:val="00994188"/>
    <w:rsid w:val="009A062E"/>
    <w:rsid w:val="009A3909"/>
    <w:rsid w:val="009B48A7"/>
    <w:rsid w:val="009B7E35"/>
    <w:rsid w:val="009D150F"/>
    <w:rsid w:val="009E7C4F"/>
    <w:rsid w:val="009F5B96"/>
    <w:rsid w:val="00A01C95"/>
    <w:rsid w:val="00A077EC"/>
    <w:rsid w:val="00A13D25"/>
    <w:rsid w:val="00A23641"/>
    <w:rsid w:val="00A60CBF"/>
    <w:rsid w:val="00A86F5F"/>
    <w:rsid w:val="00A94832"/>
    <w:rsid w:val="00AD4452"/>
    <w:rsid w:val="00AD4832"/>
    <w:rsid w:val="00AD5DBC"/>
    <w:rsid w:val="00AF2E5D"/>
    <w:rsid w:val="00B06904"/>
    <w:rsid w:val="00B069CF"/>
    <w:rsid w:val="00B81227"/>
    <w:rsid w:val="00B86042"/>
    <w:rsid w:val="00B86764"/>
    <w:rsid w:val="00B97475"/>
    <w:rsid w:val="00BD47E2"/>
    <w:rsid w:val="00C14B29"/>
    <w:rsid w:val="00C26829"/>
    <w:rsid w:val="00C3322C"/>
    <w:rsid w:val="00C3643A"/>
    <w:rsid w:val="00C37BF0"/>
    <w:rsid w:val="00C42273"/>
    <w:rsid w:val="00C46940"/>
    <w:rsid w:val="00C579AE"/>
    <w:rsid w:val="00C90AAF"/>
    <w:rsid w:val="00C92FFF"/>
    <w:rsid w:val="00CA1ED2"/>
    <w:rsid w:val="00CB0084"/>
    <w:rsid w:val="00CC551A"/>
    <w:rsid w:val="00CD1218"/>
    <w:rsid w:val="00CE1539"/>
    <w:rsid w:val="00CE4DEA"/>
    <w:rsid w:val="00CF0711"/>
    <w:rsid w:val="00CF38DD"/>
    <w:rsid w:val="00D1663C"/>
    <w:rsid w:val="00D262E5"/>
    <w:rsid w:val="00D361C5"/>
    <w:rsid w:val="00D41057"/>
    <w:rsid w:val="00D47CEE"/>
    <w:rsid w:val="00D62323"/>
    <w:rsid w:val="00D65D0B"/>
    <w:rsid w:val="00D74B27"/>
    <w:rsid w:val="00D76310"/>
    <w:rsid w:val="00D80865"/>
    <w:rsid w:val="00DA6F0E"/>
    <w:rsid w:val="00DA75CF"/>
    <w:rsid w:val="00DB1F26"/>
    <w:rsid w:val="00DB4982"/>
    <w:rsid w:val="00DB6D50"/>
    <w:rsid w:val="00DC3DCF"/>
    <w:rsid w:val="00DF0823"/>
    <w:rsid w:val="00E00496"/>
    <w:rsid w:val="00E1064A"/>
    <w:rsid w:val="00E224B5"/>
    <w:rsid w:val="00E45EFA"/>
    <w:rsid w:val="00E50E82"/>
    <w:rsid w:val="00E852A1"/>
    <w:rsid w:val="00EA0BAA"/>
    <w:rsid w:val="00EA4FAB"/>
    <w:rsid w:val="00EC6996"/>
    <w:rsid w:val="00EC70AE"/>
    <w:rsid w:val="00EF5939"/>
    <w:rsid w:val="00EF6429"/>
    <w:rsid w:val="00F00C12"/>
    <w:rsid w:val="00F03CCE"/>
    <w:rsid w:val="00F07847"/>
    <w:rsid w:val="00F147DF"/>
    <w:rsid w:val="00F40A3B"/>
    <w:rsid w:val="00F524EE"/>
    <w:rsid w:val="00F54C56"/>
    <w:rsid w:val="00F641CE"/>
    <w:rsid w:val="00F72612"/>
    <w:rsid w:val="00F728B5"/>
    <w:rsid w:val="00F86B06"/>
    <w:rsid w:val="00F9180B"/>
    <w:rsid w:val="00F91DDF"/>
    <w:rsid w:val="00F96710"/>
    <w:rsid w:val="00FD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A976"/>
  <w15:chartTrackingRefBased/>
  <w15:docId w15:val="{1D437D17-B138-440E-A748-41B5E968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4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19"/>
    <w:rPr>
      <w:sz w:val="20"/>
      <w:szCs w:val="20"/>
    </w:rPr>
  </w:style>
  <w:style w:type="character" w:styleId="FootnoteReference">
    <w:name w:val="footnote reference"/>
    <w:basedOn w:val="DefaultParagraphFont"/>
    <w:uiPriority w:val="99"/>
    <w:semiHidden/>
    <w:unhideWhenUsed/>
    <w:rsid w:val="001D4F19"/>
    <w:rPr>
      <w:vertAlign w:val="superscript"/>
    </w:rPr>
  </w:style>
  <w:style w:type="character" w:styleId="Hyperlink">
    <w:name w:val="Hyperlink"/>
    <w:basedOn w:val="DefaultParagraphFont"/>
    <w:uiPriority w:val="99"/>
    <w:unhideWhenUsed/>
    <w:rsid w:val="001D4F19"/>
    <w:rPr>
      <w:color w:val="0563C1" w:themeColor="hyperlink"/>
      <w:u w:val="single"/>
    </w:rPr>
  </w:style>
  <w:style w:type="character" w:styleId="UnresolvedMention">
    <w:name w:val="Unresolved Mention"/>
    <w:basedOn w:val="DefaultParagraphFont"/>
    <w:uiPriority w:val="99"/>
    <w:semiHidden/>
    <w:unhideWhenUsed/>
    <w:rsid w:val="001D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llp.com/what-are-the-remedies-available-for-a-contract-breach/"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n.m.wikipedia.org/wiki/Breach_of_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189</cp:revision>
  <dcterms:created xsi:type="dcterms:W3CDTF">2020-05-04T13:40:00Z</dcterms:created>
  <dcterms:modified xsi:type="dcterms:W3CDTF">2020-05-07T13:33:00Z</dcterms:modified>
</cp:coreProperties>
</file>