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BB4" w:rsidRPr="001F3102" w:rsidRDefault="00E519C1" w:rsidP="00E519C1">
      <w:pPr>
        <w:pStyle w:val="NoSpacing"/>
        <w:rPr>
          <w:rFonts w:ascii="Times New Roman" w:hAnsi="Times New Roman" w:cs="Times New Roman"/>
          <w:sz w:val="24"/>
          <w:szCs w:val="24"/>
        </w:rPr>
      </w:pPr>
      <w:r w:rsidRPr="001F3102">
        <w:rPr>
          <w:rFonts w:ascii="Times New Roman" w:hAnsi="Times New Roman" w:cs="Times New Roman"/>
          <w:sz w:val="24"/>
          <w:szCs w:val="24"/>
        </w:rPr>
        <w:t>NAME: ABDULAZIZ HALIMAH BOLANLE</w:t>
      </w:r>
    </w:p>
    <w:p w:rsidR="00E519C1" w:rsidRPr="001F3102" w:rsidRDefault="00E519C1" w:rsidP="00E519C1">
      <w:pPr>
        <w:pStyle w:val="NoSpacing"/>
        <w:rPr>
          <w:rFonts w:ascii="Times New Roman" w:hAnsi="Times New Roman" w:cs="Times New Roman"/>
          <w:sz w:val="24"/>
          <w:szCs w:val="24"/>
        </w:rPr>
      </w:pPr>
      <w:r w:rsidRPr="001F3102">
        <w:rPr>
          <w:rFonts w:ascii="Times New Roman" w:hAnsi="Times New Roman" w:cs="Times New Roman"/>
          <w:sz w:val="24"/>
          <w:szCs w:val="24"/>
        </w:rPr>
        <w:t xml:space="preserve">LEVEL 300 LEVEL </w:t>
      </w:r>
    </w:p>
    <w:p w:rsidR="00E519C1" w:rsidRPr="001F3102" w:rsidRDefault="00E519C1" w:rsidP="00E519C1">
      <w:pPr>
        <w:pStyle w:val="NoSpacing"/>
        <w:rPr>
          <w:rFonts w:ascii="Times New Roman" w:hAnsi="Times New Roman" w:cs="Times New Roman"/>
          <w:sz w:val="24"/>
          <w:szCs w:val="24"/>
        </w:rPr>
      </w:pPr>
      <w:r w:rsidRPr="001F3102">
        <w:rPr>
          <w:rFonts w:ascii="Times New Roman" w:hAnsi="Times New Roman" w:cs="Times New Roman"/>
          <w:sz w:val="24"/>
          <w:szCs w:val="24"/>
        </w:rPr>
        <w:t xml:space="preserve">DEPARTMENT: MBBS </w:t>
      </w:r>
    </w:p>
    <w:p w:rsidR="00E519C1" w:rsidRPr="001F3102" w:rsidRDefault="00E519C1" w:rsidP="00E519C1">
      <w:pPr>
        <w:pStyle w:val="NoSpacing"/>
        <w:rPr>
          <w:rFonts w:ascii="Times New Roman" w:hAnsi="Times New Roman" w:cs="Times New Roman"/>
          <w:sz w:val="24"/>
          <w:szCs w:val="24"/>
        </w:rPr>
      </w:pPr>
      <w:r w:rsidRPr="001F3102">
        <w:rPr>
          <w:rFonts w:ascii="Times New Roman" w:hAnsi="Times New Roman" w:cs="Times New Roman"/>
          <w:sz w:val="24"/>
          <w:szCs w:val="24"/>
        </w:rPr>
        <w:t xml:space="preserve">MATRIC NUMBER: 17/MHS01/003 </w:t>
      </w:r>
    </w:p>
    <w:p w:rsidR="00E519C1" w:rsidRPr="001F3102" w:rsidRDefault="00E519C1" w:rsidP="00E519C1">
      <w:pPr>
        <w:pStyle w:val="NoSpacing"/>
        <w:rPr>
          <w:rFonts w:ascii="Times New Roman" w:hAnsi="Times New Roman" w:cs="Times New Roman"/>
          <w:sz w:val="24"/>
          <w:szCs w:val="24"/>
        </w:rPr>
      </w:pPr>
    </w:p>
    <w:p w:rsidR="00E519C1" w:rsidRPr="001F3102" w:rsidRDefault="00E519C1">
      <w:pPr>
        <w:rPr>
          <w:rFonts w:ascii="Times New Roman" w:hAnsi="Times New Roman" w:cs="Times New Roman"/>
          <w:sz w:val="24"/>
          <w:szCs w:val="24"/>
          <w:u w:val="single"/>
        </w:rPr>
      </w:pPr>
      <w:r w:rsidRPr="001F3102">
        <w:rPr>
          <w:rFonts w:ascii="Times New Roman" w:hAnsi="Times New Roman" w:cs="Times New Roman"/>
          <w:sz w:val="24"/>
          <w:szCs w:val="24"/>
          <w:u w:val="single"/>
        </w:rPr>
        <w:t>BIOCHEMISTRY ASSIGNMENT</w:t>
      </w:r>
    </w:p>
    <w:p w:rsidR="00E519C1" w:rsidRPr="001F3102" w:rsidRDefault="00E519C1">
      <w:pPr>
        <w:rPr>
          <w:rFonts w:ascii="Times New Roman" w:hAnsi="Times New Roman" w:cs="Times New Roman"/>
          <w:sz w:val="24"/>
          <w:szCs w:val="24"/>
        </w:rPr>
      </w:pPr>
      <w:r w:rsidRPr="001F3102">
        <w:rPr>
          <w:rFonts w:ascii="Times New Roman" w:hAnsi="Times New Roman" w:cs="Times New Roman"/>
          <w:sz w:val="24"/>
          <w:szCs w:val="24"/>
        </w:rPr>
        <w:t xml:space="preserve">QUESTION: DISCUSS THE FACTORS AFFECTING DRUG METABOLISM </w:t>
      </w:r>
    </w:p>
    <w:p w:rsidR="00E519C1" w:rsidRPr="001F3102" w:rsidRDefault="00E519C1">
      <w:pPr>
        <w:rPr>
          <w:rFonts w:ascii="Times New Roman" w:hAnsi="Times New Roman" w:cs="Times New Roman"/>
          <w:b/>
          <w:sz w:val="24"/>
          <w:szCs w:val="24"/>
          <w:u w:val="single"/>
        </w:rPr>
      </w:pPr>
      <w:r w:rsidRPr="001F3102">
        <w:rPr>
          <w:rFonts w:ascii="Times New Roman" w:hAnsi="Times New Roman" w:cs="Times New Roman"/>
          <w:b/>
          <w:sz w:val="24"/>
          <w:szCs w:val="24"/>
          <w:u w:val="single"/>
        </w:rPr>
        <w:t xml:space="preserve">Factors Affecting Metabolism </w:t>
      </w:r>
    </w:p>
    <w:p w:rsidR="00E519C1" w:rsidRPr="001F3102" w:rsidRDefault="00E519C1">
      <w:pPr>
        <w:rPr>
          <w:rFonts w:ascii="Times New Roman" w:hAnsi="Times New Roman" w:cs="Times New Roman"/>
          <w:sz w:val="24"/>
          <w:szCs w:val="24"/>
        </w:rPr>
      </w:pPr>
      <w:r w:rsidRPr="001F3102">
        <w:rPr>
          <w:rFonts w:ascii="Times New Roman" w:hAnsi="Times New Roman" w:cs="Times New Roman"/>
          <w:sz w:val="24"/>
          <w:szCs w:val="24"/>
        </w:rPr>
        <w:t>A number of factors may influence the metabolic rate of a drug. Some of them are:</w:t>
      </w:r>
    </w:p>
    <w:p w:rsidR="00E519C1" w:rsidRPr="001F3102" w:rsidRDefault="00E519C1">
      <w:pPr>
        <w:rPr>
          <w:rFonts w:ascii="Times New Roman" w:hAnsi="Times New Roman" w:cs="Times New Roman"/>
          <w:sz w:val="24"/>
          <w:szCs w:val="24"/>
        </w:rPr>
      </w:pPr>
      <w:r w:rsidRPr="001F3102">
        <w:rPr>
          <w:rFonts w:ascii="Times New Roman" w:hAnsi="Times New Roman" w:cs="Times New Roman"/>
          <w:sz w:val="24"/>
          <w:szCs w:val="24"/>
        </w:rPr>
        <w:t xml:space="preserve"> 1. Chemical factors a) Enzyme induction b) Enzyme inhibition c) Environmental chemicals</w:t>
      </w:r>
    </w:p>
    <w:p w:rsidR="00E519C1" w:rsidRPr="001F3102" w:rsidRDefault="00E519C1">
      <w:pPr>
        <w:rPr>
          <w:rFonts w:ascii="Times New Roman" w:hAnsi="Times New Roman" w:cs="Times New Roman"/>
          <w:sz w:val="24"/>
          <w:szCs w:val="24"/>
        </w:rPr>
      </w:pPr>
      <w:r w:rsidRPr="001F3102">
        <w:rPr>
          <w:rFonts w:ascii="Times New Roman" w:hAnsi="Times New Roman" w:cs="Times New Roman"/>
          <w:sz w:val="24"/>
          <w:szCs w:val="24"/>
        </w:rPr>
        <w:t xml:space="preserve"> 2. Biological factors a) Age b) Diet c) Sex difference d) Species difference e) Strain difference f) Altered physiological factors </w:t>
      </w:r>
    </w:p>
    <w:p w:rsidR="00E519C1" w:rsidRPr="001F3102" w:rsidRDefault="00E519C1">
      <w:pPr>
        <w:rPr>
          <w:rFonts w:ascii="Times New Roman" w:hAnsi="Times New Roman" w:cs="Times New Roman"/>
          <w:sz w:val="24"/>
          <w:szCs w:val="24"/>
        </w:rPr>
      </w:pPr>
      <w:r w:rsidRPr="001F3102">
        <w:rPr>
          <w:rFonts w:ascii="Times New Roman" w:hAnsi="Times New Roman" w:cs="Times New Roman"/>
          <w:sz w:val="24"/>
          <w:szCs w:val="24"/>
        </w:rPr>
        <w:t>3. Physicochemical properties of the drug</w:t>
      </w:r>
    </w:p>
    <w:p w:rsidR="00121E24" w:rsidRPr="001F3102" w:rsidRDefault="00E519C1">
      <w:pPr>
        <w:rPr>
          <w:rFonts w:ascii="Times New Roman" w:hAnsi="Times New Roman" w:cs="Times New Roman"/>
          <w:sz w:val="24"/>
          <w:szCs w:val="24"/>
        </w:rPr>
      </w:pPr>
      <w:r w:rsidRPr="001F3102">
        <w:rPr>
          <w:rFonts w:ascii="Times New Roman" w:hAnsi="Times New Roman" w:cs="Times New Roman"/>
          <w:sz w:val="24"/>
          <w:szCs w:val="24"/>
        </w:rPr>
        <w:t xml:space="preserve"> 1. </w:t>
      </w:r>
      <w:r w:rsidRPr="001F3102">
        <w:rPr>
          <w:rFonts w:ascii="Times New Roman" w:hAnsi="Times New Roman" w:cs="Times New Roman"/>
          <w:b/>
          <w:sz w:val="24"/>
          <w:szCs w:val="24"/>
        </w:rPr>
        <w:t>Chemical Factors</w:t>
      </w:r>
      <w:r w:rsidRPr="001F3102">
        <w:rPr>
          <w:rFonts w:ascii="Times New Roman" w:hAnsi="Times New Roman" w:cs="Times New Roman"/>
          <w:sz w:val="24"/>
          <w:szCs w:val="24"/>
        </w:rPr>
        <w:t xml:space="preserve"> </w:t>
      </w:r>
    </w:p>
    <w:p w:rsidR="00121E24" w:rsidRPr="001F3102" w:rsidRDefault="00E519C1">
      <w:pPr>
        <w:rPr>
          <w:rFonts w:ascii="Times New Roman" w:hAnsi="Times New Roman" w:cs="Times New Roman"/>
          <w:sz w:val="24"/>
          <w:szCs w:val="24"/>
        </w:rPr>
      </w:pPr>
      <w:r w:rsidRPr="001F3102">
        <w:rPr>
          <w:rFonts w:ascii="Times New Roman" w:hAnsi="Times New Roman" w:cs="Times New Roman"/>
          <w:sz w:val="24"/>
          <w:szCs w:val="24"/>
        </w:rPr>
        <w:t>a) Enzyme induction: The phenomenon of increased drug metabolizing ability of enzymes by several drugs and chemicals is called as enzyme induction and the agents which bring about such an effect are called enzyme inducers. Mechanisms of enzyme induction:  Increase in both liver size and liver blood flow</w:t>
      </w:r>
      <w:r w:rsidRPr="001F3102">
        <w:rPr>
          <w:rFonts w:ascii="Times New Roman" w:hAnsi="Times New Roman" w:cs="Times New Roman"/>
          <w:sz w:val="24"/>
          <w:szCs w:val="24"/>
        </w:rPr>
        <w:sym w:font="Symbol" w:char="F0B7"/>
      </w:r>
      <w:r w:rsidRPr="001F3102">
        <w:rPr>
          <w:rFonts w:ascii="Times New Roman" w:hAnsi="Times New Roman" w:cs="Times New Roman"/>
          <w:sz w:val="24"/>
          <w:szCs w:val="24"/>
        </w:rPr>
        <w:t xml:space="preserve">  Increase in both total and microsomal protein content</w:t>
      </w:r>
    </w:p>
    <w:p w:rsidR="00121E24" w:rsidRPr="001F3102" w:rsidRDefault="00E519C1">
      <w:pPr>
        <w:rPr>
          <w:rFonts w:ascii="Times New Roman" w:hAnsi="Times New Roman" w:cs="Times New Roman"/>
          <w:sz w:val="24"/>
          <w:szCs w:val="24"/>
        </w:rPr>
      </w:pPr>
      <w:r w:rsidRPr="001F3102">
        <w:rPr>
          <w:rFonts w:ascii="Times New Roman" w:hAnsi="Times New Roman" w:cs="Times New Roman"/>
          <w:sz w:val="24"/>
          <w:szCs w:val="24"/>
        </w:rPr>
        <w:sym w:font="Symbol" w:char="F0B7"/>
      </w:r>
      <w:r w:rsidRPr="001F3102">
        <w:rPr>
          <w:rFonts w:ascii="Times New Roman" w:hAnsi="Times New Roman" w:cs="Times New Roman"/>
          <w:sz w:val="24"/>
          <w:szCs w:val="24"/>
        </w:rPr>
        <w:t xml:space="preserve">  Increased stability of enzymes</w:t>
      </w:r>
    </w:p>
    <w:p w:rsidR="00121E24" w:rsidRPr="001F3102" w:rsidRDefault="00E519C1">
      <w:pPr>
        <w:rPr>
          <w:rFonts w:ascii="Times New Roman" w:hAnsi="Times New Roman" w:cs="Times New Roman"/>
          <w:sz w:val="24"/>
          <w:szCs w:val="24"/>
        </w:rPr>
      </w:pPr>
      <w:r w:rsidRPr="001F3102">
        <w:rPr>
          <w:rFonts w:ascii="Times New Roman" w:hAnsi="Times New Roman" w:cs="Times New Roman"/>
          <w:sz w:val="24"/>
          <w:szCs w:val="24"/>
        </w:rPr>
        <w:sym w:font="Symbol" w:char="F0B7"/>
      </w:r>
      <w:r w:rsidRPr="001F3102">
        <w:rPr>
          <w:rFonts w:ascii="Times New Roman" w:hAnsi="Times New Roman" w:cs="Times New Roman"/>
          <w:sz w:val="24"/>
          <w:szCs w:val="24"/>
        </w:rPr>
        <w:t xml:space="preserve">  Increased stability of cytochrome P-450</w:t>
      </w:r>
    </w:p>
    <w:p w:rsidR="00121E24" w:rsidRPr="001F3102" w:rsidRDefault="00E519C1">
      <w:pPr>
        <w:rPr>
          <w:rFonts w:ascii="Times New Roman" w:hAnsi="Times New Roman" w:cs="Times New Roman"/>
          <w:sz w:val="24"/>
          <w:szCs w:val="24"/>
        </w:rPr>
      </w:pPr>
      <w:r w:rsidRPr="001F3102">
        <w:rPr>
          <w:rFonts w:ascii="Times New Roman" w:hAnsi="Times New Roman" w:cs="Times New Roman"/>
          <w:sz w:val="24"/>
          <w:szCs w:val="24"/>
        </w:rPr>
        <w:sym w:font="Symbol" w:char="F0B7"/>
      </w:r>
      <w:r w:rsidRPr="001F3102">
        <w:rPr>
          <w:rFonts w:ascii="Times New Roman" w:hAnsi="Times New Roman" w:cs="Times New Roman"/>
          <w:sz w:val="24"/>
          <w:szCs w:val="24"/>
        </w:rPr>
        <w:t xml:space="preserve">  Decreased degradation of cytochrome P-450</w:t>
      </w:r>
    </w:p>
    <w:p w:rsidR="00121E24" w:rsidRPr="001F3102" w:rsidRDefault="00E519C1">
      <w:pPr>
        <w:rPr>
          <w:rFonts w:ascii="Times New Roman" w:hAnsi="Times New Roman" w:cs="Times New Roman"/>
          <w:sz w:val="24"/>
          <w:szCs w:val="24"/>
        </w:rPr>
      </w:pPr>
      <w:r w:rsidRPr="001F3102">
        <w:rPr>
          <w:rFonts w:ascii="Times New Roman" w:hAnsi="Times New Roman" w:cs="Times New Roman"/>
          <w:sz w:val="24"/>
          <w:szCs w:val="24"/>
        </w:rPr>
        <w:sym w:font="Symbol" w:char="F0B7"/>
      </w:r>
      <w:r w:rsidRPr="001F3102">
        <w:rPr>
          <w:rFonts w:ascii="Times New Roman" w:hAnsi="Times New Roman" w:cs="Times New Roman"/>
          <w:sz w:val="24"/>
          <w:szCs w:val="24"/>
        </w:rPr>
        <w:t xml:space="preserve">  Proliferation of smooth endoplasmic reticulum</w:t>
      </w:r>
    </w:p>
    <w:p w:rsidR="00E519C1" w:rsidRPr="001F3102" w:rsidRDefault="00E519C1">
      <w:pPr>
        <w:rPr>
          <w:rFonts w:ascii="Times New Roman" w:hAnsi="Times New Roman" w:cs="Times New Roman"/>
          <w:sz w:val="24"/>
          <w:szCs w:val="24"/>
        </w:rPr>
      </w:pPr>
      <w:r w:rsidRPr="001F3102">
        <w:rPr>
          <w:rFonts w:ascii="Times New Roman" w:hAnsi="Times New Roman" w:cs="Times New Roman"/>
          <w:sz w:val="24"/>
          <w:szCs w:val="24"/>
        </w:rPr>
        <w:sym w:font="Symbol" w:char="F0B7"/>
      </w:r>
      <w:r w:rsidRPr="001F3102">
        <w:rPr>
          <w:rFonts w:ascii="Times New Roman" w:hAnsi="Times New Roman" w:cs="Times New Roman"/>
          <w:sz w:val="24"/>
          <w:szCs w:val="24"/>
        </w:rPr>
        <w:t xml:space="preserve"> Consequences of enzyme induction include:  Decrease in pharmacological activity of drugs</w:t>
      </w:r>
      <w:r w:rsidRPr="001F3102">
        <w:rPr>
          <w:rFonts w:ascii="Times New Roman" w:hAnsi="Times New Roman" w:cs="Times New Roman"/>
          <w:sz w:val="24"/>
          <w:szCs w:val="24"/>
        </w:rPr>
        <w:sym w:font="Symbol" w:char="F0D8"/>
      </w:r>
      <w:r w:rsidRPr="001F3102">
        <w:rPr>
          <w:rFonts w:ascii="Times New Roman" w:hAnsi="Times New Roman" w:cs="Times New Roman"/>
          <w:sz w:val="24"/>
          <w:szCs w:val="24"/>
        </w:rPr>
        <w:t xml:space="preserve">  Increased activity where the metabolites are active</w:t>
      </w:r>
      <w:r w:rsidRPr="001F3102">
        <w:rPr>
          <w:rFonts w:ascii="Times New Roman" w:hAnsi="Times New Roman" w:cs="Times New Roman"/>
          <w:sz w:val="24"/>
          <w:szCs w:val="24"/>
        </w:rPr>
        <w:sym w:font="Symbol" w:char="F0D8"/>
      </w:r>
      <w:r w:rsidRPr="001F3102">
        <w:rPr>
          <w:rFonts w:ascii="Times New Roman" w:hAnsi="Times New Roman" w:cs="Times New Roman"/>
          <w:sz w:val="24"/>
          <w:szCs w:val="24"/>
        </w:rPr>
        <w:t xml:space="preserve">  Altered physiological status due to enhanced metabolism of endogenous compounds</w:t>
      </w:r>
      <w:r w:rsidRPr="001F3102">
        <w:rPr>
          <w:rFonts w:ascii="Times New Roman" w:hAnsi="Times New Roman" w:cs="Times New Roman"/>
          <w:sz w:val="24"/>
          <w:szCs w:val="24"/>
        </w:rPr>
        <w:sym w:font="Symbol" w:char="F0D8"/>
      </w:r>
      <w:r w:rsidRPr="001F3102">
        <w:rPr>
          <w:rFonts w:ascii="Times New Roman" w:hAnsi="Times New Roman" w:cs="Times New Roman"/>
          <w:sz w:val="24"/>
          <w:szCs w:val="24"/>
        </w:rPr>
        <w:t xml:space="preserve"> such as sex hormones. </w:t>
      </w:r>
    </w:p>
    <w:p w:rsidR="00E519C1" w:rsidRPr="001F3102" w:rsidRDefault="00E519C1">
      <w:pPr>
        <w:rPr>
          <w:rFonts w:ascii="Times New Roman" w:hAnsi="Times New Roman" w:cs="Times New Roman"/>
          <w:sz w:val="24"/>
          <w:szCs w:val="24"/>
        </w:rPr>
      </w:pPr>
      <w:r w:rsidRPr="001F3102">
        <w:rPr>
          <w:rFonts w:ascii="Times New Roman" w:hAnsi="Times New Roman" w:cs="Times New Roman"/>
          <w:sz w:val="24"/>
          <w:szCs w:val="24"/>
        </w:rPr>
        <w:t>b) Enzyme inhibition A decrease in the drug metabolizing ability of an enzyme is called as enzyme inhibition. The process of inhibition may be direct or indirect.</w:t>
      </w:r>
    </w:p>
    <w:p w:rsidR="00E519C1" w:rsidRPr="001F3102" w:rsidRDefault="00E519C1">
      <w:pPr>
        <w:rPr>
          <w:rFonts w:ascii="Times New Roman" w:hAnsi="Times New Roman" w:cs="Times New Roman"/>
          <w:sz w:val="24"/>
          <w:szCs w:val="24"/>
        </w:rPr>
      </w:pPr>
      <w:r w:rsidRPr="001F3102">
        <w:rPr>
          <w:rFonts w:ascii="Times New Roman" w:hAnsi="Times New Roman" w:cs="Times New Roman"/>
          <w:sz w:val="24"/>
          <w:szCs w:val="24"/>
        </w:rPr>
        <w:t xml:space="preserve"> 1) Direct inhibition: It may result from interaction at the enzymic site, the net outcome being a change in enzyme activity. Direct enzyme inhibition can occur by one of the following mechanisms: i. Competitive inhibition: occurs when structurally similar compounds compete for the same site on an enzyme. </w:t>
      </w:r>
    </w:p>
    <w:p w:rsidR="00E519C1" w:rsidRPr="001F3102" w:rsidRDefault="00E519C1">
      <w:pPr>
        <w:rPr>
          <w:rFonts w:ascii="Times New Roman" w:hAnsi="Times New Roman" w:cs="Times New Roman"/>
          <w:sz w:val="24"/>
          <w:szCs w:val="24"/>
        </w:rPr>
      </w:pPr>
      <w:r w:rsidRPr="001F3102">
        <w:rPr>
          <w:rFonts w:ascii="Times New Roman" w:hAnsi="Times New Roman" w:cs="Times New Roman"/>
          <w:sz w:val="24"/>
          <w:szCs w:val="24"/>
        </w:rPr>
        <w:lastRenderedPageBreak/>
        <w:t xml:space="preserve">ii. Non-competitive inhibition: occur when a structurally unrelated agent interacts with the enzyme and prevents the metabolism of drugs. </w:t>
      </w:r>
    </w:p>
    <w:p w:rsidR="00E519C1" w:rsidRPr="001F3102" w:rsidRDefault="00E519C1">
      <w:pPr>
        <w:rPr>
          <w:rFonts w:ascii="Times New Roman" w:hAnsi="Times New Roman" w:cs="Times New Roman"/>
          <w:sz w:val="24"/>
          <w:szCs w:val="24"/>
        </w:rPr>
      </w:pPr>
      <w:r w:rsidRPr="001F3102">
        <w:rPr>
          <w:rFonts w:ascii="Times New Roman" w:hAnsi="Times New Roman" w:cs="Times New Roman"/>
          <w:sz w:val="24"/>
          <w:szCs w:val="24"/>
        </w:rPr>
        <w:t xml:space="preserve">iii. Product inhibition: occurs when the metabolic product competes with the substrate for the same enzyme. </w:t>
      </w:r>
    </w:p>
    <w:p w:rsidR="00E519C1" w:rsidRPr="001F3102" w:rsidRDefault="00E519C1">
      <w:pPr>
        <w:rPr>
          <w:rFonts w:ascii="Times New Roman" w:hAnsi="Times New Roman" w:cs="Times New Roman"/>
          <w:sz w:val="24"/>
          <w:szCs w:val="24"/>
        </w:rPr>
      </w:pPr>
      <w:r w:rsidRPr="001F3102">
        <w:rPr>
          <w:rFonts w:ascii="Times New Roman" w:hAnsi="Times New Roman" w:cs="Times New Roman"/>
          <w:sz w:val="24"/>
          <w:szCs w:val="24"/>
        </w:rPr>
        <w:t>2) Indirect inhibition: it is caused by one of the following mechanism: i. Repression: it may be due to fall in the rate of enzyme synthesis or rise in the rate of enzyme degradation.</w:t>
      </w:r>
    </w:p>
    <w:p w:rsidR="00E519C1" w:rsidRPr="001F3102" w:rsidRDefault="00E519C1">
      <w:pPr>
        <w:rPr>
          <w:rFonts w:ascii="Times New Roman" w:hAnsi="Times New Roman" w:cs="Times New Roman"/>
          <w:sz w:val="24"/>
          <w:szCs w:val="24"/>
        </w:rPr>
      </w:pPr>
      <w:r w:rsidRPr="001F3102">
        <w:rPr>
          <w:rFonts w:ascii="Times New Roman" w:hAnsi="Times New Roman" w:cs="Times New Roman"/>
          <w:sz w:val="24"/>
          <w:szCs w:val="24"/>
        </w:rPr>
        <w:t xml:space="preserve"> ii. Altered physiology: it may be due to nutritional deficiency or hormonal imbalance. Some examp</w:t>
      </w:r>
      <w:r w:rsidR="001F3102" w:rsidRPr="001F3102">
        <w:rPr>
          <w:rFonts w:ascii="Times New Roman" w:hAnsi="Times New Roman" w:cs="Times New Roman"/>
          <w:sz w:val="24"/>
          <w:szCs w:val="24"/>
        </w:rPr>
        <w:t>les of enzyme inhibition are:</w:t>
      </w:r>
    </w:p>
    <w:p w:rsidR="001F3102" w:rsidRPr="001F3102" w:rsidRDefault="001F3102" w:rsidP="001F3102">
      <w:pPr>
        <w:jc w:val="center"/>
        <w:rPr>
          <w:rFonts w:ascii="Times New Roman" w:hAnsi="Times New Roman" w:cs="Times New Roman"/>
          <w:sz w:val="24"/>
          <w:szCs w:val="24"/>
        </w:rPr>
      </w:pPr>
      <w:r w:rsidRPr="001F3102">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5" type="#_x0000_t32" style="position:absolute;left:0;text-align:left;margin-left:243.05pt;margin-top:5.65pt;width:43.6pt;height:2.9pt;z-index:251664384" o:connectortype="straight"/>
        </w:pict>
      </w:r>
      <w:r w:rsidRPr="001F3102">
        <w:rPr>
          <w:rFonts w:ascii="Times New Roman" w:hAnsi="Times New Roman" w:cs="Times New Roman"/>
          <w:sz w:val="24"/>
          <w:szCs w:val="24"/>
        </w:rPr>
        <w:t xml:space="preserve">                      CYP3A4</w:t>
      </w:r>
    </w:p>
    <w:p w:rsidR="001F3102" w:rsidRPr="001F3102" w:rsidRDefault="001F3102" w:rsidP="001F3102">
      <w:pPr>
        <w:tabs>
          <w:tab w:val="left" w:pos="5725"/>
        </w:tabs>
        <w:rPr>
          <w:rFonts w:ascii="Times New Roman" w:hAnsi="Times New Roman" w:cs="Times New Roman"/>
          <w:sz w:val="24"/>
          <w:szCs w:val="24"/>
        </w:rPr>
      </w:pPr>
      <w:r w:rsidRPr="001F3102">
        <w:rPr>
          <w:rFonts w:ascii="Times New Roman" w:hAnsi="Times New Roman" w:cs="Times New Roman"/>
          <w:noProof/>
          <w:sz w:val="24"/>
          <w:szCs w:val="24"/>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4" type="#_x0000_t68" style="position:absolute;margin-left:256.7pt;margin-top:7.95pt;width:7.15pt;height:7.15pt;z-index:251663360">
            <v:textbox style="layout-flow:vertical-ideographic"/>
          </v:shape>
        </w:pict>
      </w:r>
      <w:r w:rsidRPr="001F3102">
        <w:rPr>
          <w:rFonts w:ascii="Times New Roman" w:hAnsi="Times New Roman" w:cs="Times New Roman"/>
          <w:noProof/>
          <w:sz w:val="24"/>
          <w:szCs w:val="24"/>
        </w:rPr>
        <w:pict>
          <v:shape id="_x0000_s1033" type="#_x0000_t32" style="position:absolute;margin-left:260.35pt;margin-top:12.55pt;width:.6pt;height:13.25pt;z-index:251662336" o:connectortype="straight"/>
        </w:pict>
      </w:r>
      <w:r w:rsidRPr="001F3102">
        <w:rPr>
          <w:rFonts w:ascii="Times New Roman" w:hAnsi="Times New Roman" w:cs="Times New Roman"/>
          <w:noProof/>
          <w:sz w:val="24"/>
          <w:szCs w:val="24"/>
        </w:rPr>
        <w:pict>
          <v:shape id="_x0000_s1032" type="#_x0000_t32" style="position:absolute;margin-left:246.55pt;margin-top:7.95pt;width:32.8pt;height:0;z-index:251661312" o:connectortype="straight">
            <v:stroke endarrow="block"/>
          </v:shape>
        </w:pict>
      </w:r>
      <w:r w:rsidRPr="001F3102">
        <w:rPr>
          <w:rFonts w:ascii="Times New Roman" w:hAnsi="Times New Roman" w:cs="Times New Roman"/>
          <w:sz w:val="24"/>
          <w:szCs w:val="24"/>
        </w:rPr>
        <w:t>Some examples of enzyme inhibition are: Terfenadine</w:t>
      </w:r>
      <w:r w:rsidRPr="001F3102">
        <w:rPr>
          <w:rFonts w:ascii="Times New Roman" w:hAnsi="Times New Roman" w:cs="Times New Roman"/>
          <w:sz w:val="24"/>
          <w:szCs w:val="24"/>
        </w:rPr>
        <w:tab/>
        <w:t xml:space="preserve">Antihistamine </w:t>
      </w:r>
    </w:p>
    <w:p w:rsidR="001F3102" w:rsidRPr="001F3102" w:rsidRDefault="001F3102" w:rsidP="001F3102">
      <w:pPr>
        <w:tabs>
          <w:tab w:val="left" w:pos="5725"/>
        </w:tabs>
        <w:jc w:val="center"/>
        <w:rPr>
          <w:rFonts w:ascii="Times New Roman" w:hAnsi="Times New Roman" w:cs="Times New Roman"/>
          <w:sz w:val="24"/>
          <w:szCs w:val="24"/>
        </w:rPr>
      </w:pPr>
      <w:r w:rsidRPr="001F3102">
        <w:rPr>
          <w:rFonts w:ascii="Times New Roman" w:hAnsi="Times New Roman" w:cs="Times New Roman"/>
          <w:sz w:val="24"/>
          <w:szCs w:val="24"/>
        </w:rPr>
        <w:t>erythromycin ketoconazole</w:t>
      </w:r>
    </w:p>
    <w:p w:rsidR="001F3102" w:rsidRPr="001F3102" w:rsidRDefault="001F3102" w:rsidP="001F3102">
      <w:pPr>
        <w:rPr>
          <w:rFonts w:ascii="Times New Roman" w:hAnsi="Times New Roman" w:cs="Times New Roman"/>
          <w:sz w:val="24"/>
          <w:szCs w:val="24"/>
        </w:rPr>
      </w:pPr>
      <w:r w:rsidRPr="001F3102">
        <w:rPr>
          <w:rFonts w:ascii="Times New Roman" w:hAnsi="Times New Roman" w:cs="Times New Roman"/>
          <w:sz w:val="24"/>
          <w:szCs w:val="24"/>
        </w:rPr>
        <w:t xml:space="preserve"> Enzyme inhibition is more important clinically than enzyme induction esp. for drugs with narrow therapeutic index. Eg: anticoagulants,antiepileptics,hypoglycemias. ETC </w:t>
      </w:r>
    </w:p>
    <w:p w:rsidR="00E519C1" w:rsidRPr="001F3102" w:rsidRDefault="00121E24">
      <w:pPr>
        <w:rPr>
          <w:rFonts w:ascii="Times New Roman" w:hAnsi="Times New Roman" w:cs="Times New Roman"/>
          <w:sz w:val="24"/>
          <w:szCs w:val="24"/>
        </w:rPr>
      </w:pPr>
      <w:r w:rsidRPr="001F3102">
        <w:rPr>
          <w:rFonts w:ascii="Times New Roman" w:hAnsi="Times New Roman" w:cs="Times New Roman"/>
          <w:noProof/>
          <w:sz w:val="24"/>
          <w:szCs w:val="24"/>
        </w:rPr>
        <w:pict>
          <v:shape id="_x0000_s1028" type="#_x0000_t32" style="position:absolute;margin-left:148.05pt;margin-top:15.6pt;width:.05pt;height:.05pt;z-index:251659264" o:connectortype="straight"/>
        </w:pict>
      </w:r>
      <w:r w:rsidR="00E519C1" w:rsidRPr="001F3102">
        <w:rPr>
          <w:rFonts w:ascii="Times New Roman" w:hAnsi="Times New Roman" w:cs="Times New Roman"/>
          <w:sz w:val="24"/>
          <w:szCs w:val="24"/>
        </w:rPr>
        <w:t>c) Environmental chemicals Several environmental agents influence the drug metabolizing ability of enzymes. For example:  Halogenated pesticides such as DDT and polycyclic</w:t>
      </w:r>
      <w:r w:rsidR="001F3102" w:rsidRPr="001F3102">
        <w:rPr>
          <w:rFonts w:ascii="Times New Roman" w:hAnsi="Times New Roman" w:cs="Times New Roman"/>
          <w:sz w:val="24"/>
          <w:szCs w:val="24"/>
        </w:rPr>
        <w:t xml:space="preserve"> aromatic hydrocarbons contained in cig</w:t>
      </w:r>
      <w:r w:rsidR="00E519C1" w:rsidRPr="001F3102">
        <w:rPr>
          <w:rFonts w:ascii="Times New Roman" w:hAnsi="Times New Roman" w:cs="Times New Roman"/>
          <w:sz w:val="24"/>
          <w:szCs w:val="24"/>
        </w:rPr>
        <w:t>arette smoke have enzyme induction effect.  Organophosphate insecticides and heavy metals such as mercury, nickel, cobalt and</w:t>
      </w:r>
      <w:r w:rsidR="00E519C1" w:rsidRPr="001F3102">
        <w:rPr>
          <w:rFonts w:ascii="Times New Roman" w:hAnsi="Times New Roman" w:cs="Times New Roman"/>
          <w:sz w:val="24"/>
          <w:szCs w:val="24"/>
        </w:rPr>
        <w:sym w:font="Symbol" w:char="F0FC"/>
      </w:r>
      <w:r w:rsidR="00E519C1" w:rsidRPr="001F3102">
        <w:rPr>
          <w:rFonts w:ascii="Times New Roman" w:hAnsi="Times New Roman" w:cs="Times New Roman"/>
          <w:sz w:val="24"/>
          <w:szCs w:val="24"/>
        </w:rPr>
        <w:t xml:space="preserve"> arsenic inhibit drug metabolizing ability of enzymes.  Other environmental factors that may influence drug metabolism are temperature,</w:t>
      </w:r>
      <w:r w:rsidR="00E519C1" w:rsidRPr="001F3102">
        <w:rPr>
          <w:rFonts w:ascii="Times New Roman" w:hAnsi="Times New Roman" w:cs="Times New Roman"/>
          <w:sz w:val="24"/>
          <w:szCs w:val="24"/>
        </w:rPr>
        <w:sym w:font="Symbol" w:char="F0FC"/>
      </w:r>
      <w:r w:rsidR="00E519C1" w:rsidRPr="001F3102">
        <w:rPr>
          <w:rFonts w:ascii="Times New Roman" w:hAnsi="Times New Roman" w:cs="Times New Roman"/>
          <w:sz w:val="24"/>
          <w:szCs w:val="24"/>
        </w:rPr>
        <w:t xml:space="preserve"> altitude, pressure, atmosphere, etc.</w:t>
      </w:r>
    </w:p>
    <w:p w:rsidR="00E519C1" w:rsidRPr="001F3102" w:rsidRDefault="00E519C1">
      <w:pPr>
        <w:rPr>
          <w:rFonts w:ascii="Times New Roman" w:hAnsi="Times New Roman" w:cs="Times New Roman"/>
          <w:sz w:val="24"/>
          <w:szCs w:val="24"/>
        </w:rPr>
      </w:pPr>
      <w:r w:rsidRPr="001F3102">
        <w:rPr>
          <w:rFonts w:ascii="Times New Roman" w:hAnsi="Times New Roman" w:cs="Times New Roman"/>
          <w:sz w:val="24"/>
          <w:szCs w:val="24"/>
        </w:rPr>
        <w:t>2. Biological factors</w:t>
      </w:r>
    </w:p>
    <w:p w:rsidR="00121E24" w:rsidRPr="001F3102" w:rsidRDefault="00E519C1">
      <w:pPr>
        <w:rPr>
          <w:rFonts w:ascii="Times New Roman" w:hAnsi="Times New Roman" w:cs="Times New Roman"/>
          <w:sz w:val="24"/>
          <w:szCs w:val="24"/>
        </w:rPr>
      </w:pPr>
      <w:r w:rsidRPr="001F3102">
        <w:rPr>
          <w:rFonts w:ascii="Times New Roman" w:hAnsi="Times New Roman" w:cs="Times New Roman"/>
          <w:sz w:val="24"/>
          <w:szCs w:val="24"/>
        </w:rPr>
        <w:t xml:space="preserve"> a. Age The drug metabolic rate in the different age groups differs mainly due to variations in the enzyme content, enzyme activity and haemodynamics.  In neonates (upto 2 months) and in infants (2 months to 1 year), the microsomal</w:t>
      </w:r>
      <w:r w:rsidRPr="001F3102">
        <w:rPr>
          <w:rFonts w:ascii="Times New Roman" w:hAnsi="Times New Roman" w:cs="Times New Roman"/>
          <w:sz w:val="24"/>
          <w:szCs w:val="24"/>
        </w:rPr>
        <w:sym w:font="Symbol" w:char="F0D8"/>
      </w:r>
      <w:r w:rsidRPr="001F3102">
        <w:rPr>
          <w:rFonts w:ascii="Times New Roman" w:hAnsi="Times New Roman" w:cs="Times New Roman"/>
          <w:sz w:val="24"/>
          <w:szCs w:val="24"/>
        </w:rPr>
        <w:t xml:space="preserve"> enzyme system is not fully developed. So, many drugs are metabolized slowly. For eg: caffeine has a half-life of 4 days in neonates in comp</w:t>
      </w:r>
      <w:r w:rsidR="001F3102" w:rsidRPr="001F3102">
        <w:rPr>
          <w:rFonts w:ascii="Times New Roman" w:hAnsi="Times New Roman" w:cs="Times New Roman"/>
          <w:sz w:val="24"/>
          <w:szCs w:val="24"/>
        </w:rPr>
        <w:t>arision to 4 hrs in adults.</w:t>
      </w:r>
      <w:r w:rsidRPr="001F3102">
        <w:rPr>
          <w:rFonts w:ascii="Times New Roman" w:hAnsi="Times New Roman" w:cs="Times New Roman"/>
          <w:sz w:val="24"/>
          <w:szCs w:val="24"/>
        </w:rPr>
        <w:t xml:space="preserve">  Children (between 1 year and 12 years) me</w:t>
      </w:r>
      <w:r w:rsidR="001F3102" w:rsidRPr="001F3102">
        <w:rPr>
          <w:rFonts w:ascii="Times New Roman" w:hAnsi="Times New Roman" w:cs="Times New Roman"/>
          <w:sz w:val="24"/>
          <w:szCs w:val="24"/>
        </w:rPr>
        <w:t>tabolize several drugs much more</w:t>
      </w:r>
      <w:r w:rsidRPr="001F3102">
        <w:rPr>
          <w:rFonts w:ascii="Times New Roman" w:hAnsi="Times New Roman" w:cs="Times New Roman"/>
          <w:sz w:val="24"/>
          <w:szCs w:val="24"/>
        </w:rPr>
        <w:t xml:space="preserve"> </w:t>
      </w:r>
      <w:r w:rsidR="00121E24" w:rsidRPr="001F3102">
        <w:rPr>
          <w:rFonts w:ascii="Times New Roman" w:hAnsi="Times New Roman" w:cs="Times New Roman"/>
          <w:sz w:val="24"/>
          <w:szCs w:val="24"/>
        </w:rPr>
        <w:t>rap</w:t>
      </w:r>
      <w:r w:rsidRPr="001F3102">
        <w:rPr>
          <w:rFonts w:ascii="Times New Roman" w:hAnsi="Times New Roman" w:cs="Times New Roman"/>
          <w:sz w:val="24"/>
          <w:szCs w:val="24"/>
        </w:rPr>
        <w:t>idly than adults as the rate of metabolism reaches a maximum somewhere between 6 months and 12 years.</w:t>
      </w:r>
    </w:p>
    <w:p w:rsidR="00121E24" w:rsidRPr="001F3102" w:rsidRDefault="00E519C1">
      <w:pPr>
        <w:rPr>
          <w:rFonts w:ascii="Times New Roman" w:hAnsi="Times New Roman" w:cs="Times New Roman"/>
          <w:sz w:val="24"/>
          <w:szCs w:val="24"/>
        </w:rPr>
      </w:pPr>
      <w:r w:rsidRPr="001F3102">
        <w:rPr>
          <w:rFonts w:ascii="Times New Roman" w:hAnsi="Times New Roman" w:cs="Times New Roman"/>
          <w:sz w:val="24"/>
          <w:szCs w:val="24"/>
        </w:rPr>
        <w:t xml:space="preserve"> As a result they require large mg/kg dose in comparison to adults.  In elderly persons, the liver size is reduced, the microsomal enzyme activity is</w:t>
      </w:r>
      <w:r w:rsidRPr="001F3102">
        <w:rPr>
          <w:rFonts w:ascii="Times New Roman" w:hAnsi="Times New Roman" w:cs="Times New Roman"/>
          <w:sz w:val="24"/>
          <w:szCs w:val="24"/>
        </w:rPr>
        <w:sym w:font="Symbol" w:char="F0D8"/>
      </w:r>
      <w:r w:rsidRPr="001F3102">
        <w:rPr>
          <w:rFonts w:ascii="Times New Roman" w:hAnsi="Times New Roman" w:cs="Times New Roman"/>
          <w:sz w:val="24"/>
          <w:szCs w:val="24"/>
        </w:rPr>
        <w:t xml:space="preserve"> decreased and hepatic blood flow also declines as a result of reduced cardiac output, all of which contributes to decreased metabolism of drugs. For example, chlomethiazole shows a high bioavailability within the elderly, therefore they require a lower dose.</w:t>
      </w:r>
    </w:p>
    <w:p w:rsidR="00121E24" w:rsidRPr="001F3102" w:rsidRDefault="00121E24">
      <w:pPr>
        <w:rPr>
          <w:rFonts w:ascii="Times New Roman" w:hAnsi="Times New Roman" w:cs="Times New Roman"/>
          <w:sz w:val="24"/>
          <w:szCs w:val="24"/>
        </w:rPr>
      </w:pPr>
    </w:p>
    <w:p w:rsidR="00121E24" w:rsidRPr="001F3102" w:rsidRDefault="00121E24">
      <w:pPr>
        <w:rPr>
          <w:rFonts w:ascii="Times New Roman" w:hAnsi="Times New Roman" w:cs="Times New Roman"/>
          <w:sz w:val="24"/>
          <w:szCs w:val="24"/>
        </w:rPr>
      </w:pPr>
      <w:r w:rsidRPr="001F3102">
        <w:rPr>
          <w:rFonts w:ascii="Times New Roman" w:hAnsi="Times New Roman" w:cs="Times New Roman"/>
          <w:sz w:val="24"/>
          <w:szCs w:val="24"/>
        </w:rPr>
        <w:lastRenderedPageBreak/>
        <w:t>b</w:t>
      </w:r>
      <w:r w:rsidR="00E519C1" w:rsidRPr="001F3102">
        <w:rPr>
          <w:rFonts w:ascii="Times New Roman" w:hAnsi="Times New Roman" w:cs="Times New Roman"/>
          <w:sz w:val="24"/>
          <w:szCs w:val="24"/>
        </w:rPr>
        <w:t>. Diet The enzyme content and activity is altered by a number of dietary components. Generally  Low protein diet decreases and high protein diet increases the drug metabolizing</w:t>
      </w:r>
      <w:r w:rsidR="00E519C1" w:rsidRPr="001F3102">
        <w:rPr>
          <w:rFonts w:ascii="Times New Roman" w:hAnsi="Times New Roman" w:cs="Times New Roman"/>
          <w:sz w:val="24"/>
          <w:szCs w:val="24"/>
        </w:rPr>
        <w:sym w:font="Symbol" w:char="F0D8"/>
      </w:r>
      <w:r w:rsidR="00E519C1" w:rsidRPr="001F3102">
        <w:rPr>
          <w:rFonts w:ascii="Times New Roman" w:hAnsi="Times New Roman" w:cs="Times New Roman"/>
          <w:sz w:val="24"/>
          <w:szCs w:val="24"/>
        </w:rPr>
        <w:t xml:space="preserve"> ability as enzyme synthesis is promoted by protein diet and also raiss the level of amino acids for conjugation with drugs.  Fat free diet depresses cytochrome P-450 levels since phospholipids, which are</w:t>
      </w:r>
      <w:r w:rsidR="001F3102" w:rsidRPr="001F3102">
        <w:rPr>
          <w:rFonts w:ascii="Times New Roman" w:hAnsi="Times New Roman" w:cs="Times New Roman"/>
          <w:sz w:val="24"/>
          <w:szCs w:val="24"/>
        </w:rPr>
        <w:t xml:space="preserve"> </w:t>
      </w:r>
      <w:r w:rsidR="00E519C1" w:rsidRPr="001F3102">
        <w:rPr>
          <w:rFonts w:ascii="Times New Roman" w:hAnsi="Times New Roman" w:cs="Times New Roman"/>
          <w:sz w:val="24"/>
          <w:szCs w:val="24"/>
        </w:rPr>
        <w:t>important components of microsomes become deficient.  Grapefruit inhibits metabolism of many drugs and improve their oral</w:t>
      </w:r>
      <w:r w:rsidR="001F3102" w:rsidRPr="001F3102">
        <w:rPr>
          <w:rFonts w:ascii="Times New Roman" w:hAnsi="Times New Roman" w:cs="Times New Roman"/>
          <w:sz w:val="24"/>
          <w:szCs w:val="24"/>
        </w:rPr>
        <w:t xml:space="preserve"> </w:t>
      </w:r>
      <w:r w:rsidR="00E519C1" w:rsidRPr="001F3102">
        <w:rPr>
          <w:rFonts w:ascii="Times New Roman" w:hAnsi="Times New Roman" w:cs="Times New Roman"/>
          <w:sz w:val="24"/>
          <w:szCs w:val="24"/>
        </w:rPr>
        <w:t>bioavailability.</w:t>
      </w:r>
    </w:p>
    <w:p w:rsidR="00121E24" w:rsidRPr="001F3102" w:rsidRDefault="00E519C1">
      <w:pPr>
        <w:rPr>
          <w:rFonts w:ascii="Times New Roman" w:hAnsi="Times New Roman" w:cs="Times New Roman"/>
          <w:sz w:val="24"/>
          <w:szCs w:val="24"/>
        </w:rPr>
      </w:pPr>
      <w:r w:rsidRPr="001F3102">
        <w:rPr>
          <w:rFonts w:ascii="Times New Roman" w:hAnsi="Times New Roman" w:cs="Times New Roman"/>
          <w:sz w:val="24"/>
          <w:szCs w:val="24"/>
        </w:rPr>
        <w:t xml:space="preserve">  Dietary deficiency of vitamins like Vitamin A, B2, B3, C and E) and minerals</w:t>
      </w:r>
      <w:r w:rsidRPr="001F3102">
        <w:rPr>
          <w:rFonts w:ascii="Times New Roman" w:hAnsi="Times New Roman" w:cs="Times New Roman"/>
          <w:sz w:val="24"/>
          <w:szCs w:val="24"/>
        </w:rPr>
        <w:sym w:font="Symbol" w:char="F0D8"/>
      </w:r>
      <w:r w:rsidRPr="001F3102">
        <w:rPr>
          <w:rFonts w:ascii="Times New Roman" w:hAnsi="Times New Roman" w:cs="Times New Roman"/>
          <w:sz w:val="24"/>
          <w:szCs w:val="24"/>
        </w:rPr>
        <w:t xml:space="preserve"> such as Fe, Ca, Mg, Zn retard the metabolic activity of enzymes.  Starvation results in decreased amount of glucuronides formed than under normal</w:t>
      </w:r>
      <w:r w:rsidRPr="001F3102">
        <w:rPr>
          <w:rFonts w:ascii="Times New Roman" w:hAnsi="Times New Roman" w:cs="Times New Roman"/>
          <w:sz w:val="24"/>
          <w:szCs w:val="24"/>
        </w:rPr>
        <w:sym w:font="Symbol" w:char="F0D8"/>
      </w:r>
      <w:r w:rsidR="001F3102" w:rsidRPr="001F3102">
        <w:rPr>
          <w:rFonts w:ascii="Times New Roman" w:hAnsi="Times New Roman" w:cs="Times New Roman"/>
          <w:sz w:val="24"/>
          <w:szCs w:val="24"/>
        </w:rPr>
        <w:t xml:space="preserve"> conditions. </w:t>
      </w:r>
      <w:r w:rsidRPr="001F3102">
        <w:rPr>
          <w:rFonts w:ascii="Times New Roman" w:hAnsi="Times New Roman" w:cs="Times New Roman"/>
          <w:sz w:val="24"/>
          <w:szCs w:val="24"/>
        </w:rPr>
        <w:t xml:space="preserve"> </w:t>
      </w:r>
    </w:p>
    <w:p w:rsidR="00121E24" w:rsidRPr="001F3102" w:rsidRDefault="00E519C1">
      <w:pPr>
        <w:rPr>
          <w:rFonts w:ascii="Times New Roman" w:hAnsi="Times New Roman" w:cs="Times New Roman"/>
          <w:sz w:val="24"/>
          <w:szCs w:val="24"/>
        </w:rPr>
      </w:pPr>
      <w:r w:rsidRPr="001F3102">
        <w:rPr>
          <w:rFonts w:ascii="Times New Roman" w:hAnsi="Times New Roman" w:cs="Times New Roman"/>
          <w:sz w:val="24"/>
          <w:szCs w:val="24"/>
        </w:rPr>
        <w:t>c. Sex difference Since variations between male and female are observed following puberty. So, sex related differences in the rate of metabolism may be due to sex hormones. Such sex differences are widely studied in rats where male rats have greater drug metabolizing capacity. In humans, women metabolize benzodiazepines slowly than men. Several studies have shown that women on contraceptive pills metabolize a numbe</w:t>
      </w:r>
      <w:r w:rsidR="001F3102" w:rsidRPr="001F3102">
        <w:rPr>
          <w:rFonts w:ascii="Times New Roman" w:hAnsi="Times New Roman" w:cs="Times New Roman"/>
          <w:sz w:val="24"/>
          <w:szCs w:val="24"/>
        </w:rPr>
        <w:t xml:space="preserve">r of drugs at a slow rate. </w:t>
      </w:r>
    </w:p>
    <w:p w:rsidR="001F3102" w:rsidRPr="001F3102" w:rsidRDefault="00E519C1">
      <w:pPr>
        <w:rPr>
          <w:rFonts w:ascii="Times New Roman" w:hAnsi="Times New Roman" w:cs="Times New Roman"/>
          <w:sz w:val="24"/>
          <w:szCs w:val="24"/>
        </w:rPr>
      </w:pPr>
      <w:r w:rsidRPr="001F3102">
        <w:rPr>
          <w:rFonts w:ascii="Times New Roman" w:hAnsi="Times New Roman" w:cs="Times New Roman"/>
          <w:sz w:val="24"/>
          <w:szCs w:val="24"/>
        </w:rPr>
        <w:t xml:space="preserve"> d. Species difference Species difference have been observed in both Phase-I and Phase-II reactions. In Phase-I reactions, both qualitative and quantitative variations in the enzyme and their activity have been observed. Qualitative differences among species generally result from the presence or absence of specific enzymes in those species. Quantitative differences result from variations in the amount and localization of enzymes, the amount of natural inhibitors, and the competition of enzymes for specific substrates. Human liver contains less cytochrome P-450 per gram of tissue than do the livers of other species. For example, rat liver contains approximately 30 to 50 nmol/g of Cytochrome P450, whereas human liver contains 10 to 20 nmol/g. Furthermore, human liver is 2 percent of body weight, whereas rat live</w:t>
      </w:r>
      <w:r w:rsidR="001F3102" w:rsidRPr="001F3102">
        <w:rPr>
          <w:rFonts w:ascii="Times New Roman" w:hAnsi="Times New Roman" w:cs="Times New Roman"/>
          <w:sz w:val="24"/>
          <w:szCs w:val="24"/>
        </w:rPr>
        <w:t>r is approximately 4 percent.</w:t>
      </w:r>
    </w:p>
    <w:p w:rsidR="00121E24" w:rsidRPr="001F3102" w:rsidRDefault="00E519C1">
      <w:pPr>
        <w:rPr>
          <w:rFonts w:ascii="Times New Roman" w:hAnsi="Times New Roman" w:cs="Times New Roman"/>
          <w:sz w:val="24"/>
          <w:szCs w:val="24"/>
        </w:rPr>
      </w:pPr>
      <w:r w:rsidRPr="001F3102">
        <w:rPr>
          <w:rFonts w:ascii="Times New Roman" w:hAnsi="Times New Roman" w:cs="Times New Roman"/>
          <w:sz w:val="24"/>
          <w:szCs w:val="24"/>
        </w:rPr>
        <w:t xml:space="preserve"> Similarly,In men, amphetamine and ephedrine are predominantly metabolized by oxidative deamination, whereas in rats aromatic oxidation is the major route in Phase-II reactions. Similarly in pigs, the phenol is excreted mainly as glucuronide whereas its sulphate conjugate dominates in cats.</w:t>
      </w:r>
    </w:p>
    <w:p w:rsidR="00121E24" w:rsidRPr="001F3102" w:rsidRDefault="00E519C1">
      <w:pPr>
        <w:rPr>
          <w:rFonts w:ascii="Times New Roman" w:hAnsi="Times New Roman" w:cs="Times New Roman"/>
          <w:sz w:val="24"/>
          <w:szCs w:val="24"/>
        </w:rPr>
      </w:pPr>
      <w:r w:rsidRPr="001F3102">
        <w:rPr>
          <w:rFonts w:ascii="Times New Roman" w:hAnsi="Times New Roman" w:cs="Times New Roman"/>
          <w:sz w:val="24"/>
          <w:szCs w:val="24"/>
        </w:rPr>
        <w:t xml:space="preserve"> e. Strain difference Just as the difference in drug metabolising ability between different species is attributed to genetics, the differences are observed between strains of same species also. It may be studied under two headings: Pharmacogenetics: A study of inter-subject variability in drug response is called pharmacogenetics. The inter-suject variations in metabolism may either be monogenetically or polygenetically controlled. A polygenetic control is observed in twins. In identical twins (monozygotic), very little or no difference in metabolism of halothane, phenylbutazone, dicoumaral and antipyrine was detected but large variations were observed in fraternal twins (dizygotic)[8] Ethnic variations: Differences observed in the metabolism of drug among different races are called ethnic variations. Such variations may be monomorphic or </w:t>
      </w:r>
      <w:r w:rsidRPr="001F3102">
        <w:rPr>
          <w:rFonts w:ascii="Times New Roman" w:hAnsi="Times New Roman" w:cs="Times New Roman"/>
          <w:sz w:val="24"/>
          <w:szCs w:val="24"/>
        </w:rPr>
        <w:lastRenderedPageBreak/>
        <w:t>polymorphic. Example: Approximately equal percent of slow and rapid acetylators are found among whites and blacks whereas the slow acetylators dominate Japanese and Eskimo population.</w:t>
      </w:r>
    </w:p>
    <w:p w:rsidR="00121E24" w:rsidRPr="001F3102" w:rsidRDefault="00E519C1">
      <w:pPr>
        <w:rPr>
          <w:rFonts w:ascii="Times New Roman" w:hAnsi="Times New Roman" w:cs="Times New Roman"/>
          <w:sz w:val="24"/>
          <w:szCs w:val="24"/>
        </w:rPr>
      </w:pPr>
      <w:r w:rsidRPr="001F3102">
        <w:rPr>
          <w:rFonts w:ascii="Times New Roman" w:hAnsi="Times New Roman" w:cs="Times New Roman"/>
          <w:sz w:val="24"/>
          <w:szCs w:val="24"/>
        </w:rPr>
        <w:t xml:space="preserve"> f. Altered physiological factors i. Pregnancy Pregnancy is known to affect hepatic drug metabolism. Physiological changes during pregnancy are probably responsible for the reported alteration in drug metabolism. These 7 7 include elevated concentrations of various hormones such as estrogen, progesterone, placental gro</w:t>
      </w:r>
      <w:r w:rsidR="001F3102" w:rsidRPr="001F3102">
        <w:rPr>
          <w:rFonts w:ascii="Times New Roman" w:hAnsi="Times New Roman" w:cs="Times New Roman"/>
          <w:sz w:val="24"/>
          <w:szCs w:val="24"/>
        </w:rPr>
        <w:t>wth hormones and prolactin.</w:t>
      </w:r>
      <w:r w:rsidRPr="001F3102">
        <w:rPr>
          <w:rFonts w:ascii="Times New Roman" w:hAnsi="Times New Roman" w:cs="Times New Roman"/>
          <w:sz w:val="24"/>
          <w:szCs w:val="24"/>
        </w:rPr>
        <w:t>For example: in women, the metabolism of promazine and pethidine is reduced during pregnancy. It was also confirmed by the study in animals. In pregnant Sprague-Dawley rats, hexobarbital biotransformation indicated unchanged or slightly elevated microsomal enzyme activ</w:t>
      </w:r>
      <w:r w:rsidR="001F3102" w:rsidRPr="001F3102">
        <w:rPr>
          <w:rFonts w:ascii="Times New Roman" w:hAnsi="Times New Roman" w:cs="Times New Roman"/>
          <w:sz w:val="24"/>
          <w:szCs w:val="24"/>
        </w:rPr>
        <w:t>ity compared to normal rats.</w:t>
      </w:r>
    </w:p>
    <w:p w:rsidR="001F3102" w:rsidRPr="001F3102" w:rsidRDefault="00E519C1">
      <w:pPr>
        <w:rPr>
          <w:rFonts w:ascii="Times New Roman" w:hAnsi="Times New Roman" w:cs="Times New Roman"/>
          <w:sz w:val="24"/>
          <w:szCs w:val="24"/>
        </w:rPr>
      </w:pPr>
      <w:r w:rsidRPr="001F3102">
        <w:rPr>
          <w:rFonts w:ascii="Times New Roman" w:hAnsi="Times New Roman" w:cs="Times New Roman"/>
          <w:sz w:val="24"/>
          <w:szCs w:val="24"/>
        </w:rPr>
        <w:t xml:space="preserve"> ii. Disease states There are many disease states that affect the metabolism of drugs. Some of them are cirrhosis of liver, alcoholic liver disease, cholestatic jaundice, diabetes mellitus, acromegaly, malaria, various bacterial and viral infections, etc. It can be seen that major effects are seen in the disease affecting liver as liver is quantitatively the important site for metabolism. The possible cause in the effect of metabolism due to diseases may be:  Decreased enzyme activity in liver</w:t>
      </w:r>
    </w:p>
    <w:p w:rsidR="001F3102" w:rsidRPr="001F3102" w:rsidRDefault="00E519C1">
      <w:pPr>
        <w:rPr>
          <w:rFonts w:ascii="Times New Roman" w:hAnsi="Times New Roman" w:cs="Times New Roman"/>
          <w:sz w:val="24"/>
          <w:szCs w:val="24"/>
        </w:rPr>
      </w:pPr>
      <w:r w:rsidRPr="001F3102">
        <w:rPr>
          <w:rFonts w:ascii="Times New Roman" w:hAnsi="Times New Roman" w:cs="Times New Roman"/>
          <w:sz w:val="24"/>
          <w:szCs w:val="24"/>
        </w:rPr>
        <w:sym w:font="Symbol" w:char="F0B7"/>
      </w:r>
      <w:r w:rsidRPr="001F3102">
        <w:rPr>
          <w:rFonts w:ascii="Times New Roman" w:hAnsi="Times New Roman" w:cs="Times New Roman"/>
          <w:sz w:val="24"/>
          <w:szCs w:val="24"/>
        </w:rPr>
        <w:t xml:space="preserve">  Altered hepatic blood flow</w:t>
      </w:r>
    </w:p>
    <w:p w:rsidR="001F3102" w:rsidRPr="001F3102" w:rsidRDefault="00E519C1">
      <w:pPr>
        <w:rPr>
          <w:rFonts w:ascii="Times New Roman" w:hAnsi="Times New Roman" w:cs="Times New Roman"/>
          <w:sz w:val="24"/>
          <w:szCs w:val="24"/>
        </w:rPr>
      </w:pPr>
      <w:r w:rsidRPr="001F3102">
        <w:rPr>
          <w:rFonts w:ascii="Times New Roman" w:hAnsi="Times New Roman" w:cs="Times New Roman"/>
          <w:sz w:val="24"/>
          <w:szCs w:val="24"/>
        </w:rPr>
        <w:sym w:font="Symbol" w:char="F0B7"/>
      </w:r>
      <w:r w:rsidRPr="001F3102">
        <w:rPr>
          <w:rFonts w:ascii="Times New Roman" w:hAnsi="Times New Roman" w:cs="Times New Roman"/>
          <w:sz w:val="24"/>
          <w:szCs w:val="24"/>
        </w:rPr>
        <w:t xml:space="preserve">  Hypoalbuminaemia (leading to low</w:t>
      </w:r>
      <w:r w:rsidR="001F3102" w:rsidRPr="001F3102">
        <w:rPr>
          <w:rFonts w:ascii="Times New Roman" w:hAnsi="Times New Roman" w:cs="Times New Roman"/>
          <w:sz w:val="24"/>
          <w:szCs w:val="24"/>
        </w:rPr>
        <w:t>er plasma binding of drugs).</w:t>
      </w:r>
    </w:p>
    <w:p w:rsidR="00121E24" w:rsidRPr="001F3102" w:rsidRDefault="001F3102">
      <w:pPr>
        <w:rPr>
          <w:rFonts w:ascii="Times New Roman" w:hAnsi="Times New Roman" w:cs="Times New Roman"/>
          <w:sz w:val="24"/>
          <w:szCs w:val="24"/>
        </w:rPr>
      </w:pPr>
      <w:r w:rsidRPr="001F3102">
        <w:rPr>
          <w:rFonts w:ascii="Times New Roman" w:hAnsi="Times New Roman" w:cs="Times New Roman"/>
          <w:sz w:val="24"/>
          <w:szCs w:val="24"/>
        </w:rPr>
        <w:t xml:space="preserve"> </w:t>
      </w:r>
      <w:r w:rsidR="00E519C1" w:rsidRPr="001F3102">
        <w:rPr>
          <w:rFonts w:ascii="Times New Roman" w:hAnsi="Times New Roman" w:cs="Times New Roman"/>
          <w:sz w:val="24"/>
          <w:szCs w:val="24"/>
        </w:rPr>
        <w:sym w:font="Symbol" w:char="F0B7"/>
      </w:r>
      <w:r w:rsidR="00E519C1" w:rsidRPr="001F3102">
        <w:rPr>
          <w:rFonts w:ascii="Times New Roman" w:hAnsi="Times New Roman" w:cs="Times New Roman"/>
          <w:sz w:val="24"/>
          <w:szCs w:val="24"/>
        </w:rPr>
        <w:t xml:space="preserve"> For example: glycine conjugation of salicylates, oxidation of Vitamin D and hydrolysis of procaine are impaired in kidney diseases. </w:t>
      </w:r>
    </w:p>
    <w:p w:rsidR="00121E24" w:rsidRPr="001F3102" w:rsidRDefault="00E519C1">
      <w:pPr>
        <w:rPr>
          <w:rFonts w:ascii="Times New Roman" w:hAnsi="Times New Roman" w:cs="Times New Roman"/>
          <w:sz w:val="24"/>
          <w:szCs w:val="24"/>
        </w:rPr>
      </w:pPr>
      <w:r w:rsidRPr="001F3102">
        <w:rPr>
          <w:rFonts w:ascii="Times New Roman" w:hAnsi="Times New Roman" w:cs="Times New Roman"/>
          <w:sz w:val="24"/>
          <w:szCs w:val="24"/>
        </w:rPr>
        <w:t xml:space="preserve">iii. Hormonal imbalance Higher level of one hormone may inhibit the activity of few enzymes while inducing that of others. Adrenolectomy, thyroidectomy and alloxan-induced diabetes in animals showed impairment in the enzyme activity with subsequent fall in the rate of metabolism. A similar effect was also observed in the pituitary growth hormone and stress related changes in ACTH levels. </w:t>
      </w:r>
    </w:p>
    <w:p w:rsidR="00E519C1" w:rsidRPr="001F3102" w:rsidRDefault="00E519C1">
      <w:pPr>
        <w:rPr>
          <w:rFonts w:ascii="Times New Roman" w:hAnsi="Times New Roman" w:cs="Times New Roman"/>
          <w:sz w:val="24"/>
          <w:szCs w:val="24"/>
        </w:rPr>
      </w:pPr>
      <w:r w:rsidRPr="001F3102">
        <w:rPr>
          <w:rFonts w:ascii="Times New Roman" w:hAnsi="Times New Roman" w:cs="Times New Roman"/>
          <w:sz w:val="24"/>
          <w:szCs w:val="24"/>
        </w:rPr>
        <w:t>3. Physicochemical properties of the drug Molecular size and shape, pKa, acidity/basicity,lipophilicity and steric and electronic characteristics of a drug influence in interaction with the active sites of enzyme and the metabolism to which it is subjected. However such an interrelationship is not clearly understood. Conclusion The therapeutic efficacy, toxicity and biological half-life of a drug greatly depends on the metabolism of the drug and a number of factors affect the metabolism of the drug. Hence various factors affecting drug metabolism must be considered during administration and also in proper dosing of any drug to the patients.</w:t>
      </w:r>
    </w:p>
    <w:sectPr w:rsidR="00E519C1" w:rsidRPr="001F3102" w:rsidSect="00A2697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794" w:rsidRDefault="005F7794" w:rsidP="00E519C1">
      <w:pPr>
        <w:spacing w:after="0" w:line="240" w:lineRule="auto"/>
      </w:pPr>
      <w:r>
        <w:separator/>
      </w:r>
    </w:p>
  </w:endnote>
  <w:endnote w:type="continuationSeparator" w:id="1">
    <w:p w:rsidR="005F7794" w:rsidRDefault="005F7794" w:rsidP="00E519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794" w:rsidRDefault="005F7794" w:rsidP="00E519C1">
      <w:pPr>
        <w:spacing w:after="0" w:line="240" w:lineRule="auto"/>
      </w:pPr>
      <w:r>
        <w:separator/>
      </w:r>
    </w:p>
  </w:footnote>
  <w:footnote w:type="continuationSeparator" w:id="1">
    <w:p w:rsidR="005F7794" w:rsidRDefault="005F7794" w:rsidP="00E519C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E519C1"/>
    <w:rsid w:val="00121E24"/>
    <w:rsid w:val="001F3102"/>
    <w:rsid w:val="005F7794"/>
    <w:rsid w:val="00957AA2"/>
    <w:rsid w:val="00A26970"/>
    <w:rsid w:val="00E05812"/>
    <w:rsid w:val="00E519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6" type="connector" idref="#_x0000_s1028"/>
        <o:r id="V:Rule11" type="connector" idref="#_x0000_s1032"/>
        <o:r id="V:Rule12" type="connector" idref="#_x0000_s1033"/>
        <o:r id="V:Rule13"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9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19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19C1"/>
  </w:style>
  <w:style w:type="paragraph" w:styleId="Footer">
    <w:name w:val="footer"/>
    <w:basedOn w:val="Normal"/>
    <w:link w:val="FooterChar"/>
    <w:uiPriority w:val="99"/>
    <w:semiHidden/>
    <w:unhideWhenUsed/>
    <w:rsid w:val="00E519C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519C1"/>
  </w:style>
  <w:style w:type="paragraph" w:styleId="NoSpacing">
    <w:name w:val="No Spacing"/>
    <w:uiPriority w:val="1"/>
    <w:qFormat/>
    <w:rsid w:val="00E519C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98E9C-AC67-4261-84CD-319CAD7D8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1494</Words>
  <Characters>8517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Halima</dc:creator>
  <cp:lastModifiedBy>Halima</cp:lastModifiedBy>
  <cp:revision>1</cp:revision>
  <dcterms:created xsi:type="dcterms:W3CDTF">2020-05-07T14:30:00Z</dcterms:created>
  <dcterms:modified xsi:type="dcterms:W3CDTF">2020-05-07T14:58:00Z</dcterms:modified>
</cp:coreProperties>
</file>