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E2" w:rsidRPr="00C642BF" w:rsidRDefault="005314E2" w:rsidP="005314E2">
      <w:pPr>
        <w:spacing w:line="240" w:lineRule="auto"/>
        <w:rPr>
          <w:rFonts w:cstheme="minorHAnsi"/>
          <w:color w:val="0F243E" w:themeColor="text2" w:themeShade="80"/>
          <w:sz w:val="32"/>
          <w:szCs w:val="32"/>
        </w:rPr>
      </w:pPr>
      <w:r w:rsidRPr="00C642BF">
        <w:rPr>
          <w:rFonts w:cstheme="minorHAnsi"/>
          <w:color w:val="0F243E" w:themeColor="text2" w:themeShade="80"/>
          <w:sz w:val="32"/>
          <w:szCs w:val="32"/>
        </w:rPr>
        <w:t>Name: Ruth.E.Okoh</w:t>
      </w:r>
    </w:p>
    <w:p w:rsidR="005314E2" w:rsidRPr="00C642BF" w:rsidRDefault="005314E2" w:rsidP="005314E2">
      <w:pPr>
        <w:spacing w:line="240" w:lineRule="auto"/>
        <w:rPr>
          <w:rFonts w:cstheme="minorHAnsi"/>
          <w:color w:val="0F243E" w:themeColor="text2" w:themeShade="80"/>
          <w:sz w:val="32"/>
          <w:szCs w:val="32"/>
        </w:rPr>
      </w:pPr>
      <w:r w:rsidRPr="00C642BF">
        <w:rPr>
          <w:rFonts w:cstheme="minorHAnsi"/>
          <w:color w:val="0F243E" w:themeColor="text2" w:themeShade="80"/>
          <w:sz w:val="32"/>
          <w:szCs w:val="32"/>
        </w:rPr>
        <w:t>Matric no: 16/MHS06/044</w:t>
      </w:r>
    </w:p>
    <w:p w:rsidR="005314E2" w:rsidRPr="00C642BF" w:rsidRDefault="005314E2" w:rsidP="005314E2">
      <w:pPr>
        <w:spacing w:line="240" w:lineRule="auto"/>
        <w:rPr>
          <w:rFonts w:cstheme="minorHAnsi"/>
          <w:color w:val="0F243E" w:themeColor="text2" w:themeShade="80"/>
          <w:sz w:val="32"/>
          <w:szCs w:val="32"/>
        </w:rPr>
      </w:pPr>
      <w:r w:rsidRPr="00C642BF">
        <w:rPr>
          <w:rFonts w:cstheme="minorHAnsi"/>
          <w:color w:val="0F243E" w:themeColor="text2" w:themeShade="80"/>
          <w:sz w:val="32"/>
          <w:szCs w:val="32"/>
        </w:rPr>
        <w:t>MLS 408</w:t>
      </w:r>
    </w:p>
    <w:p w:rsidR="005314E2" w:rsidRDefault="005314E2" w:rsidP="005314E2">
      <w:pPr>
        <w:spacing w:line="240" w:lineRule="auto"/>
        <w:rPr>
          <w:rFonts w:cstheme="minorHAnsi"/>
          <w:color w:val="0F243E" w:themeColor="text2" w:themeShade="80"/>
          <w:sz w:val="32"/>
          <w:szCs w:val="32"/>
        </w:rPr>
      </w:pPr>
      <w:r w:rsidRPr="00C642BF">
        <w:rPr>
          <w:rFonts w:cstheme="minorHAnsi"/>
          <w:color w:val="0F243E" w:themeColor="text2" w:themeShade="80"/>
          <w:sz w:val="32"/>
          <w:szCs w:val="32"/>
        </w:rPr>
        <w:t xml:space="preserve">Histopathology techniques and Museum assignment </w:t>
      </w:r>
    </w:p>
    <w:p w:rsidR="00C322C4" w:rsidRPr="00C642BF" w:rsidRDefault="00C322C4" w:rsidP="005314E2">
      <w:pPr>
        <w:spacing w:line="240" w:lineRule="auto"/>
        <w:rPr>
          <w:rFonts w:cstheme="minorHAnsi"/>
          <w:color w:val="0F243E" w:themeColor="text2" w:themeShade="80"/>
          <w:sz w:val="32"/>
          <w:szCs w:val="32"/>
        </w:rPr>
      </w:pPr>
      <w:r>
        <w:rPr>
          <w:rFonts w:cstheme="minorHAnsi"/>
          <w:color w:val="0F243E" w:themeColor="text2" w:themeShade="80"/>
          <w:sz w:val="32"/>
          <w:szCs w:val="32"/>
        </w:rPr>
        <w:t>DR Ekundina .V.O.</w:t>
      </w:r>
    </w:p>
    <w:p w:rsidR="005314E2" w:rsidRPr="00C642BF" w:rsidRDefault="005314E2" w:rsidP="005314E2">
      <w:pPr>
        <w:spacing w:line="240" w:lineRule="auto"/>
        <w:rPr>
          <w:rFonts w:cstheme="minorHAnsi"/>
          <w:color w:val="0F243E" w:themeColor="text2" w:themeShade="80"/>
          <w:sz w:val="32"/>
          <w:szCs w:val="32"/>
        </w:rPr>
      </w:pPr>
    </w:p>
    <w:p w:rsidR="005314E2" w:rsidRPr="00C642BF" w:rsidRDefault="005314E2" w:rsidP="005314E2">
      <w:pPr>
        <w:spacing w:line="240" w:lineRule="auto"/>
        <w:rPr>
          <w:rFonts w:cstheme="minorHAnsi"/>
          <w:color w:val="0F243E" w:themeColor="text2" w:themeShade="80"/>
          <w:sz w:val="32"/>
          <w:szCs w:val="32"/>
        </w:rPr>
      </w:pPr>
    </w:p>
    <w:p w:rsidR="005314E2" w:rsidRPr="00C642BF" w:rsidRDefault="005314E2" w:rsidP="005314E2">
      <w:pPr>
        <w:spacing w:line="240" w:lineRule="auto"/>
        <w:rPr>
          <w:rFonts w:cstheme="minorHAnsi"/>
          <w:color w:val="0F243E" w:themeColor="text2" w:themeShade="80"/>
          <w:sz w:val="32"/>
          <w:szCs w:val="32"/>
        </w:rPr>
      </w:pPr>
    </w:p>
    <w:p w:rsidR="005314E2" w:rsidRPr="00C642BF" w:rsidRDefault="005314E2" w:rsidP="005314E2">
      <w:pPr>
        <w:spacing w:line="240" w:lineRule="auto"/>
        <w:rPr>
          <w:rFonts w:cstheme="minorHAnsi"/>
          <w:color w:val="0F243E" w:themeColor="text2" w:themeShade="80"/>
          <w:sz w:val="32"/>
          <w:szCs w:val="32"/>
        </w:rPr>
      </w:pPr>
      <w:r w:rsidRPr="00C642BF">
        <w:rPr>
          <w:rFonts w:cstheme="minorHAnsi"/>
          <w:color w:val="0F243E" w:themeColor="text2" w:themeShade="80"/>
          <w:sz w:val="32"/>
          <w:szCs w:val="32"/>
        </w:rPr>
        <w:t xml:space="preserve">QUESTION: </w:t>
      </w:r>
    </w:p>
    <w:p w:rsidR="005314E2" w:rsidRPr="00C642BF" w:rsidRDefault="005314E2" w:rsidP="005314E2">
      <w:pPr>
        <w:pStyle w:val="ListParagraph"/>
        <w:numPr>
          <w:ilvl w:val="0"/>
          <w:numId w:val="1"/>
        </w:numPr>
        <w:spacing w:line="240" w:lineRule="auto"/>
        <w:rPr>
          <w:rFonts w:cstheme="minorHAnsi"/>
          <w:color w:val="0F243E" w:themeColor="text2" w:themeShade="80"/>
          <w:sz w:val="32"/>
          <w:szCs w:val="32"/>
        </w:rPr>
      </w:pPr>
      <w:r w:rsidRPr="00C642BF">
        <w:rPr>
          <w:rFonts w:cstheme="minorHAnsi"/>
          <w:color w:val="0F243E" w:themeColor="text2" w:themeShade="80"/>
          <w:sz w:val="32"/>
          <w:szCs w:val="32"/>
        </w:rPr>
        <w:t xml:space="preserve">In a tabular form only, compare and contrast sections of the </w:t>
      </w:r>
      <w:r w:rsidR="00861337" w:rsidRPr="00C642BF">
        <w:rPr>
          <w:rFonts w:cstheme="minorHAnsi"/>
          <w:color w:val="0F243E" w:themeColor="text2" w:themeShade="80"/>
          <w:sz w:val="32"/>
          <w:szCs w:val="32"/>
        </w:rPr>
        <w:t>gastrointestinal</w:t>
      </w:r>
      <w:r w:rsidRPr="00C642BF">
        <w:rPr>
          <w:rFonts w:cstheme="minorHAnsi"/>
          <w:color w:val="0F243E" w:themeColor="text2" w:themeShade="80"/>
          <w:sz w:val="32"/>
          <w:szCs w:val="32"/>
        </w:rPr>
        <w:t xml:space="preserve"> tract.</w:t>
      </w:r>
    </w:p>
    <w:p w:rsidR="00C96073" w:rsidRPr="00C642BF" w:rsidRDefault="00C96073">
      <w:pPr>
        <w:rPr>
          <w:rFonts w:cstheme="minorHAnsi"/>
          <w:sz w:val="32"/>
          <w:szCs w:val="32"/>
        </w:rPr>
      </w:pPr>
    </w:p>
    <w:p w:rsidR="00C96073" w:rsidRPr="00C642BF" w:rsidRDefault="00C96073">
      <w:pPr>
        <w:rPr>
          <w:rFonts w:cstheme="minorHAnsi"/>
          <w:sz w:val="32"/>
          <w:szCs w:val="32"/>
        </w:rPr>
      </w:pPr>
      <w:r w:rsidRPr="00C642BF">
        <w:rPr>
          <w:rFonts w:cstheme="minorHAnsi"/>
          <w:sz w:val="32"/>
          <w:szCs w:val="32"/>
        </w:rPr>
        <w:br w:type="page"/>
      </w:r>
    </w:p>
    <w:p w:rsidR="00BD5667" w:rsidRPr="00C642BF" w:rsidRDefault="00BD5667" w:rsidP="00BD5667">
      <w:pPr>
        <w:pStyle w:val="NormalWeb"/>
        <w:shd w:val="clear" w:color="auto" w:fill="FFFFFF"/>
        <w:spacing w:before="120" w:beforeAutospacing="0" w:after="120" w:afterAutospacing="0"/>
        <w:rPr>
          <w:rFonts w:asciiTheme="minorHAnsi" w:hAnsiTheme="minorHAnsi" w:cstheme="minorHAnsi"/>
          <w:color w:val="202122"/>
          <w:sz w:val="32"/>
          <w:szCs w:val="32"/>
        </w:rPr>
      </w:pPr>
      <w:r w:rsidRPr="00C642BF">
        <w:rPr>
          <w:rFonts w:asciiTheme="minorHAnsi" w:hAnsiTheme="minorHAnsi" w:cstheme="minorHAnsi"/>
          <w:color w:val="202122"/>
          <w:sz w:val="32"/>
          <w:szCs w:val="32"/>
        </w:rPr>
        <w:lastRenderedPageBreak/>
        <w:t xml:space="preserve"> The </w:t>
      </w:r>
      <w:r w:rsidRPr="00C642BF">
        <w:rPr>
          <w:rFonts w:asciiTheme="minorHAnsi" w:hAnsiTheme="minorHAnsi" w:cstheme="minorHAnsi"/>
          <w:bCs/>
          <w:color w:val="202122"/>
          <w:sz w:val="32"/>
          <w:szCs w:val="32"/>
        </w:rPr>
        <w:t>gastrointestinal trac</w:t>
      </w:r>
      <w:r w:rsidR="00C642BF" w:rsidRPr="00C642BF">
        <w:rPr>
          <w:rFonts w:asciiTheme="minorHAnsi" w:hAnsiTheme="minorHAnsi" w:cstheme="minorHAnsi"/>
          <w:bCs/>
          <w:color w:val="202122"/>
          <w:sz w:val="32"/>
          <w:szCs w:val="32"/>
        </w:rPr>
        <w:t>t</w:t>
      </w:r>
      <w:r w:rsidRPr="00C642BF">
        <w:rPr>
          <w:rFonts w:asciiTheme="minorHAnsi" w:hAnsiTheme="minorHAnsi" w:cstheme="minorHAnsi"/>
          <w:color w:val="202122"/>
          <w:sz w:val="32"/>
          <w:szCs w:val="32"/>
        </w:rPr>
        <w:t> (</w:t>
      </w:r>
      <w:r w:rsidRPr="00C642BF">
        <w:rPr>
          <w:rFonts w:asciiTheme="minorHAnsi" w:hAnsiTheme="minorHAnsi" w:cstheme="minorHAnsi"/>
          <w:bCs/>
          <w:color w:val="202122"/>
          <w:sz w:val="32"/>
          <w:szCs w:val="32"/>
        </w:rPr>
        <w:t>digestive tract</w:t>
      </w:r>
      <w:r w:rsidRPr="00C642BF">
        <w:rPr>
          <w:rFonts w:asciiTheme="minorHAnsi" w:hAnsiTheme="minorHAnsi" w:cstheme="minorHAnsi"/>
          <w:color w:val="202122"/>
          <w:sz w:val="32"/>
          <w:szCs w:val="32"/>
        </w:rPr>
        <w:t>, </w:t>
      </w:r>
      <w:r w:rsidRPr="00C642BF">
        <w:rPr>
          <w:rFonts w:asciiTheme="minorHAnsi" w:hAnsiTheme="minorHAnsi" w:cstheme="minorHAnsi"/>
          <w:bCs/>
          <w:color w:val="202122"/>
          <w:sz w:val="32"/>
          <w:szCs w:val="32"/>
        </w:rPr>
        <w:t>alimentary canal</w:t>
      </w:r>
      <w:r w:rsidRPr="00C642BF">
        <w:rPr>
          <w:rFonts w:asciiTheme="minorHAnsi" w:hAnsiTheme="minorHAnsi" w:cstheme="minorHAnsi"/>
          <w:color w:val="202122"/>
          <w:sz w:val="32"/>
          <w:szCs w:val="32"/>
        </w:rPr>
        <w:t>, </w:t>
      </w:r>
      <w:r w:rsidRPr="00C642BF">
        <w:rPr>
          <w:rFonts w:asciiTheme="minorHAnsi" w:hAnsiTheme="minorHAnsi" w:cstheme="minorHAnsi"/>
          <w:bCs/>
          <w:color w:val="202122"/>
          <w:sz w:val="32"/>
          <w:szCs w:val="32"/>
        </w:rPr>
        <w:t>digestion tract</w:t>
      </w:r>
      <w:r w:rsidRPr="00C642BF">
        <w:rPr>
          <w:rFonts w:asciiTheme="minorHAnsi" w:hAnsiTheme="minorHAnsi" w:cstheme="minorHAnsi"/>
          <w:color w:val="202122"/>
          <w:sz w:val="32"/>
          <w:szCs w:val="32"/>
        </w:rPr>
        <w:t>, </w:t>
      </w:r>
      <w:r w:rsidRPr="00C642BF">
        <w:rPr>
          <w:rFonts w:asciiTheme="minorHAnsi" w:hAnsiTheme="minorHAnsi" w:cstheme="minorHAnsi"/>
          <w:bCs/>
          <w:color w:val="202122"/>
          <w:sz w:val="32"/>
          <w:szCs w:val="32"/>
        </w:rPr>
        <w:t>GI</w:t>
      </w:r>
      <w:r w:rsidRPr="00C642BF">
        <w:rPr>
          <w:rFonts w:asciiTheme="minorHAnsi" w:hAnsiTheme="minorHAnsi" w:cstheme="minorHAnsi"/>
          <w:b/>
          <w:bCs/>
          <w:color w:val="202122"/>
          <w:sz w:val="32"/>
          <w:szCs w:val="32"/>
        </w:rPr>
        <w:t xml:space="preserve"> </w:t>
      </w:r>
      <w:r w:rsidRPr="00C642BF">
        <w:rPr>
          <w:rFonts w:asciiTheme="minorHAnsi" w:hAnsiTheme="minorHAnsi" w:cstheme="minorHAnsi"/>
          <w:bCs/>
          <w:color w:val="202122"/>
          <w:sz w:val="32"/>
          <w:szCs w:val="32"/>
        </w:rPr>
        <w:t>tract</w:t>
      </w:r>
      <w:r w:rsidRPr="00C642BF">
        <w:rPr>
          <w:rFonts w:asciiTheme="minorHAnsi" w:hAnsiTheme="minorHAnsi" w:cstheme="minorHAnsi"/>
          <w:color w:val="202122"/>
          <w:sz w:val="32"/>
          <w:szCs w:val="32"/>
        </w:rPr>
        <w:t>, </w:t>
      </w:r>
      <w:r w:rsidRPr="00C642BF">
        <w:rPr>
          <w:rFonts w:asciiTheme="minorHAnsi" w:hAnsiTheme="minorHAnsi" w:cstheme="minorHAnsi"/>
          <w:bCs/>
          <w:color w:val="202122"/>
          <w:sz w:val="32"/>
          <w:szCs w:val="32"/>
        </w:rPr>
        <w:t>GIT</w:t>
      </w:r>
      <w:r w:rsidRPr="00C642BF">
        <w:rPr>
          <w:rFonts w:asciiTheme="minorHAnsi" w:hAnsiTheme="minorHAnsi" w:cstheme="minorHAnsi"/>
          <w:color w:val="202122"/>
          <w:sz w:val="32"/>
          <w:szCs w:val="32"/>
        </w:rPr>
        <w:t>) is an organ system within humans and other animals</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which takes in food, digests it to extract and absorb energy and nutrients, and expels the remaining waste as fe</w:t>
      </w:r>
      <w:r w:rsidR="00C642BF" w:rsidRPr="00C642BF">
        <w:rPr>
          <w:rFonts w:asciiTheme="minorHAnsi" w:hAnsiTheme="minorHAnsi" w:cstheme="minorHAnsi"/>
          <w:color w:val="202122"/>
          <w:sz w:val="32"/>
          <w:szCs w:val="32"/>
        </w:rPr>
        <w:t>ce</w:t>
      </w:r>
      <w:r w:rsidRPr="00C642BF">
        <w:rPr>
          <w:rFonts w:asciiTheme="minorHAnsi" w:hAnsiTheme="minorHAnsi" w:cstheme="minorHAnsi"/>
          <w:color w:val="202122"/>
          <w:sz w:val="32"/>
          <w:szCs w:val="32"/>
        </w:rPr>
        <w:t>s. The mouth, esophagus, stomach and intestines are part of the gastrointestinal tract. </w:t>
      </w:r>
      <w:r w:rsidRPr="00C642BF">
        <w:rPr>
          <w:rFonts w:asciiTheme="minorHAnsi" w:hAnsiTheme="minorHAnsi" w:cstheme="minorHAnsi"/>
          <w:i/>
          <w:iCs/>
          <w:color w:val="202122"/>
          <w:sz w:val="32"/>
          <w:szCs w:val="32"/>
        </w:rPr>
        <w:t>Gastrointestinal</w:t>
      </w:r>
      <w:r w:rsidRPr="00C642BF">
        <w:rPr>
          <w:rFonts w:asciiTheme="minorHAnsi" w:hAnsiTheme="minorHAnsi" w:cstheme="minorHAnsi"/>
          <w:color w:val="202122"/>
          <w:sz w:val="32"/>
          <w:szCs w:val="32"/>
        </w:rPr>
        <w:t> is an adjective meaning of or pertaining to the stomach</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and intestines. A tract is a collection of related anatomic structures or a series of connected body organs.</w:t>
      </w:r>
    </w:p>
    <w:p w:rsidR="00BD5667" w:rsidRPr="00C642BF" w:rsidRDefault="00BD5667" w:rsidP="00BD5667">
      <w:pPr>
        <w:pStyle w:val="NormalWeb"/>
        <w:shd w:val="clear" w:color="auto" w:fill="FFFFFF"/>
        <w:spacing w:before="120" w:beforeAutospacing="0" w:after="120" w:afterAutospacing="0"/>
        <w:rPr>
          <w:rFonts w:asciiTheme="minorHAnsi" w:hAnsiTheme="minorHAnsi" w:cstheme="minorHAnsi"/>
          <w:color w:val="202122"/>
          <w:sz w:val="32"/>
          <w:szCs w:val="32"/>
        </w:rPr>
      </w:pPr>
      <w:r w:rsidRPr="00C642BF">
        <w:rPr>
          <w:rFonts w:asciiTheme="minorHAnsi" w:hAnsiTheme="minorHAnsi" w:cstheme="minorHAnsi"/>
          <w:color w:val="202122"/>
          <w:sz w:val="32"/>
          <w:szCs w:val="32"/>
        </w:rPr>
        <w:t>All bilaterians have a gastrointestinal tract, also called a gut or an alimentary canal. This is a tube that transfers food to the organs</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of digestion. In large bilaterians, the gastrointestinal tract also has an exit, the anus, by which the animal disposes of feces (solid wastes). Some small bilaterians have no anus and dispose of solid wastes by other means (for example, through the mouth). The human gastrointestinal tract consists of the esophagus, stomach, and intestines, and is divided into the upper and lower gastrointestinal tracts.</w:t>
      </w:r>
      <w:r w:rsidR="00C642BF" w:rsidRP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The GI tract includes all structures between the mouth</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and the anus, forming a continuous passageway that includes the main organs of digestion, namely, the stomach, small intestine, and large intestine. However, the complete human digestive system</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is made up of the gastrointestinal tract plus the accessory organs of digestion (the tongue, salivary glands, pancreas, liver</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and gallbladder).</w:t>
      </w:r>
      <w:r w:rsidR="00C642BF" w:rsidRP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The tract may also be divided into foregut, midgut, and hindgut, reflecting the embryological</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origin of each segment. The whole human GI tract is about nine metres (30 feet) long at autopsy. It is considerably shorter in the living body because the intestines, which are tubes of smooth muscle tissue, maintain constant muscle tone in a halfway-tense state but can relax in spots to allow for local distention and peristalsis.</w:t>
      </w:r>
      <w:r w:rsidR="00C642BF" w:rsidRP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The gastrointestinal tract contains trillions of microbes, with some 4,000 different strains of bacteria</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having diverse roles in maintenance of immune health</w:t>
      </w:r>
      <w:r w:rsidR="00C642BF">
        <w:rPr>
          <w:rFonts w:asciiTheme="minorHAnsi" w:hAnsiTheme="minorHAnsi" w:cstheme="minorHAnsi"/>
          <w:color w:val="202122"/>
          <w:sz w:val="32"/>
          <w:szCs w:val="32"/>
        </w:rPr>
        <w:t xml:space="preserve"> </w:t>
      </w:r>
      <w:r w:rsidRPr="00C642BF">
        <w:rPr>
          <w:rFonts w:asciiTheme="minorHAnsi" w:hAnsiTheme="minorHAnsi" w:cstheme="minorHAnsi"/>
          <w:color w:val="202122"/>
          <w:sz w:val="32"/>
          <w:szCs w:val="32"/>
        </w:rPr>
        <w:t xml:space="preserve">and metabolism. Cells of the GI tract release hormones to help regulate the digestive process. </w:t>
      </w:r>
      <w:r w:rsidRPr="00C642BF">
        <w:rPr>
          <w:rFonts w:asciiTheme="minorHAnsi" w:hAnsiTheme="minorHAnsi" w:cstheme="minorHAnsi"/>
          <w:color w:val="202122"/>
          <w:sz w:val="32"/>
          <w:szCs w:val="32"/>
        </w:rPr>
        <w:lastRenderedPageBreak/>
        <w:t>These digestive hormones, including gastrin, secretin, cholecystokinin, and </w:t>
      </w:r>
      <w:r w:rsidRPr="00BA1F72">
        <w:rPr>
          <w:rFonts w:asciiTheme="minorHAnsi" w:hAnsiTheme="minorHAnsi" w:cstheme="minorHAnsi"/>
          <w:color w:val="202122"/>
          <w:sz w:val="32"/>
          <w:szCs w:val="32"/>
        </w:rPr>
        <w:t>ghrelin</w:t>
      </w:r>
      <w:r w:rsidRPr="00C642BF">
        <w:rPr>
          <w:rFonts w:asciiTheme="minorHAnsi" w:hAnsiTheme="minorHAnsi" w:cstheme="minorHAnsi"/>
          <w:color w:val="202122"/>
          <w:sz w:val="32"/>
          <w:szCs w:val="32"/>
        </w:rPr>
        <w:t>, are mediated through either </w:t>
      </w:r>
      <w:r w:rsidRPr="00BA1F72">
        <w:rPr>
          <w:rFonts w:asciiTheme="minorHAnsi" w:hAnsiTheme="minorHAnsi" w:cstheme="minorHAnsi"/>
          <w:color w:val="202122"/>
          <w:sz w:val="32"/>
          <w:szCs w:val="32"/>
        </w:rPr>
        <w:t>intracrine</w:t>
      </w:r>
      <w:r w:rsidRPr="00C642BF">
        <w:rPr>
          <w:rFonts w:asciiTheme="minorHAnsi" w:hAnsiTheme="minorHAnsi" w:cstheme="minorHAnsi"/>
          <w:color w:val="202122"/>
          <w:sz w:val="32"/>
          <w:szCs w:val="32"/>
        </w:rPr>
        <w:t> or </w:t>
      </w:r>
      <w:r w:rsidRPr="00BA1F72">
        <w:rPr>
          <w:rFonts w:asciiTheme="minorHAnsi" w:hAnsiTheme="minorHAnsi" w:cstheme="minorHAnsi"/>
          <w:color w:val="202122"/>
          <w:sz w:val="32"/>
          <w:szCs w:val="32"/>
        </w:rPr>
        <w:t>autocrine</w:t>
      </w:r>
      <w:r w:rsidRPr="00C642BF">
        <w:rPr>
          <w:rFonts w:asciiTheme="minorHAnsi" w:hAnsiTheme="minorHAnsi" w:cstheme="minorHAnsi"/>
          <w:color w:val="202122"/>
          <w:sz w:val="32"/>
          <w:szCs w:val="32"/>
        </w:rPr>
        <w:t> mechanisms, indicating that the cells releasing these hormones are conserved structures throughout </w:t>
      </w:r>
      <w:r w:rsidRPr="00BA1F72">
        <w:rPr>
          <w:rFonts w:asciiTheme="minorHAnsi" w:hAnsiTheme="minorHAnsi" w:cstheme="minorHAnsi"/>
          <w:color w:val="202122"/>
          <w:sz w:val="32"/>
          <w:szCs w:val="32"/>
        </w:rPr>
        <w:t>evolution</w:t>
      </w:r>
      <w:r w:rsidRPr="00C642BF">
        <w:rPr>
          <w:rFonts w:asciiTheme="minorHAnsi" w:hAnsiTheme="minorHAnsi" w:cstheme="minorHAnsi"/>
          <w:color w:val="202122"/>
          <w:sz w:val="32"/>
          <w:szCs w:val="32"/>
        </w:rPr>
        <w:t>.</w:t>
      </w:r>
      <w:r w:rsidR="00BA1F72" w:rsidRPr="00C642BF">
        <w:rPr>
          <w:rFonts w:asciiTheme="minorHAnsi" w:hAnsiTheme="minorHAnsi" w:cstheme="minorHAnsi"/>
          <w:color w:val="202122"/>
          <w:sz w:val="32"/>
          <w:szCs w:val="32"/>
        </w:rPr>
        <w:t xml:space="preserve"> </w:t>
      </w:r>
    </w:p>
    <w:tbl>
      <w:tblPr>
        <w:tblStyle w:val="TableGrid"/>
        <w:tblpPr w:leftFromText="180" w:rightFromText="180" w:vertAnchor="text" w:horzAnchor="margin" w:tblpY="407"/>
        <w:tblW w:w="0" w:type="auto"/>
        <w:tblLook w:val="04A0"/>
      </w:tblPr>
      <w:tblGrid>
        <w:gridCol w:w="3192"/>
        <w:gridCol w:w="3192"/>
        <w:gridCol w:w="3192"/>
      </w:tblGrid>
      <w:tr w:rsidR="00BA1F72" w:rsidTr="00BA1F72">
        <w:tc>
          <w:tcPr>
            <w:tcW w:w="3192" w:type="dxa"/>
          </w:tcPr>
          <w:p w:rsidR="00BA1F72" w:rsidRDefault="00BA1F72" w:rsidP="00BA1F72">
            <w:pPr>
              <w:rPr>
                <w:rFonts w:cstheme="minorHAnsi"/>
                <w:sz w:val="32"/>
                <w:szCs w:val="32"/>
              </w:rPr>
            </w:pPr>
          </w:p>
        </w:tc>
        <w:tc>
          <w:tcPr>
            <w:tcW w:w="3192" w:type="dxa"/>
          </w:tcPr>
          <w:p w:rsidR="00BA1F72" w:rsidRDefault="00BA1F72" w:rsidP="00BA1F72">
            <w:pPr>
              <w:rPr>
                <w:rFonts w:cstheme="minorHAnsi"/>
                <w:sz w:val="32"/>
                <w:szCs w:val="32"/>
              </w:rPr>
            </w:pPr>
            <w:r>
              <w:rPr>
                <w:rFonts w:cstheme="minorHAnsi"/>
                <w:sz w:val="32"/>
                <w:szCs w:val="32"/>
              </w:rPr>
              <w:t>structure</w:t>
            </w:r>
          </w:p>
        </w:tc>
        <w:tc>
          <w:tcPr>
            <w:tcW w:w="3192" w:type="dxa"/>
          </w:tcPr>
          <w:p w:rsidR="00BA1F72" w:rsidRDefault="00BA1F72" w:rsidP="00BA1F72">
            <w:pPr>
              <w:rPr>
                <w:rFonts w:cstheme="minorHAnsi"/>
                <w:sz w:val="32"/>
                <w:szCs w:val="32"/>
              </w:rPr>
            </w:pPr>
            <w:r>
              <w:rPr>
                <w:rFonts w:cstheme="minorHAnsi"/>
                <w:sz w:val="32"/>
                <w:szCs w:val="32"/>
              </w:rPr>
              <w:t>function</w:t>
            </w:r>
          </w:p>
        </w:tc>
      </w:tr>
      <w:tr w:rsidR="00BA1F72" w:rsidTr="00BA1F72">
        <w:tc>
          <w:tcPr>
            <w:tcW w:w="3192" w:type="dxa"/>
          </w:tcPr>
          <w:p w:rsidR="00BA1F72" w:rsidRDefault="00BA1F72" w:rsidP="00BA1F72">
            <w:pPr>
              <w:rPr>
                <w:rFonts w:cstheme="minorHAnsi"/>
                <w:sz w:val="32"/>
                <w:szCs w:val="32"/>
              </w:rPr>
            </w:pPr>
            <w:r>
              <w:rPr>
                <w:rFonts w:cstheme="minorHAnsi"/>
                <w:sz w:val="32"/>
                <w:szCs w:val="32"/>
              </w:rPr>
              <w:t>Mucosa:</w:t>
            </w:r>
          </w:p>
        </w:tc>
        <w:tc>
          <w:tcPr>
            <w:tcW w:w="3192" w:type="dxa"/>
          </w:tcPr>
          <w:p w:rsidR="00BA1F72" w:rsidRDefault="00BA1F72" w:rsidP="00BA1F72">
            <w:pPr>
              <w:rPr>
                <w:rFonts w:cstheme="minorHAnsi"/>
                <w:sz w:val="32"/>
                <w:szCs w:val="32"/>
              </w:rPr>
            </w:pPr>
            <w:r>
              <w:rPr>
                <w:rFonts w:cstheme="minorHAnsi"/>
                <w:sz w:val="32"/>
                <w:szCs w:val="32"/>
              </w:rPr>
              <w:t>3 layers</w:t>
            </w:r>
          </w:p>
          <w:p w:rsidR="00BA1F72" w:rsidRDefault="00BA1F72" w:rsidP="00BA1F72">
            <w:pPr>
              <w:rPr>
                <w:rFonts w:cstheme="minorHAnsi"/>
                <w:sz w:val="32"/>
                <w:szCs w:val="32"/>
              </w:rPr>
            </w:pPr>
            <w:r>
              <w:rPr>
                <w:rFonts w:cstheme="minorHAnsi"/>
                <w:sz w:val="32"/>
                <w:szCs w:val="32"/>
              </w:rPr>
              <w:t xml:space="preserve">Epithelium(stratifies squamous in mouth, pharynx, </w:t>
            </w:r>
            <w:r w:rsidR="004D02F5">
              <w:rPr>
                <w:rFonts w:cstheme="minorHAnsi"/>
                <w:sz w:val="32"/>
                <w:szCs w:val="32"/>
              </w:rPr>
              <w:t>esophagus, simple</w:t>
            </w:r>
            <w:r>
              <w:rPr>
                <w:rFonts w:cstheme="minorHAnsi"/>
                <w:sz w:val="32"/>
                <w:szCs w:val="32"/>
              </w:rPr>
              <w:t xml:space="preserve"> columnar elsewhere)</w:t>
            </w:r>
          </w:p>
          <w:p w:rsidR="00BA1F72" w:rsidRDefault="00BA1F72" w:rsidP="00BA1F72">
            <w:pPr>
              <w:rPr>
                <w:rFonts w:cstheme="minorHAnsi"/>
                <w:sz w:val="32"/>
                <w:szCs w:val="32"/>
              </w:rPr>
            </w:pPr>
            <w:r>
              <w:rPr>
                <w:rFonts w:cstheme="minorHAnsi"/>
                <w:sz w:val="32"/>
                <w:szCs w:val="32"/>
              </w:rPr>
              <w:t>Lamina propria (connective tissue)</w:t>
            </w:r>
          </w:p>
          <w:p w:rsidR="00BA1F72" w:rsidRDefault="00BA1F72" w:rsidP="00BA1F72">
            <w:pPr>
              <w:rPr>
                <w:rFonts w:cstheme="minorHAnsi"/>
                <w:sz w:val="32"/>
                <w:szCs w:val="32"/>
              </w:rPr>
            </w:pPr>
            <w:r>
              <w:rPr>
                <w:rFonts w:cstheme="minorHAnsi"/>
                <w:sz w:val="32"/>
                <w:szCs w:val="32"/>
              </w:rPr>
              <w:t xml:space="preserve">Muscularis </w:t>
            </w:r>
            <w:r w:rsidR="004D02F5">
              <w:rPr>
                <w:rFonts w:cstheme="minorHAnsi"/>
                <w:sz w:val="32"/>
                <w:szCs w:val="32"/>
              </w:rPr>
              <w:t>mucosa</w:t>
            </w:r>
            <w:r>
              <w:rPr>
                <w:rFonts w:cstheme="minorHAnsi"/>
                <w:sz w:val="32"/>
                <w:szCs w:val="32"/>
              </w:rPr>
              <w:t>(smooth muscle)</w:t>
            </w:r>
          </w:p>
          <w:p w:rsidR="00BA1F72" w:rsidRDefault="00BA1F72" w:rsidP="00BA1F72">
            <w:pPr>
              <w:rPr>
                <w:rFonts w:cstheme="minorHAnsi"/>
                <w:sz w:val="32"/>
                <w:szCs w:val="32"/>
              </w:rPr>
            </w:pPr>
            <w:r>
              <w:rPr>
                <w:rFonts w:cstheme="minorHAnsi"/>
                <w:sz w:val="32"/>
                <w:szCs w:val="32"/>
              </w:rPr>
              <w:t>Mucosa has gastric glands(stomach)</w:t>
            </w:r>
          </w:p>
          <w:p w:rsidR="00BA1F72" w:rsidRDefault="00BA1F72" w:rsidP="00BA1F72">
            <w:pPr>
              <w:rPr>
                <w:rFonts w:cstheme="minorHAnsi"/>
                <w:sz w:val="32"/>
                <w:szCs w:val="32"/>
              </w:rPr>
            </w:pPr>
            <w:r>
              <w:rPr>
                <w:rFonts w:cstheme="minorHAnsi"/>
                <w:sz w:val="32"/>
                <w:szCs w:val="32"/>
              </w:rPr>
              <w:t>Villi,micrvilli in small intestine</w:t>
            </w:r>
          </w:p>
          <w:p w:rsidR="00BA1F72" w:rsidRDefault="00BA1F72" w:rsidP="00BA1F72">
            <w:pPr>
              <w:rPr>
                <w:rFonts w:cstheme="minorHAnsi"/>
                <w:sz w:val="32"/>
                <w:szCs w:val="32"/>
              </w:rPr>
            </w:pPr>
            <w:r>
              <w:rPr>
                <w:rFonts w:cstheme="minorHAnsi"/>
                <w:sz w:val="32"/>
                <w:szCs w:val="32"/>
              </w:rPr>
              <w:t>Lymph nodules, intestinal glands(crypts) and goblet cells( small and large intestine)</w:t>
            </w:r>
          </w:p>
        </w:tc>
        <w:tc>
          <w:tcPr>
            <w:tcW w:w="3192" w:type="dxa"/>
          </w:tcPr>
          <w:p w:rsidR="00BA1F72" w:rsidRDefault="00BA1F72" w:rsidP="00BA1F72">
            <w:pPr>
              <w:rPr>
                <w:rFonts w:cstheme="minorHAnsi"/>
                <w:sz w:val="32"/>
                <w:szCs w:val="32"/>
              </w:rPr>
            </w:pPr>
            <w:r>
              <w:rPr>
                <w:rFonts w:cstheme="minorHAnsi"/>
                <w:sz w:val="32"/>
                <w:szCs w:val="32"/>
              </w:rPr>
              <w:t>Secretion</w:t>
            </w:r>
          </w:p>
          <w:p w:rsidR="00BA1F72" w:rsidRDefault="00BA1F72" w:rsidP="00BA1F72">
            <w:pPr>
              <w:rPr>
                <w:rFonts w:cstheme="minorHAnsi"/>
                <w:sz w:val="32"/>
                <w:szCs w:val="32"/>
              </w:rPr>
            </w:pPr>
            <w:r>
              <w:rPr>
                <w:rFonts w:cstheme="minorHAnsi"/>
                <w:sz w:val="32"/>
                <w:szCs w:val="32"/>
              </w:rPr>
              <w:t>Absorption</w:t>
            </w:r>
          </w:p>
          <w:p w:rsidR="00BA1F72" w:rsidRDefault="00BA1F72" w:rsidP="00BA1F72">
            <w:pPr>
              <w:rPr>
                <w:rFonts w:cstheme="minorHAnsi"/>
                <w:sz w:val="32"/>
                <w:szCs w:val="32"/>
              </w:rPr>
            </w:pPr>
            <w:r>
              <w:rPr>
                <w:rFonts w:cstheme="minorHAnsi"/>
                <w:sz w:val="32"/>
                <w:szCs w:val="32"/>
              </w:rPr>
              <w:t>Protection</w:t>
            </w:r>
          </w:p>
          <w:p w:rsidR="00BA1F72" w:rsidRDefault="00BA1F72" w:rsidP="00BA1F72">
            <w:pPr>
              <w:rPr>
                <w:rFonts w:cstheme="minorHAnsi"/>
                <w:sz w:val="32"/>
                <w:szCs w:val="32"/>
              </w:rPr>
            </w:pPr>
            <w:r>
              <w:rPr>
                <w:rFonts w:cstheme="minorHAnsi"/>
                <w:sz w:val="32"/>
                <w:szCs w:val="32"/>
              </w:rPr>
              <w:t>Reception of stimuli</w:t>
            </w:r>
          </w:p>
          <w:p w:rsidR="00BA1F72" w:rsidRDefault="00BA1F72" w:rsidP="00BA1F72">
            <w:pPr>
              <w:rPr>
                <w:rFonts w:cstheme="minorHAnsi"/>
                <w:sz w:val="32"/>
                <w:szCs w:val="32"/>
              </w:rPr>
            </w:pPr>
            <w:r>
              <w:rPr>
                <w:rFonts w:cstheme="minorHAnsi"/>
                <w:sz w:val="32"/>
                <w:szCs w:val="32"/>
              </w:rPr>
              <w:t>Hormone secretion</w:t>
            </w:r>
          </w:p>
        </w:tc>
      </w:tr>
      <w:tr w:rsidR="00BA1F72" w:rsidTr="00BA1F72">
        <w:tc>
          <w:tcPr>
            <w:tcW w:w="3192" w:type="dxa"/>
          </w:tcPr>
          <w:p w:rsidR="00BA1F72" w:rsidRDefault="00BA1F72" w:rsidP="00BA1F72">
            <w:pPr>
              <w:rPr>
                <w:rFonts w:cstheme="minorHAnsi"/>
                <w:sz w:val="32"/>
                <w:szCs w:val="32"/>
              </w:rPr>
            </w:pPr>
            <w:r>
              <w:rPr>
                <w:rFonts w:cstheme="minorHAnsi"/>
                <w:sz w:val="32"/>
                <w:szCs w:val="32"/>
              </w:rPr>
              <w:t>Submucosa:</w:t>
            </w:r>
          </w:p>
        </w:tc>
        <w:tc>
          <w:tcPr>
            <w:tcW w:w="3192" w:type="dxa"/>
          </w:tcPr>
          <w:p w:rsidR="00BA1F72" w:rsidRDefault="004D02F5" w:rsidP="00BA1F72">
            <w:pPr>
              <w:rPr>
                <w:rFonts w:cstheme="minorHAnsi"/>
                <w:sz w:val="32"/>
                <w:szCs w:val="32"/>
              </w:rPr>
            </w:pPr>
            <w:r>
              <w:rPr>
                <w:rFonts w:cstheme="minorHAnsi"/>
                <w:sz w:val="32"/>
                <w:szCs w:val="32"/>
              </w:rPr>
              <w:t>Connective</w:t>
            </w:r>
            <w:r w:rsidR="00BA1F72">
              <w:rPr>
                <w:rFonts w:cstheme="minorHAnsi"/>
                <w:sz w:val="32"/>
                <w:szCs w:val="32"/>
              </w:rPr>
              <w:t xml:space="preserve"> tissue with blood and lymph nodules and nerve</w:t>
            </w:r>
          </w:p>
          <w:p w:rsidR="00BA1F72" w:rsidRDefault="00E0030F" w:rsidP="00BA1F72">
            <w:pPr>
              <w:rPr>
                <w:rFonts w:cstheme="minorHAnsi"/>
                <w:sz w:val="32"/>
                <w:szCs w:val="32"/>
              </w:rPr>
            </w:pPr>
            <w:r>
              <w:rPr>
                <w:rFonts w:cstheme="minorHAnsi"/>
                <w:sz w:val="32"/>
                <w:szCs w:val="32"/>
              </w:rPr>
              <w:t>B</w:t>
            </w:r>
            <w:r w:rsidR="00BA1F72">
              <w:rPr>
                <w:rFonts w:cstheme="minorHAnsi"/>
                <w:sz w:val="32"/>
                <w:szCs w:val="32"/>
              </w:rPr>
              <w:t>r</w:t>
            </w:r>
            <w:r w:rsidR="004D02F5">
              <w:rPr>
                <w:rFonts w:cstheme="minorHAnsi"/>
                <w:sz w:val="32"/>
                <w:szCs w:val="32"/>
              </w:rPr>
              <w:t>unne</w:t>
            </w:r>
            <w:r>
              <w:rPr>
                <w:rFonts w:cstheme="minorHAnsi"/>
                <w:sz w:val="32"/>
                <w:szCs w:val="32"/>
              </w:rPr>
              <w:t>rs glands in duodenum</w:t>
            </w:r>
          </w:p>
          <w:p w:rsidR="00E0030F" w:rsidRDefault="00E0030F" w:rsidP="00BA1F72">
            <w:pPr>
              <w:rPr>
                <w:rFonts w:cstheme="minorHAnsi"/>
                <w:sz w:val="32"/>
                <w:szCs w:val="32"/>
              </w:rPr>
            </w:pPr>
            <w:r>
              <w:rPr>
                <w:rFonts w:cstheme="minorHAnsi"/>
                <w:sz w:val="32"/>
                <w:szCs w:val="32"/>
              </w:rPr>
              <w:lastRenderedPageBreak/>
              <w:t>Payer’s patches-lymph nodules</w:t>
            </w:r>
          </w:p>
          <w:p w:rsidR="00BA1F72" w:rsidRDefault="00BA1F72" w:rsidP="00BA1F72">
            <w:pPr>
              <w:rPr>
                <w:rFonts w:cstheme="minorHAnsi"/>
                <w:sz w:val="32"/>
                <w:szCs w:val="32"/>
              </w:rPr>
            </w:pPr>
          </w:p>
          <w:p w:rsidR="00BA1F72" w:rsidRDefault="00BA1F72" w:rsidP="00BA1F72">
            <w:pPr>
              <w:rPr>
                <w:rFonts w:cstheme="minorHAnsi"/>
                <w:sz w:val="32"/>
                <w:szCs w:val="32"/>
              </w:rPr>
            </w:pPr>
          </w:p>
        </w:tc>
        <w:tc>
          <w:tcPr>
            <w:tcW w:w="3192" w:type="dxa"/>
          </w:tcPr>
          <w:p w:rsidR="00BA1F72" w:rsidRDefault="00E0030F" w:rsidP="00BA1F72">
            <w:pPr>
              <w:rPr>
                <w:rFonts w:cstheme="minorHAnsi"/>
                <w:sz w:val="32"/>
                <w:szCs w:val="32"/>
              </w:rPr>
            </w:pPr>
            <w:r>
              <w:rPr>
                <w:rFonts w:cstheme="minorHAnsi"/>
                <w:sz w:val="32"/>
                <w:szCs w:val="32"/>
              </w:rPr>
              <w:lastRenderedPageBreak/>
              <w:t xml:space="preserve">Services mucosa with </w:t>
            </w:r>
            <w:r w:rsidR="004D02F5">
              <w:rPr>
                <w:rFonts w:cstheme="minorHAnsi"/>
                <w:sz w:val="32"/>
                <w:szCs w:val="32"/>
              </w:rPr>
              <w:t>blood, lymph</w:t>
            </w:r>
            <w:r>
              <w:rPr>
                <w:rFonts w:cstheme="minorHAnsi"/>
                <w:sz w:val="32"/>
                <w:szCs w:val="32"/>
              </w:rPr>
              <w:t xml:space="preserve"> nodes, nerves</w:t>
            </w:r>
          </w:p>
          <w:p w:rsidR="00E0030F" w:rsidRDefault="00E0030F" w:rsidP="00BA1F72">
            <w:pPr>
              <w:rPr>
                <w:rFonts w:cstheme="minorHAnsi"/>
                <w:sz w:val="32"/>
                <w:szCs w:val="32"/>
              </w:rPr>
            </w:pPr>
            <w:r>
              <w:rPr>
                <w:rFonts w:cstheme="minorHAnsi"/>
                <w:sz w:val="32"/>
                <w:szCs w:val="32"/>
              </w:rPr>
              <w:t xml:space="preserve">Secretes mucus in </w:t>
            </w:r>
            <w:r w:rsidR="004D02F5">
              <w:rPr>
                <w:rFonts w:cstheme="minorHAnsi"/>
                <w:sz w:val="32"/>
                <w:szCs w:val="32"/>
              </w:rPr>
              <w:t>duodenum</w:t>
            </w:r>
          </w:p>
        </w:tc>
      </w:tr>
      <w:tr w:rsidR="00BA1F72" w:rsidTr="00BA1F72">
        <w:tc>
          <w:tcPr>
            <w:tcW w:w="3192" w:type="dxa"/>
          </w:tcPr>
          <w:p w:rsidR="00BA1F72" w:rsidRDefault="00E0030F" w:rsidP="00BA1F72">
            <w:pPr>
              <w:rPr>
                <w:rFonts w:cstheme="minorHAnsi"/>
                <w:sz w:val="32"/>
                <w:szCs w:val="32"/>
              </w:rPr>
            </w:pPr>
            <w:r>
              <w:rPr>
                <w:rFonts w:cstheme="minorHAnsi"/>
                <w:sz w:val="32"/>
                <w:szCs w:val="32"/>
              </w:rPr>
              <w:lastRenderedPageBreak/>
              <w:t>Muscularis:</w:t>
            </w:r>
          </w:p>
        </w:tc>
        <w:tc>
          <w:tcPr>
            <w:tcW w:w="3192" w:type="dxa"/>
          </w:tcPr>
          <w:p w:rsidR="00BA1F72" w:rsidRDefault="00E0030F" w:rsidP="00BA1F72">
            <w:pPr>
              <w:rPr>
                <w:rFonts w:cstheme="minorHAnsi"/>
                <w:sz w:val="32"/>
                <w:szCs w:val="32"/>
              </w:rPr>
            </w:pPr>
            <w:r>
              <w:rPr>
                <w:rFonts w:cstheme="minorHAnsi"/>
                <w:sz w:val="32"/>
                <w:szCs w:val="32"/>
              </w:rPr>
              <w:t>2 smooth muscle layers</w:t>
            </w:r>
          </w:p>
          <w:p w:rsidR="00E0030F" w:rsidRDefault="00E0030F" w:rsidP="00BA1F72">
            <w:pPr>
              <w:rPr>
                <w:rFonts w:cstheme="minorHAnsi"/>
                <w:sz w:val="32"/>
                <w:szCs w:val="32"/>
              </w:rPr>
            </w:pPr>
            <w:r>
              <w:rPr>
                <w:rFonts w:cstheme="minorHAnsi"/>
                <w:sz w:val="32"/>
                <w:szCs w:val="32"/>
              </w:rPr>
              <w:t>Outer longitudinal and inner circular</w:t>
            </w:r>
          </w:p>
        </w:tc>
        <w:tc>
          <w:tcPr>
            <w:tcW w:w="3192" w:type="dxa"/>
          </w:tcPr>
          <w:p w:rsidR="00BA1F72" w:rsidRDefault="00E0030F" w:rsidP="00BA1F72">
            <w:pPr>
              <w:rPr>
                <w:rFonts w:cstheme="minorHAnsi"/>
                <w:sz w:val="32"/>
                <w:szCs w:val="32"/>
              </w:rPr>
            </w:pPr>
            <w:r>
              <w:rPr>
                <w:rFonts w:cstheme="minorHAnsi"/>
                <w:sz w:val="32"/>
                <w:szCs w:val="32"/>
              </w:rPr>
              <w:t>Mechanical digestion</w:t>
            </w:r>
            <w:r>
              <w:rPr>
                <w:rFonts w:cstheme="minorHAnsi"/>
                <w:sz w:val="32"/>
                <w:szCs w:val="32"/>
              </w:rPr>
              <w:br/>
              <w:t>forms sphincters(valves)</w:t>
            </w:r>
          </w:p>
        </w:tc>
      </w:tr>
    </w:tbl>
    <w:tbl>
      <w:tblPr>
        <w:tblStyle w:val="TableGrid"/>
        <w:tblW w:w="0" w:type="auto"/>
        <w:tblLook w:val="04A0"/>
      </w:tblPr>
      <w:tblGrid>
        <w:gridCol w:w="3192"/>
        <w:gridCol w:w="3192"/>
        <w:gridCol w:w="3192"/>
      </w:tblGrid>
      <w:tr w:rsidR="00BA1F72" w:rsidTr="00BA1F72">
        <w:tc>
          <w:tcPr>
            <w:tcW w:w="3192" w:type="dxa"/>
          </w:tcPr>
          <w:p w:rsidR="00BA1F72" w:rsidRDefault="00E0030F">
            <w:pPr>
              <w:rPr>
                <w:rFonts w:cstheme="minorHAnsi"/>
                <w:sz w:val="32"/>
                <w:szCs w:val="32"/>
              </w:rPr>
            </w:pPr>
            <w:r>
              <w:rPr>
                <w:rFonts w:cstheme="minorHAnsi"/>
                <w:sz w:val="32"/>
                <w:szCs w:val="32"/>
              </w:rPr>
              <w:t>Serosa:</w:t>
            </w:r>
          </w:p>
        </w:tc>
        <w:tc>
          <w:tcPr>
            <w:tcW w:w="3192" w:type="dxa"/>
          </w:tcPr>
          <w:p w:rsidR="00BA1F72" w:rsidRDefault="00E0030F">
            <w:pPr>
              <w:rPr>
                <w:rFonts w:cstheme="minorHAnsi"/>
                <w:sz w:val="32"/>
                <w:szCs w:val="32"/>
              </w:rPr>
            </w:pPr>
            <w:r>
              <w:rPr>
                <w:rFonts w:cstheme="minorHAnsi"/>
                <w:sz w:val="32"/>
                <w:szCs w:val="32"/>
              </w:rPr>
              <w:t>Visceral peritoneal membrane</w:t>
            </w:r>
          </w:p>
          <w:p w:rsidR="00E0030F" w:rsidRDefault="00B47DC7">
            <w:pPr>
              <w:rPr>
                <w:rFonts w:cstheme="minorHAnsi"/>
                <w:sz w:val="32"/>
                <w:szCs w:val="32"/>
              </w:rPr>
            </w:pPr>
            <w:r>
              <w:rPr>
                <w:rFonts w:cstheme="minorHAnsi"/>
                <w:sz w:val="32"/>
                <w:szCs w:val="32"/>
              </w:rPr>
              <w:t>Continuous</w:t>
            </w:r>
            <w:r w:rsidR="00E0030F">
              <w:rPr>
                <w:rFonts w:cstheme="minorHAnsi"/>
                <w:sz w:val="32"/>
                <w:szCs w:val="32"/>
              </w:rPr>
              <w:t xml:space="preserve"> with mesentery</w:t>
            </w:r>
            <w:r>
              <w:rPr>
                <w:rFonts w:cstheme="minorHAnsi"/>
                <w:sz w:val="32"/>
                <w:szCs w:val="32"/>
              </w:rPr>
              <w:t>, mescolon , omenta , parietal peritoneum</w:t>
            </w:r>
          </w:p>
        </w:tc>
        <w:tc>
          <w:tcPr>
            <w:tcW w:w="3192" w:type="dxa"/>
          </w:tcPr>
          <w:p w:rsidR="00BA1F72" w:rsidRDefault="00E0030F">
            <w:pPr>
              <w:rPr>
                <w:rFonts w:cstheme="minorHAnsi"/>
                <w:sz w:val="32"/>
                <w:szCs w:val="32"/>
              </w:rPr>
            </w:pPr>
            <w:r>
              <w:rPr>
                <w:rFonts w:cstheme="minorHAnsi"/>
                <w:sz w:val="32"/>
                <w:szCs w:val="32"/>
              </w:rPr>
              <w:t>Carries blood vessels, lymphatic vessels, lymph nodes, store fat, secretes fluid, connects digestive organs</w:t>
            </w:r>
          </w:p>
        </w:tc>
      </w:tr>
    </w:tbl>
    <w:p w:rsidR="00C96073" w:rsidRPr="00C642BF" w:rsidRDefault="00C96073">
      <w:pPr>
        <w:rPr>
          <w:rFonts w:cstheme="minorHAnsi"/>
          <w:sz w:val="32"/>
          <w:szCs w:val="32"/>
        </w:rPr>
      </w:pPr>
    </w:p>
    <w:p w:rsidR="00C96073" w:rsidRPr="00C642BF" w:rsidRDefault="00C96073">
      <w:pPr>
        <w:rPr>
          <w:rFonts w:cstheme="minorHAnsi"/>
          <w:sz w:val="32"/>
          <w:szCs w:val="32"/>
        </w:rPr>
      </w:pPr>
    </w:p>
    <w:tbl>
      <w:tblPr>
        <w:tblStyle w:val="TableGrid"/>
        <w:tblW w:w="0" w:type="auto"/>
        <w:tblLook w:val="04A0"/>
      </w:tblPr>
      <w:tblGrid>
        <w:gridCol w:w="3192"/>
        <w:gridCol w:w="6186"/>
      </w:tblGrid>
      <w:tr w:rsidR="00B47DC7" w:rsidTr="007965DC">
        <w:tc>
          <w:tcPr>
            <w:tcW w:w="3192" w:type="dxa"/>
          </w:tcPr>
          <w:p w:rsidR="00B47DC7" w:rsidRDefault="00B47DC7">
            <w:pPr>
              <w:rPr>
                <w:rFonts w:cstheme="minorHAnsi"/>
                <w:sz w:val="32"/>
                <w:szCs w:val="32"/>
              </w:rPr>
            </w:pPr>
            <w:r>
              <w:rPr>
                <w:rFonts w:cstheme="minorHAnsi"/>
                <w:sz w:val="32"/>
                <w:szCs w:val="32"/>
              </w:rPr>
              <w:t xml:space="preserve">Organ </w:t>
            </w:r>
          </w:p>
        </w:tc>
        <w:tc>
          <w:tcPr>
            <w:tcW w:w="6186" w:type="dxa"/>
          </w:tcPr>
          <w:p w:rsidR="00B47DC7" w:rsidRDefault="00B47DC7">
            <w:pPr>
              <w:rPr>
                <w:rFonts w:cstheme="minorHAnsi"/>
                <w:sz w:val="32"/>
                <w:szCs w:val="32"/>
              </w:rPr>
            </w:pPr>
            <w:r>
              <w:rPr>
                <w:rFonts w:cstheme="minorHAnsi"/>
                <w:sz w:val="32"/>
                <w:szCs w:val="32"/>
              </w:rPr>
              <w:t>Major functions</w:t>
            </w:r>
          </w:p>
        </w:tc>
      </w:tr>
      <w:tr w:rsidR="00B47DC7" w:rsidTr="007965DC">
        <w:tc>
          <w:tcPr>
            <w:tcW w:w="3192" w:type="dxa"/>
          </w:tcPr>
          <w:p w:rsidR="00B47DC7" w:rsidRDefault="00B47DC7">
            <w:pPr>
              <w:rPr>
                <w:rFonts w:cstheme="minorHAnsi"/>
                <w:sz w:val="32"/>
                <w:szCs w:val="32"/>
              </w:rPr>
            </w:pPr>
            <w:r>
              <w:rPr>
                <w:rFonts w:cstheme="minorHAnsi"/>
                <w:sz w:val="32"/>
                <w:szCs w:val="32"/>
              </w:rPr>
              <w:t>Mouth and accessory organs</w:t>
            </w:r>
          </w:p>
        </w:tc>
        <w:tc>
          <w:tcPr>
            <w:tcW w:w="6186" w:type="dxa"/>
          </w:tcPr>
          <w:p w:rsidR="00B47DC7" w:rsidRDefault="00B47DC7">
            <w:pPr>
              <w:rPr>
                <w:rFonts w:cstheme="minorHAnsi"/>
                <w:sz w:val="32"/>
                <w:szCs w:val="32"/>
              </w:rPr>
            </w:pPr>
            <w:r>
              <w:rPr>
                <w:rFonts w:cstheme="minorHAnsi"/>
                <w:sz w:val="32"/>
                <w:szCs w:val="32"/>
              </w:rPr>
              <w:t>Ingestion: food is voluntarily placed into the oral cavity</w:t>
            </w:r>
          </w:p>
          <w:p w:rsidR="004D02F5" w:rsidRDefault="004D02F5">
            <w:pPr>
              <w:rPr>
                <w:rFonts w:cstheme="minorHAnsi"/>
                <w:sz w:val="32"/>
                <w:szCs w:val="32"/>
              </w:rPr>
            </w:pPr>
          </w:p>
          <w:p w:rsidR="00B47DC7" w:rsidRDefault="00B47DC7">
            <w:pPr>
              <w:rPr>
                <w:rFonts w:cstheme="minorHAnsi"/>
                <w:sz w:val="32"/>
                <w:szCs w:val="32"/>
              </w:rPr>
            </w:pPr>
            <w:r>
              <w:rPr>
                <w:rFonts w:cstheme="minorHAnsi"/>
                <w:sz w:val="32"/>
                <w:szCs w:val="32"/>
              </w:rPr>
              <w:t>Mechanical breakdown: mastification (chewing by teeth and mixing by tongue)</w:t>
            </w:r>
          </w:p>
          <w:p w:rsidR="004D02F5" w:rsidRDefault="004D02F5">
            <w:pPr>
              <w:rPr>
                <w:rFonts w:cstheme="minorHAnsi"/>
                <w:sz w:val="32"/>
                <w:szCs w:val="32"/>
              </w:rPr>
            </w:pPr>
          </w:p>
          <w:p w:rsidR="00B47DC7" w:rsidRDefault="00B47DC7">
            <w:pPr>
              <w:rPr>
                <w:rFonts w:cstheme="minorHAnsi"/>
                <w:sz w:val="32"/>
                <w:szCs w:val="32"/>
              </w:rPr>
            </w:pPr>
            <w:r>
              <w:rPr>
                <w:rFonts w:cstheme="minorHAnsi"/>
                <w:sz w:val="32"/>
                <w:szCs w:val="32"/>
              </w:rPr>
              <w:t>Digestion: salivary glands in saliva, produced by salivary glands, begins chemical breakdown of starch</w:t>
            </w:r>
          </w:p>
        </w:tc>
      </w:tr>
      <w:tr w:rsidR="00B47DC7" w:rsidTr="007965DC">
        <w:tc>
          <w:tcPr>
            <w:tcW w:w="3192" w:type="dxa"/>
          </w:tcPr>
          <w:p w:rsidR="00B47DC7" w:rsidRDefault="00B47DC7">
            <w:pPr>
              <w:rPr>
                <w:rFonts w:cstheme="minorHAnsi"/>
                <w:sz w:val="32"/>
                <w:szCs w:val="32"/>
              </w:rPr>
            </w:pPr>
            <w:r>
              <w:rPr>
                <w:rFonts w:cstheme="minorHAnsi"/>
                <w:sz w:val="32"/>
                <w:szCs w:val="32"/>
              </w:rPr>
              <w:t xml:space="preserve">Pharynx and esophagus </w:t>
            </w:r>
          </w:p>
        </w:tc>
        <w:tc>
          <w:tcPr>
            <w:tcW w:w="6186" w:type="dxa"/>
          </w:tcPr>
          <w:p w:rsidR="00B47DC7" w:rsidRDefault="00B47DC7">
            <w:pPr>
              <w:rPr>
                <w:rFonts w:cstheme="minorHAnsi"/>
                <w:sz w:val="32"/>
                <w:szCs w:val="32"/>
              </w:rPr>
            </w:pPr>
            <w:r>
              <w:rPr>
                <w:rFonts w:cstheme="minorHAnsi"/>
                <w:sz w:val="32"/>
                <w:szCs w:val="32"/>
              </w:rPr>
              <w:t xml:space="preserve">Prepulsion: peristaltic waves moves food bolus to stomach, thus accomplishing </w:t>
            </w:r>
            <w:r w:rsidR="007965DC">
              <w:rPr>
                <w:rFonts w:cstheme="minorHAnsi"/>
                <w:sz w:val="32"/>
                <w:szCs w:val="32"/>
              </w:rPr>
              <w:t>involuntary</w:t>
            </w:r>
            <w:r>
              <w:rPr>
                <w:rFonts w:cstheme="minorHAnsi"/>
                <w:sz w:val="32"/>
                <w:szCs w:val="32"/>
              </w:rPr>
              <w:t xml:space="preserve"> (pharyngeal-esophageal) </w:t>
            </w:r>
            <w:r w:rsidR="007965DC">
              <w:rPr>
                <w:rFonts w:cstheme="minorHAnsi"/>
                <w:sz w:val="32"/>
                <w:szCs w:val="32"/>
              </w:rPr>
              <w:t>phase of</w:t>
            </w:r>
            <w:r>
              <w:rPr>
                <w:rFonts w:cstheme="minorHAnsi"/>
                <w:sz w:val="32"/>
                <w:szCs w:val="32"/>
              </w:rPr>
              <w:t xml:space="preserve"> </w:t>
            </w:r>
            <w:r w:rsidR="007965DC">
              <w:rPr>
                <w:rFonts w:cstheme="minorHAnsi"/>
                <w:sz w:val="32"/>
                <w:szCs w:val="32"/>
              </w:rPr>
              <w:t>digestion</w:t>
            </w:r>
          </w:p>
        </w:tc>
      </w:tr>
      <w:tr w:rsidR="00B47DC7" w:rsidTr="007965DC">
        <w:tc>
          <w:tcPr>
            <w:tcW w:w="3192" w:type="dxa"/>
          </w:tcPr>
          <w:p w:rsidR="00B47DC7" w:rsidRDefault="007965DC" w:rsidP="007965DC">
            <w:pPr>
              <w:tabs>
                <w:tab w:val="left" w:pos="1932"/>
              </w:tabs>
              <w:rPr>
                <w:rFonts w:cstheme="minorHAnsi"/>
                <w:sz w:val="32"/>
                <w:szCs w:val="32"/>
              </w:rPr>
            </w:pPr>
            <w:r>
              <w:rPr>
                <w:rFonts w:cstheme="minorHAnsi"/>
                <w:sz w:val="32"/>
                <w:szCs w:val="32"/>
              </w:rPr>
              <w:t xml:space="preserve">Stomach </w:t>
            </w:r>
            <w:r>
              <w:rPr>
                <w:rFonts w:cstheme="minorHAnsi"/>
                <w:sz w:val="32"/>
                <w:szCs w:val="32"/>
              </w:rPr>
              <w:tab/>
            </w:r>
          </w:p>
        </w:tc>
        <w:tc>
          <w:tcPr>
            <w:tcW w:w="6186" w:type="dxa"/>
          </w:tcPr>
          <w:p w:rsidR="00B47DC7" w:rsidRDefault="007965DC">
            <w:pPr>
              <w:rPr>
                <w:rFonts w:cstheme="minorHAnsi"/>
                <w:sz w:val="32"/>
                <w:szCs w:val="32"/>
              </w:rPr>
            </w:pPr>
            <w:r>
              <w:rPr>
                <w:rFonts w:cstheme="minorHAnsi"/>
                <w:sz w:val="32"/>
                <w:szCs w:val="32"/>
              </w:rPr>
              <w:t xml:space="preserve">Mechanical breakdown : peristaltic waves </w:t>
            </w:r>
            <w:r>
              <w:rPr>
                <w:rFonts w:cstheme="minorHAnsi"/>
                <w:sz w:val="32"/>
                <w:szCs w:val="32"/>
              </w:rPr>
              <w:lastRenderedPageBreak/>
              <w:t>mix food with gastric juice and propel it into the duodenum</w:t>
            </w:r>
          </w:p>
          <w:p w:rsidR="004D02F5" w:rsidRDefault="004D02F5">
            <w:pPr>
              <w:rPr>
                <w:rFonts w:cstheme="minorHAnsi"/>
                <w:sz w:val="32"/>
                <w:szCs w:val="32"/>
              </w:rPr>
            </w:pPr>
          </w:p>
          <w:p w:rsidR="007965DC" w:rsidRDefault="004D02F5">
            <w:pPr>
              <w:rPr>
                <w:rFonts w:cstheme="minorHAnsi"/>
                <w:sz w:val="32"/>
                <w:szCs w:val="32"/>
              </w:rPr>
            </w:pPr>
            <w:r>
              <w:rPr>
                <w:rFonts w:cstheme="minorHAnsi"/>
                <w:sz w:val="32"/>
                <w:szCs w:val="32"/>
              </w:rPr>
              <w:t>Digestion: pepsin</w:t>
            </w:r>
            <w:r w:rsidR="007965DC">
              <w:rPr>
                <w:rFonts w:cstheme="minorHAnsi"/>
                <w:sz w:val="32"/>
                <w:szCs w:val="32"/>
              </w:rPr>
              <w:t xml:space="preserve"> begins the digestion of proteins</w:t>
            </w:r>
          </w:p>
          <w:p w:rsidR="004D02F5" w:rsidRDefault="004D02F5">
            <w:pPr>
              <w:rPr>
                <w:rFonts w:cstheme="minorHAnsi"/>
                <w:sz w:val="32"/>
                <w:szCs w:val="32"/>
              </w:rPr>
            </w:pPr>
          </w:p>
          <w:p w:rsidR="007965DC" w:rsidRDefault="007965DC">
            <w:pPr>
              <w:rPr>
                <w:rFonts w:cstheme="minorHAnsi"/>
                <w:sz w:val="32"/>
                <w:szCs w:val="32"/>
              </w:rPr>
            </w:pPr>
            <w:r>
              <w:rPr>
                <w:rFonts w:cstheme="minorHAnsi"/>
                <w:sz w:val="32"/>
                <w:szCs w:val="32"/>
              </w:rPr>
              <w:t xml:space="preserve">Absorption; absorbs </w:t>
            </w:r>
            <w:r w:rsidR="004D02F5">
              <w:rPr>
                <w:rFonts w:cstheme="minorHAnsi"/>
                <w:sz w:val="32"/>
                <w:szCs w:val="32"/>
              </w:rPr>
              <w:t>a few</w:t>
            </w:r>
            <w:r>
              <w:rPr>
                <w:rFonts w:cstheme="minorHAnsi"/>
                <w:sz w:val="32"/>
                <w:szCs w:val="32"/>
              </w:rPr>
              <w:t xml:space="preserve"> fat-soluble substances like </w:t>
            </w:r>
            <w:r w:rsidR="004D02F5">
              <w:rPr>
                <w:rFonts w:cstheme="minorHAnsi"/>
                <w:sz w:val="32"/>
                <w:szCs w:val="32"/>
              </w:rPr>
              <w:t>alcohol</w:t>
            </w:r>
            <w:r>
              <w:rPr>
                <w:rFonts w:cstheme="minorHAnsi"/>
                <w:sz w:val="32"/>
                <w:szCs w:val="32"/>
              </w:rPr>
              <w:t xml:space="preserve">, some drugs etc </w:t>
            </w:r>
          </w:p>
          <w:p w:rsidR="007965DC" w:rsidRDefault="007965DC">
            <w:pPr>
              <w:rPr>
                <w:rFonts w:cstheme="minorHAnsi"/>
                <w:sz w:val="32"/>
                <w:szCs w:val="32"/>
              </w:rPr>
            </w:pPr>
          </w:p>
        </w:tc>
      </w:tr>
      <w:tr w:rsidR="00B47DC7" w:rsidTr="007965DC">
        <w:tc>
          <w:tcPr>
            <w:tcW w:w="3192" w:type="dxa"/>
          </w:tcPr>
          <w:p w:rsidR="00B47DC7" w:rsidRDefault="007965DC">
            <w:pPr>
              <w:rPr>
                <w:rFonts w:cstheme="minorHAnsi"/>
                <w:sz w:val="32"/>
                <w:szCs w:val="32"/>
              </w:rPr>
            </w:pPr>
            <w:r>
              <w:rPr>
                <w:rFonts w:cstheme="minorHAnsi"/>
                <w:sz w:val="32"/>
                <w:szCs w:val="32"/>
              </w:rPr>
              <w:lastRenderedPageBreak/>
              <w:t>Small intestine and associated accessory organs (liver, gall bladder, pancreas)</w:t>
            </w:r>
          </w:p>
        </w:tc>
        <w:tc>
          <w:tcPr>
            <w:tcW w:w="6186" w:type="dxa"/>
          </w:tcPr>
          <w:p w:rsidR="00B47DC7" w:rsidRDefault="007965DC">
            <w:pPr>
              <w:rPr>
                <w:rFonts w:cstheme="minorHAnsi"/>
                <w:sz w:val="32"/>
                <w:szCs w:val="32"/>
              </w:rPr>
            </w:pPr>
            <w:r>
              <w:rPr>
                <w:rFonts w:cstheme="minorHAnsi"/>
                <w:sz w:val="32"/>
                <w:szCs w:val="32"/>
              </w:rPr>
              <w:t xml:space="preserve">Mechanical breakdown; segmentation by smooth </w:t>
            </w:r>
            <w:r w:rsidR="004D02F5">
              <w:rPr>
                <w:rFonts w:cstheme="minorHAnsi"/>
                <w:sz w:val="32"/>
                <w:szCs w:val="32"/>
              </w:rPr>
              <w:t>muscle</w:t>
            </w:r>
            <w:r>
              <w:rPr>
                <w:rFonts w:cstheme="minorHAnsi"/>
                <w:sz w:val="32"/>
                <w:szCs w:val="32"/>
              </w:rPr>
              <w:t xml:space="preserve"> of the small intestine continually breaks down with digestive juices and along with short distance peristaltic waves, moves food along tract, </w:t>
            </w:r>
            <w:r w:rsidR="004D02F5">
              <w:rPr>
                <w:rFonts w:cstheme="minorHAnsi"/>
                <w:sz w:val="32"/>
                <w:szCs w:val="32"/>
              </w:rPr>
              <w:t>allowing</w:t>
            </w:r>
            <w:r>
              <w:rPr>
                <w:rFonts w:cstheme="minorHAnsi"/>
                <w:sz w:val="32"/>
                <w:szCs w:val="32"/>
              </w:rPr>
              <w:t xml:space="preserve"> sufficient time for digestion and absorption .</w:t>
            </w:r>
          </w:p>
          <w:p w:rsidR="007965DC" w:rsidRDefault="007965DC">
            <w:pPr>
              <w:rPr>
                <w:rFonts w:cstheme="minorHAnsi"/>
                <w:sz w:val="32"/>
                <w:szCs w:val="32"/>
              </w:rPr>
            </w:pPr>
            <w:r>
              <w:rPr>
                <w:rFonts w:cstheme="minorHAnsi"/>
                <w:sz w:val="32"/>
                <w:szCs w:val="32"/>
              </w:rPr>
              <w:t xml:space="preserve"> </w:t>
            </w:r>
          </w:p>
          <w:p w:rsidR="007965DC" w:rsidRDefault="007965DC">
            <w:pPr>
              <w:rPr>
                <w:rFonts w:cstheme="minorHAnsi"/>
                <w:sz w:val="32"/>
                <w:szCs w:val="32"/>
              </w:rPr>
            </w:pPr>
            <w:r>
              <w:rPr>
                <w:rFonts w:cstheme="minorHAnsi"/>
                <w:sz w:val="32"/>
                <w:szCs w:val="32"/>
              </w:rPr>
              <w:t xml:space="preserve">Digestion: digestive enzymes delivered from pancreas </w:t>
            </w:r>
            <w:r w:rsidR="004D02F5">
              <w:rPr>
                <w:rFonts w:cstheme="minorHAnsi"/>
                <w:sz w:val="32"/>
                <w:szCs w:val="32"/>
              </w:rPr>
              <w:t>and</w:t>
            </w:r>
            <w:r>
              <w:rPr>
                <w:rFonts w:cstheme="minorHAnsi"/>
                <w:sz w:val="32"/>
                <w:szCs w:val="32"/>
              </w:rPr>
              <w:t xml:space="preserve"> brush border enzymes attached to </w:t>
            </w:r>
            <w:r w:rsidR="004D02F5">
              <w:rPr>
                <w:rFonts w:cstheme="minorHAnsi"/>
                <w:sz w:val="32"/>
                <w:szCs w:val="32"/>
              </w:rPr>
              <w:t>microvillus</w:t>
            </w:r>
            <w:r>
              <w:rPr>
                <w:rFonts w:cstheme="minorHAnsi"/>
                <w:sz w:val="32"/>
                <w:szCs w:val="32"/>
              </w:rPr>
              <w:t xml:space="preserve"> membranes complete digestion of all classes of foods.</w:t>
            </w:r>
          </w:p>
          <w:p w:rsidR="007965DC" w:rsidRDefault="007965DC">
            <w:pPr>
              <w:rPr>
                <w:rFonts w:cstheme="minorHAnsi"/>
                <w:sz w:val="32"/>
                <w:szCs w:val="32"/>
              </w:rPr>
            </w:pPr>
          </w:p>
          <w:p w:rsidR="007965DC" w:rsidRDefault="007965DC">
            <w:pPr>
              <w:rPr>
                <w:rFonts w:cstheme="minorHAnsi"/>
                <w:sz w:val="32"/>
                <w:szCs w:val="32"/>
              </w:rPr>
            </w:pPr>
            <w:r>
              <w:rPr>
                <w:rFonts w:cstheme="minorHAnsi"/>
                <w:sz w:val="32"/>
                <w:szCs w:val="32"/>
              </w:rPr>
              <w:t xml:space="preserve">Absorption: breakdown products of carbohydrates, </w:t>
            </w:r>
            <w:r w:rsidR="004D02F5">
              <w:rPr>
                <w:rFonts w:cstheme="minorHAnsi"/>
                <w:sz w:val="32"/>
                <w:szCs w:val="32"/>
              </w:rPr>
              <w:t>protein, fat</w:t>
            </w:r>
            <w:r>
              <w:rPr>
                <w:rFonts w:cstheme="minorHAnsi"/>
                <w:sz w:val="32"/>
                <w:szCs w:val="32"/>
              </w:rPr>
              <w:t xml:space="preserve"> and nucleic acid digestion, plus vitamins, electrolytes and water are absorbed by active and passive mechanisms</w:t>
            </w:r>
          </w:p>
        </w:tc>
      </w:tr>
      <w:tr w:rsidR="00B47DC7" w:rsidTr="007965DC">
        <w:tc>
          <w:tcPr>
            <w:tcW w:w="3192" w:type="dxa"/>
          </w:tcPr>
          <w:p w:rsidR="00B47DC7" w:rsidRDefault="007965DC">
            <w:pPr>
              <w:rPr>
                <w:rFonts w:cstheme="minorHAnsi"/>
                <w:sz w:val="32"/>
                <w:szCs w:val="32"/>
              </w:rPr>
            </w:pPr>
            <w:r>
              <w:rPr>
                <w:rFonts w:cstheme="minorHAnsi"/>
                <w:sz w:val="32"/>
                <w:szCs w:val="32"/>
              </w:rPr>
              <w:t>Large intestine</w:t>
            </w:r>
          </w:p>
        </w:tc>
        <w:tc>
          <w:tcPr>
            <w:tcW w:w="6186" w:type="dxa"/>
          </w:tcPr>
          <w:p w:rsidR="00B47DC7" w:rsidRDefault="007965DC">
            <w:pPr>
              <w:rPr>
                <w:rFonts w:cstheme="minorHAnsi"/>
                <w:sz w:val="32"/>
                <w:szCs w:val="32"/>
              </w:rPr>
            </w:pPr>
            <w:r>
              <w:rPr>
                <w:rFonts w:cstheme="minorHAnsi"/>
                <w:sz w:val="32"/>
                <w:szCs w:val="32"/>
              </w:rPr>
              <w:t>Digestion:</w:t>
            </w:r>
            <w:r w:rsidR="004D02F5">
              <w:rPr>
                <w:rFonts w:cstheme="minorHAnsi"/>
                <w:sz w:val="32"/>
                <w:szCs w:val="32"/>
              </w:rPr>
              <w:t xml:space="preserve"> some remaining food residues are digested by bacteria(which also produces vitamin K </w:t>
            </w:r>
          </w:p>
          <w:p w:rsidR="004D02F5" w:rsidRDefault="004D02F5">
            <w:pPr>
              <w:rPr>
                <w:rFonts w:cstheme="minorHAnsi"/>
                <w:sz w:val="32"/>
                <w:szCs w:val="32"/>
              </w:rPr>
            </w:pPr>
          </w:p>
          <w:p w:rsidR="004D02F5" w:rsidRDefault="004D02F5">
            <w:pPr>
              <w:rPr>
                <w:rFonts w:cstheme="minorHAnsi"/>
                <w:sz w:val="32"/>
                <w:szCs w:val="32"/>
              </w:rPr>
            </w:pPr>
            <w:r>
              <w:rPr>
                <w:rFonts w:cstheme="minorHAnsi"/>
                <w:sz w:val="32"/>
                <w:szCs w:val="32"/>
              </w:rPr>
              <w:t>Absorption: absorbs most remaining water, electrolytes (largely NACL) and vitamins produced by bacteria</w:t>
            </w:r>
          </w:p>
          <w:p w:rsidR="004D02F5" w:rsidRDefault="004D02F5">
            <w:pPr>
              <w:rPr>
                <w:rFonts w:cstheme="minorHAnsi"/>
                <w:sz w:val="32"/>
                <w:szCs w:val="32"/>
              </w:rPr>
            </w:pPr>
          </w:p>
          <w:p w:rsidR="004D02F5" w:rsidRDefault="004D02F5">
            <w:pPr>
              <w:rPr>
                <w:rFonts w:cstheme="minorHAnsi"/>
                <w:sz w:val="32"/>
                <w:szCs w:val="32"/>
              </w:rPr>
            </w:pPr>
            <w:r>
              <w:rPr>
                <w:rFonts w:cstheme="minorHAnsi"/>
                <w:sz w:val="32"/>
                <w:szCs w:val="32"/>
              </w:rPr>
              <w:t xml:space="preserve">Prepulsion: propels feces forward </w:t>
            </w:r>
          </w:p>
        </w:tc>
      </w:tr>
    </w:tbl>
    <w:p w:rsidR="00C96073" w:rsidRPr="00C642BF" w:rsidRDefault="00C96073">
      <w:pPr>
        <w:rPr>
          <w:rFonts w:cstheme="minorHAnsi"/>
          <w:sz w:val="32"/>
          <w:szCs w:val="32"/>
        </w:rPr>
      </w:pPr>
    </w:p>
    <w:sectPr w:rsidR="00C96073" w:rsidRPr="00C642BF" w:rsidSect="00031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6261"/>
    <w:multiLevelType w:val="hybridMultilevel"/>
    <w:tmpl w:val="FC20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5314E2"/>
    <w:rsid w:val="00031511"/>
    <w:rsid w:val="00073556"/>
    <w:rsid w:val="004D02F5"/>
    <w:rsid w:val="005314E2"/>
    <w:rsid w:val="00754BB1"/>
    <w:rsid w:val="007965DC"/>
    <w:rsid w:val="00861337"/>
    <w:rsid w:val="00B47DC7"/>
    <w:rsid w:val="00BA1F72"/>
    <w:rsid w:val="00BD5667"/>
    <w:rsid w:val="00C322C4"/>
    <w:rsid w:val="00C642BF"/>
    <w:rsid w:val="00C96073"/>
    <w:rsid w:val="00E0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E2"/>
    <w:pPr>
      <w:ind w:left="720"/>
      <w:contextualSpacing/>
    </w:pPr>
  </w:style>
  <w:style w:type="paragraph" w:styleId="BalloonText">
    <w:name w:val="Balloon Text"/>
    <w:basedOn w:val="Normal"/>
    <w:link w:val="BalloonTextChar"/>
    <w:uiPriority w:val="99"/>
    <w:semiHidden/>
    <w:unhideWhenUsed/>
    <w:rsid w:val="00C9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73"/>
    <w:rPr>
      <w:rFonts w:ascii="Tahoma" w:hAnsi="Tahoma" w:cs="Tahoma"/>
      <w:sz w:val="16"/>
      <w:szCs w:val="16"/>
    </w:rPr>
  </w:style>
  <w:style w:type="paragraph" w:styleId="NormalWeb">
    <w:name w:val="Normal (Web)"/>
    <w:basedOn w:val="Normal"/>
    <w:uiPriority w:val="99"/>
    <w:semiHidden/>
    <w:unhideWhenUsed/>
    <w:rsid w:val="00BD5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667"/>
    <w:rPr>
      <w:color w:val="0000FF"/>
      <w:u w:val="single"/>
    </w:rPr>
  </w:style>
  <w:style w:type="table" w:styleId="TableGrid">
    <w:name w:val="Table Grid"/>
    <w:basedOn w:val="TableNormal"/>
    <w:uiPriority w:val="59"/>
    <w:rsid w:val="00BA1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47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2020-05-07T08:34:00Z</dcterms:created>
  <dcterms:modified xsi:type="dcterms:W3CDTF">2020-05-07T17:57:00Z</dcterms:modified>
</cp:coreProperties>
</file>