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Pr="001F1E02" w:rsidRDefault="00811B1C" w:rsidP="00811B1C">
      <w:pPr>
        <w:tabs>
          <w:tab w:val="left" w:pos="2242"/>
          <w:tab w:val="center" w:pos="4680"/>
        </w:tabs>
        <w:spacing w:line="360" w:lineRule="auto"/>
        <w:jc w:val="center"/>
        <w:rPr>
          <w:rFonts w:ascii="Times New Roman" w:hAnsi="Times New Roman" w:cs="Times New Roman"/>
          <w:b/>
          <w:sz w:val="24"/>
          <w:szCs w:val="24"/>
        </w:rPr>
      </w:pPr>
      <w:r w:rsidRPr="001F1E02">
        <w:rPr>
          <w:rFonts w:ascii="Times New Roman" w:hAnsi="Times New Roman" w:cs="Times New Roman"/>
          <w:b/>
          <w:sz w:val="24"/>
          <w:szCs w:val="24"/>
        </w:rPr>
        <w:t xml:space="preserve">NAME: </w:t>
      </w:r>
      <w:r w:rsidRPr="001F1E02">
        <w:rPr>
          <w:rFonts w:ascii="Times New Roman" w:hAnsi="Times New Roman" w:cs="Times New Roman"/>
          <w:sz w:val="24"/>
          <w:szCs w:val="24"/>
        </w:rPr>
        <w:t>ONI OLAMIDE OLUWAFERANMI</w:t>
      </w:r>
    </w:p>
    <w:p w:rsidR="00811B1C" w:rsidRPr="001F1E02" w:rsidRDefault="00811B1C" w:rsidP="00811B1C">
      <w:pPr>
        <w:tabs>
          <w:tab w:val="left" w:pos="2242"/>
          <w:tab w:val="center" w:pos="4680"/>
        </w:tabs>
        <w:spacing w:line="360" w:lineRule="auto"/>
        <w:jc w:val="center"/>
        <w:rPr>
          <w:rFonts w:ascii="Times New Roman" w:hAnsi="Times New Roman" w:cs="Times New Roman"/>
          <w:b/>
          <w:sz w:val="24"/>
          <w:szCs w:val="24"/>
        </w:rPr>
      </w:pPr>
      <w:r w:rsidRPr="001F1E02">
        <w:rPr>
          <w:rFonts w:ascii="Times New Roman" w:hAnsi="Times New Roman" w:cs="Times New Roman"/>
          <w:b/>
          <w:sz w:val="24"/>
          <w:szCs w:val="24"/>
        </w:rPr>
        <w:t xml:space="preserve">MATRICULATION NUMBER: </w:t>
      </w:r>
      <w:r w:rsidRPr="001F1E02">
        <w:rPr>
          <w:rFonts w:ascii="Times New Roman" w:hAnsi="Times New Roman" w:cs="Times New Roman"/>
          <w:sz w:val="24"/>
          <w:szCs w:val="24"/>
        </w:rPr>
        <w:t>17/LAW01/239</w:t>
      </w:r>
    </w:p>
    <w:p w:rsidR="00811B1C" w:rsidRPr="001F1E02" w:rsidRDefault="00811B1C" w:rsidP="00811B1C">
      <w:pPr>
        <w:tabs>
          <w:tab w:val="left" w:pos="2242"/>
          <w:tab w:val="center" w:pos="4680"/>
        </w:tabs>
        <w:spacing w:line="360" w:lineRule="auto"/>
        <w:jc w:val="center"/>
        <w:rPr>
          <w:rFonts w:ascii="Times New Roman" w:hAnsi="Times New Roman" w:cs="Times New Roman"/>
          <w:b/>
          <w:sz w:val="24"/>
          <w:szCs w:val="24"/>
        </w:rPr>
      </w:pPr>
      <w:r w:rsidRPr="001F1E02">
        <w:rPr>
          <w:rFonts w:ascii="Times New Roman" w:hAnsi="Times New Roman" w:cs="Times New Roman"/>
          <w:b/>
          <w:sz w:val="24"/>
          <w:szCs w:val="24"/>
        </w:rPr>
        <w:t xml:space="preserve">COURSE TITLE: </w:t>
      </w:r>
      <w:r w:rsidRPr="001F1E02">
        <w:rPr>
          <w:rFonts w:ascii="Times New Roman" w:hAnsi="Times New Roman" w:cs="Times New Roman"/>
          <w:sz w:val="24"/>
          <w:szCs w:val="24"/>
        </w:rPr>
        <w:t>LAW OF TORTS II</w:t>
      </w:r>
    </w:p>
    <w:p w:rsidR="00811B1C" w:rsidRPr="001F1E02" w:rsidRDefault="00811B1C" w:rsidP="00811B1C">
      <w:pPr>
        <w:tabs>
          <w:tab w:val="left" w:pos="2242"/>
          <w:tab w:val="center" w:pos="4680"/>
        </w:tabs>
        <w:spacing w:line="360" w:lineRule="auto"/>
        <w:jc w:val="center"/>
        <w:rPr>
          <w:rFonts w:ascii="Times New Roman" w:hAnsi="Times New Roman" w:cs="Times New Roman"/>
          <w:b/>
          <w:sz w:val="24"/>
          <w:szCs w:val="24"/>
        </w:rPr>
      </w:pPr>
      <w:r w:rsidRPr="001F1E02">
        <w:rPr>
          <w:rFonts w:ascii="Times New Roman" w:hAnsi="Times New Roman" w:cs="Times New Roman"/>
          <w:b/>
          <w:sz w:val="24"/>
          <w:szCs w:val="24"/>
        </w:rPr>
        <w:t xml:space="preserve">COURSE CODE: </w:t>
      </w:r>
      <w:r w:rsidRPr="001F1E02">
        <w:rPr>
          <w:rFonts w:ascii="Times New Roman" w:hAnsi="Times New Roman" w:cs="Times New Roman"/>
          <w:sz w:val="24"/>
          <w:szCs w:val="24"/>
        </w:rPr>
        <w:t>LPB 302</w:t>
      </w:r>
    </w:p>
    <w:p w:rsidR="00811B1C" w:rsidRPr="001F1E02" w:rsidRDefault="00811B1C" w:rsidP="00811B1C">
      <w:pPr>
        <w:tabs>
          <w:tab w:val="left" w:pos="2242"/>
          <w:tab w:val="center" w:pos="4680"/>
        </w:tabs>
        <w:spacing w:line="360" w:lineRule="auto"/>
        <w:jc w:val="center"/>
        <w:rPr>
          <w:rFonts w:ascii="Times New Roman" w:hAnsi="Times New Roman" w:cs="Times New Roman"/>
          <w:b/>
          <w:sz w:val="24"/>
          <w:szCs w:val="24"/>
        </w:rPr>
      </w:pPr>
      <w:r w:rsidRPr="001F1E02">
        <w:rPr>
          <w:rFonts w:ascii="Times New Roman" w:hAnsi="Times New Roman" w:cs="Times New Roman"/>
          <w:b/>
          <w:sz w:val="24"/>
          <w:szCs w:val="24"/>
        </w:rPr>
        <w:t xml:space="preserve">COURSE LECTURER: </w:t>
      </w:r>
      <w:r w:rsidRPr="001F1E02">
        <w:rPr>
          <w:rFonts w:ascii="Times New Roman" w:hAnsi="Times New Roman" w:cs="Times New Roman"/>
          <w:sz w:val="24"/>
          <w:szCs w:val="24"/>
        </w:rPr>
        <w:t>MRS APARA</w:t>
      </w:r>
    </w:p>
    <w:p w:rsidR="00811B1C" w:rsidRPr="001F1E02" w:rsidRDefault="00811B1C" w:rsidP="00811B1C">
      <w:pPr>
        <w:tabs>
          <w:tab w:val="left" w:pos="2242"/>
          <w:tab w:val="center" w:pos="4680"/>
        </w:tabs>
        <w:spacing w:line="360" w:lineRule="auto"/>
        <w:jc w:val="center"/>
        <w:rPr>
          <w:rFonts w:ascii="Times New Roman" w:hAnsi="Times New Roman" w:cs="Times New Roman"/>
          <w:b/>
          <w:sz w:val="24"/>
          <w:szCs w:val="24"/>
        </w:rPr>
      </w:pPr>
      <w:r w:rsidRPr="001F1E02">
        <w:rPr>
          <w:rFonts w:ascii="Times New Roman" w:hAnsi="Times New Roman" w:cs="Times New Roman"/>
          <w:b/>
          <w:sz w:val="24"/>
          <w:szCs w:val="24"/>
        </w:rPr>
        <w:t xml:space="preserve">ASSIGNMENT TITLE: </w:t>
      </w:r>
      <w:r w:rsidRPr="001F1E02">
        <w:rPr>
          <w:rFonts w:ascii="Times New Roman" w:hAnsi="Times New Roman" w:cs="Times New Roman"/>
          <w:sz w:val="24"/>
          <w:szCs w:val="24"/>
        </w:rPr>
        <w:t>ECONOMIC TORTS</w:t>
      </w:r>
    </w:p>
    <w:p w:rsidR="00811B1C" w:rsidRPr="00811B1C" w:rsidRDefault="00811B1C" w:rsidP="00811B1C">
      <w:pPr>
        <w:tabs>
          <w:tab w:val="left" w:pos="2242"/>
          <w:tab w:val="center" w:pos="4680"/>
        </w:tabs>
        <w:spacing w:line="360" w:lineRule="auto"/>
        <w:jc w:val="center"/>
        <w:rPr>
          <w:rFonts w:ascii="Times New Roman" w:hAnsi="Times New Roman" w:cs="Times New Roman"/>
          <w:b/>
          <w:i/>
          <w:sz w:val="24"/>
          <w:szCs w:val="24"/>
        </w:rPr>
      </w:pPr>
    </w:p>
    <w:p w:rsidR="00811B1C" w:rsidRPr="00811B1C" w:rsidRDefault="00811B1C" w:rsidP="00811B1C">
      <w:pPr>
        <w:tabs>
          <w:tab w:val="left" w:pos="2242"/>
          <w:tab w:val="center" w:pos="4680"/>
        </w:tabs>
        <w:spacing w:line="360" w:lineRule="auto"/>
        <w:jc w:val="center"/>
        <w:rPr>
          <w:rFonts w:ascii="Times New Roman" w:hAnsi="Times New Roman" w:cs="Times New Roman"/>
          <w:b/>
          <w:i/>
          <w:sz w:val="24"/>
          <w:szCs w:val="24"/>
        </w:rPr>
      </w:pPr>
      <w:r w:rsidRPr="00811B1C">
        <w:rPr>
          <w:rFonts w:ascii="Times New Roman" w:hAnsi="Times New Roman" w:cs="Times New Roman"/>
          <w:b/>
          <w:i/>
          <w:sz w:val="24"/>
          <w:szCs w:val="24"/>
        </w:rPr>
        <w:t>The relevance of passing off as a form of Economic Torts in the 21</w:t>
      </w:r>
      <w:r w:rsidRPr="00811B1C">
        <w:rPr>
          <w:rFonts w:ascii="Times New Roman" w:hAnsi="Times New Roman" w:cs="Times New Roman"/>
          <w:b/>
          <w:i/>
          <w:sz w:val="24"/>
          <w:szCs w:val="24"/>
          <w:vertAlign w:val="superscript"/>
        </w:rPr>
        <w:t>st</w:t>
      </w:r>
      <w:r w:rsidRPr="00811B1C">
        <w:rPr>
          <w:rFonts w:ascii="Times New Roman" w:hAnsi="Times New Roman" w:cs="Times New Roman"/>
          <w:b/>
          <w:i/>
          <w:sz w:val="24"/>
          <w:szCs w:val="24"/>
        </w:rPr>
        <w:t xml:space="preserve"> century Nigeria</w:t>
      </w:r>
    </w:p>
    <w:p w:rsidR="00811B1C" w:rsidRPr="00811B1C" w:rsidRDefault="00811B1C" w:rsidP="00811B1C">
      <w:pPr>
        <w:tabs>
          <w:tab w:val="left" w:pos="2242"/>
          <w:tab w:val="center" w:pos="4680"/>
        </w:tabs>
        <w:spacing w:line="360" w:lineRule="auto"/>
        <w:rPr>
          <w:rFonts w:ascii="Times New Roman" w:hAnsi="Times New Roman" w:cs="Times New Roman"/>
          <w:b/>
          <w:i/>
          <w:sz w:val="24"/>
          <w:szCs w:val="24"/>
        </w:rPr>
      </w:pPr>
    </w:p>
    <w:p w:rsidR="00811B1C" w:rsidRDefault="00811B1C" w:rsidP="00811B1C">
      <w:pPr>
        <w:tabs>
          <w:tab w:val="left" w:pos="2242"/>
          <w:tab w:val="center" w:pos="4680"/>
        </w:tabs>
        <w:spacing w:line="360" w:lineRule="auto"/>
        <w:jc w:val="center"/>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811B1C" w:rsidRDefault="00811B1C" w:rsidP="003749E1">
      <w:pPr>
        <w:tabs>
          <w:tab w:val="left" w:pos="2242"/>
          <w:tab w:val="center" w:pos="4680"/>
        </w:tabs>
        <w:spacing w:line="360" w:lineRule="auto"/>
        <w:rPr>
          <w:rFonts w:ascii="Times New Roman" w:hAnsi="Times New Roman" w:cs="Times New Roman"/>
          <w:b/>
          <w:i/>
          <w:sz w:val="24"/>
          <w:szCs w:val="24"/>
        </w:rPr>
      </w:pPr>
    </w:p>
    <w:p w:rsidR="003749E1" w:rsidRPr="0045153F" w:rsidRDefault="002806C4" w:rsidP="003749E1">
      <w:pPr>
        <w:tabs>
          <w:tab w:val="left" w:pos="2242"/>
          <w:tab w:val="center" w:pos="4680"/>
        </w:tabs>
        <w:spacing w:line="360" w:lineRule="auto"/>
        <w:rPr>
          <w:rFonts w:ascii="Times New Roman" w:hAnsi="Times New Roman" w:cs="Times New Roman"/>
          <w:b/>
          <w:sz w:val="24"/>
          <w:szCs w:val="24"/>
          <w:u w:val="single"/>
        </w:rPr>
      </w:pPr>
      <w:r w:rsidRPr="0045153F">
        <w:rPr>
          <w:rFonts w:ascii="Times New Roman" w:hAnsi="Times New Roman" w:cs="Times New Roman"/>
          <w:b/>
          <w:sz w:val="24"/>
          <w:szCs w:val="24"/>
          <w:u w:val="single"/>
        </w:rPr>
        <w:lastRenderedPageBreak/>
        <w:t xml:space="preserve">ABSTRACT </w:t>
      </w:r>
    </w:p>
    <w:p w:rsidR="00445532" w:rsidRPr="00BE4DE8" w:rsidRDefault="00551229" w:rsidP="003749E1">
      <w:pPr>
        <w:tabs>
          <w:tab w:val="left" w:pos="2242"/>
          <w:tab w:val="center" w:pos="4680"/>
        </w:tabs>
        <w:spacing w:line="360" w:lineRule="auto"/>
        <w:rPr>
          <w:rFonts w:ascii="Times New Roman" w:hAnsi="Times New Roman" w:cs="Times New Roman"/>
          <w:sz w:val="24"/>
          <w:szCs w:val="24"/>
        </w:rPr>
      </w:pPr>
      <w:r>
        <w:rPr>
          <w:rFonts w:ascii="Times New Roman" w:hAnsi="Times New Roman" w:cs="Times New Roman"/>
          <w:sz w:val="24"/>
          <w:szCs w:val="24"/>
        </w:rPr>
        <w:t>This paper focuses on</w:t>
      </w:r>
      <w:r w:rsidR="00C30E90">
        <w:rPr>
          <w:rFonts w:ascii="Times New Roman" w:hAnsi="Times New Roman" w:cs="Times New Roman"/>
          <w:sz w:val="24"/>
          <w:szCs w:val="24"/>
        </w:rPr>
        <w:t xml:space="preserve"> the relevance of passing off as a form of economic tort in the 21</w:t>
      </w:r>
      <w:r w:rsidR="00C30E90" w:rsidRPr="00C30E90">
        <w:rPr>
          <w:rFonts w:ascii="Times New Roman" w:hAnsi="Times New Roman" w:cs="Times New Roman"/>
          <w:sz w:val="24"/>
          <w:szCs w:val="24"/>
          <w:vertAlign w:val="superscript"/>
        </w:rPr>
        <w:t>st</w:t>
      </w:r>
      <w:r w:rsidR="00C30E90">
        <w:rPr>
          <w:rFonts w:ascii="Times New Roman" w:hAnsi="Times New Roman" w:cs="Times New Roman"/>
          <w:sz w:val="24"/>
          <w:szCs w:val="24"/>
        </w:rPr>
        <w:t xml:space="preserve"> century Nigeria</w:t>
      </w:r>
      <w:r w:rsidR="001F1E02">
        <w:rPr>
          <w:rFonts w:ascii="Times New Roman" w:hAnsi="Times New Roman" w:cs="Times New Roman"/>
          <w:sz w:val="24"/>
          <w:szCs w:val="24"/>
        </w:rPr>
        <w:t xml:space="preserve">. </w:t>
      </w:r>
      <w:r w:rsidR="00CC11ED" w:rsidRPr="00CC11ED">
        <w:rPr>
          <w:rFonts w:ascii="Times New Roman" w:hAnsi="Times New Roman" w:cs="Times New Roman"/>
          <w:sz w:val="24"/>
          <w:szCs w:val="24"/>
        </w:rPr>
        <w:t>Passing off is a common law tort which can be used to enforce</w:t>
      </w:r>
      <w:r w:rsidR="000B669B">
        <w:rPr>
          <w:rFonts w:ascii="Times New Roman" w:hAnsi="Times New Roman" w:cs="Times New Roman"/>
          <w:sz w:val="24"/>
          <w:szCs w:val="24"/>
        </w:rPr>
        <w:t xml:space="preserve"> unregistered trademark rights.</w:t>
      </w:r>
      <w:r w:rsidR="00CC11ED" w:rsidRPr="00CC11ED">
        <w:rPr>
          <w:rFonts w:ascii="Times New Roman" w:hAnsi="Times New Roman" w:cs="Times New Roman"/>
          <w:sz w:val="24"/>
          <w:szCs w:val="24"/>
        </w:rPr>
        <w:t xml:space="preserve"> There is much overlap between the laws relating to trademarks, designs and copyright, but passing off</w:t>
      </w:r>
      <w:r w:rsidR="00CC11ED">
        <w:rPr>
          <w:rFonts w:ascii="Times New Roman" w:hAnsi="Times New Roman" w:cs="Times New Roman"/>
          <w:sz w:val="24"/>
          <w:szCs w:val="24"/>
        </w:rPr>
        <w:t xml:space="preserve"> </w:t>
      </w:r>
      <w:r w:rsidR="00CC11ED" w:rsidRPr="00CC11ED">
        <w:rPr>
          <w:rFonts w:ascii="Times New Roman" w:hAnsi="Times New Roman" w:cs="Times New Roman"/>
          <w:sz w:val="24"/>
          <w:szCs w:val="24"/>
        </w:rPr>
        <w:t>may fill any gaps that may occur</w:t>
      </w:r>
      <w:r w:rsidR="00257564">
        <w:rPr>
          <w:rFonts w:ascii="Times New Roman" w:hAnsi="Times New Roman" w:cs="Times New Roman"/>
          <w:sz w:val="24"/>
          <w:szCs w:val="24"/>
        </w:rPr>
        <w:t xml:space="preserve">. </w:t>
      </w:r>
      <w:r w:rsidR="00CC11ED" w:rsidRPr="00CC11ED">
        <w:rPr>
          <w:rFonts w:ascii="Times New Roman" w:hAnsi="Times New Roman" w:cs="Times New Roman"/>
          <w:sz w:val="24"/>
          <w:szCs w:val="24"/>
        </w:rPr>
        <w:t>Passing off first came about to protect traders whose goods were being substituted by the goods of another. Taking business by presenting goods or services as someone els</w:t>
      </w:r>
      <w:r w:rsidR="00824295">
        <w:rPr>
          <w:rFonts w:ascii="Times New Roman" w:hAnsi="Times New Roman" w:cs="Times New Roman"/>
          <w:sz w:val="24"/>
          <w:szCs w:val="24"/>
        </w:rPr>
        <w:t>e’s is actionable at common law</w:t>
      </w:r>
      <w:r w:rsidR="00CC11ED" w:rsidRPr="00CC11ED">
        <w:rPr>
          <w:rFonts w:ascii="Times New Roman" w:hAnsi="Times New Roman" w:cs="Times New Roman"/>
          <w:sz w:val="24"/>
          <w:szCs w:val="24"/>
        </w:rPr>
        <w:t xml:space="preserve">. </w:t>
      </w:r>
    </w:p>
    <w:p w:rsidR="00D82B42" w:rsidRPr="00D82B42" w:rsidRDefault="009D3575" w:rsidP="00D82B4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is common in a competitive business community or economy. </w:t>
      </w:r>
      <w:r>
        <w:rPr>
          <w:rStyle w:val="FootnoteReference"/>
          <w:rFonts w:ascii="Times New Roman" w:hAnsi="Times New Roman" w:cs="Times New Roman"/>
          <w:sz w:val="24"/>
          <w:szCs w:val="24"/>
        </w:rPr>
        <w:footnoteReference w:id="2"/>
      </w:r>
      <w:r w:rsidR="002806C4" w:rsidRPr="002806C4">
        <w:rPr>
          <w:rFonts w:ascii="Segoe UI" w:hAnsi="Segoe UI" w:cs="Segoe UI"/>
          <w:color w:val="212529"/>
        </w:rPr>
        <w:t xml:space="preserve"> </w:t>
      </w:r>
      <w:r w:rsidR="002806C4" w:rsidRPr="002806C4">
        <w:rPr>
          <w:rFonts w:ascii="Times New Roman" w:hAnsi="Times New Roman" w:cs="Times New Roman"/>
          <w:sz w:val="24"/>
          <w:szCs w:val="24"/>
        </w:rPr>
        <w:t>Right from garments to tobacco to toothpaste to pencils to pens, you name it, you find it.</w:t>
      </w:r>
      <w:r w:rsidR="00574954">
        <w:rPr>
          <w:rFonts w:ascii="Times New Roman" w:hAnsi="Times New Roman" w:cs="Times New Roman"/>
          <w:sz w:val="24"/>
          <w:szCs w:val="24"/>
        </w:rPr>
        <w:t xml:space="preserve"> For instance, M</w:t>
      </w:r>
      <w:r w:rsidR="000B669B">
        <w:rPr>
          <w:rFonts w:ascii="Times New Roman" w:hAnsi="Times New Roman" w:cs="Times New Roman"/>
          <w:sz w:val="24"/>
          <w:szCs w:val="24"/>
        </w:rPr>
        <w:t xml:space="preserve">r Tolu goes to a store to buy </w:t>
      </w:r>
      <w:r w:rsidR="00574954">
        <w:rPr>
          <w:rFonts w:ascii="Times New Roman" w:hAnsi="Times New Roman" w:cs="Times New Roman"/>
          <w:sz w:val="24"/>
          <w:szCs w:val="24"/>
        </w:rPr>
        <w:t>Dangote spaghetti, buys it th</w:t>
      </w:r>
      <w:r w:rsidR="000B669B">
        <w:rPr>
          <w:rFonts w:ascii="Times New Roman" w:hAnsi="Times New Roman" w:cs="Times New Roman"/>
          <w:sz w:val="24"/>
          <w:szCs w:val="24"/>
        </w:rPr>
        <w:t>en upon getting home he notices</w:t>
      </w:r>
      <w:r w:rsidR="003D15C6">
        <w:rPr>
          <w:rFonts w:ascii="Times New Roman" w:hAnsi="Times New Roman" w:cs="Times New Roman"/>
          <w:sz w:val="24"/>
          <w:szCs w:val="24"/>
        </w:rPr>
        <w:t xml:space="preserve"> </w:t>
      </w:r>
      <w:r w:rsidR="00574954">
        <w:rPr>
          <w:rFonts w:ascii="Times New Roman" w:hAnsi="Times New Roman" w:cs="Times New Roman"/>
          <w:sz w:val="24"/>
          <w:szCs w:val="24"/>
        </w:rPr>
        <w:t>that he bought Dangoto spaghetti and with the exact design and color of Dangote spaghetti, this is known as passing off.</w:t>
      </w:r>
      <w:r>
        <w:rPr>
          <w:rFonts w:ascii="Times New Roman" w:hAnsi="Times New Roman" w:cs="Times New Roman"/>
          <w:sz w:val="24"/>
          <w:szCs w:val="24"/>
        </w:rPr>
        <w:t xml:space="preserve"> People resort to every strategy to market their products and services, to survive and to expand their business.</w:t>
      </w:r>
      <w:r w:rsidR="002806C4" w:rsidRPr="002806C4">
        <w:rPr>
          <w:rFonts w:ascii="Times New Roman" w:hAnsi="Times New Roman" w:cs="Times New Roman"/>
          <w:sz w:val="24"/>
          <w:szCs w:val="24"/>
        </w:rPr>
        <w:t xml:space="preserve"> </w:t>
      </w:r>
      <w:r w:rsidR="00D82B42" w:rsidRPr="00D82B42">
        <w:rPr>
          <w:rFonts w:ascii="Times New Roman" w:hAnsi="Times New Roman" w:cs="Times New Roman"/>
          <w:sz w:val="24"/>
          <w:szCs w:val="24"/>
        </w:rPr>
        <w:t>A famous case example would be Diageo North America Inc v Intercontinental Brands (ICB) Ltd where the defendant marketed a drink named “Vodkat”, which was actually not vodka, but the marketing did not actually make it clear that it wasn’t so. The plaintiffs were the biggest manufacturers of vodka and they filed a suit against the defendants for passing off and it was held so.</w:t>
      </w:r>
    </w:p>
    <w:p w:rsidR="00EC79E0" w:rsidRDefault="002806C4" w:rsidP="00E72261">
      <w:pPr>
        <w:spacing w:line="360" w:lineRule="auto"/>
        <w:rPr>
          <w:rFonts w:ascii="Times New Roman" w:hAnsi="Times New Roman" w:cs="Times New Roman"/>
          <w:sz w:val="24"/>
          <w:szCs w:val="24"/>
        </w:rPr>
      </w:pPr>
      <w:r w:rsidRPr="002806C4">
        <w:rPr>
          <w:rFonts w:ascii="Times New Roman" w:hAnsi="Times New Roman" w:cs="Times New Roman"/>
          <w:sz w:val="24"/>
          <w:szCs w:val="24"/>
        </w:rPr>
        <w:t>B</w:t>
      </w:r>
      <w:r w:rsidR="004E4C79">
        <w:rPr>
          <w:rFonts w:ascii="Times New Roman" w:hAnsi="Times New Roman" w:cs="Times New Roman"/>
          <w:sz w:val="24"/>
          <w:szCs w:val="24"/>
        </w:rPr>
        <w:t>ut with the Trademarks Act</w:t>
      </w:r>
      <w:r w:rsidR="004E4C79">
        <w:rPr>
          <w:rStyle w:val="FootnoteReference"/>
          <w:rFonts w:ascii="Times New Roman" w:hAnsi="Times New Roman" w:cs="Times New Roman"/>
          <w:sz w:val="24"/>
          <w:szCs w:val="24"/>
        </w:rPr>
        <w:footnoteReference w:id="3"/>
      </w:r>
      <w:r w:rsidR="004E4C79">
        <w:rPr>
          <w:rFonts w:ascii="Times New Roman" w:hAnsi="Times New Roman" w:cs="Times New Roman"/>
          <w:sz w:val="24"/>
          <w:szCs w:val="24"/>
        </w:rPr>
        <w:t>,</w:t>
      </w:r>
      <w:r w:rsidRPr="002806C4">
        <w:rPr>
          <w:rFonts w:ascii="Times New Roman" w:hAnsi="Times New Roman" w:cs="Times New Roman"/>
          <w:sz w:val="24"/>
          <w:szCs w:val="24"/>
        </w:rPr>
        <w:t xml:space="preserve"> providing protection against pass</w:t>
      </w:r>
      <w:r>
        <w:rPr>
          <w:rFonts w:ascii="Times New Roman" w:hAnsi="Times New Roman" w:cs="Times New Roman"/>
          <w:sz w:val="24"/>
          <w:szCs w:val="24"/>
        </w:rPr>
        <w:t>ing off, situation has improved. B</w:t>
      </w:r>
      <w:r w:rsidRPr="002806C4">
        <w:rPr>
          <w:rFonts w:ascii="Times New Roman" w:hAnsi="Times New Roman" w:cs="Times New Roman"/>
          <w:sz w:val="24"/>
          <w:szCs w:val="24"/>
        </w:rPr>
        <w:t>usinesses can use common law rights to protect their names, signs, slogans or trademarks against </w:t>
      </w:r>
      <w:r w:rsidRPr="002806C4">
        <w:rPr>
          <w:rFonts w:ascii="Times New Roman" w:hAnsi="Times New Roman" w:cs="Times New Roman"/>
          <w:b/>
          <w:bCs/>
          <w:sz w:val="24"/>
          <w:szCs w:val="24"/>
        </w:rPr>
        <w:t>passing off</w:t>
      </w:r>
      <w:r w:rsidRPr="002806C4">
        <w:rPr>
          <w:rFonts w:ascii="Times New Roman" w:hAnsi="Times New Roman" w:cs="Times New Roman"/>
          <w:sz w:val="24"/>
          <w:szCs w:val="24"/>
        </w:rPr>
        <w:t>.</w:t>
      </w:r>
      <w:r>
        <w:rPr>
          <w:rFonts w:ascii="Times New Roman" w:hAnsi="Times New Roman" w:cs="Times New Roman"/>
          <w:sz w:val="24"/>
          <w:szCs w:val="24"/>
        </w:rPr>
        <w:t xml:space="preserve"> </w:t>
      </w:r>
      <w:r w:rsidR="000B630B">
        <w:rPr>
          <w:rFonts w:ascii="Times New Roman" w:hAnsi="Times New Roman" w:cs="Times New Roman"/>
          <w:sz w:val="24"/>
          <w:szCs w:val="24"/>
        </w:rPr>
        <w:t xml:space="preserve"> </w:t>
      </w:r>
      <w:r w:rsidR="000B630B" w:rsidRPr="000B630B">
        <w:rPr>
          <w:rFonts w:ascii="Times New Roman" w:hAnsi="Times New Roman" w:cs="Times New Roman"/>
          <w:sz w:val="24"/>
          <w:szCs w:val="24"/>
        </w:rPr>
        <w:t>An action for Passing off is a common law remedy and the claimant need not establish title for same but must show that the goods/services have distinctive features.</w:t>
      </w:r>
      <w:r w:rsidR="00EC79E0">
        <w:rPr>
          <w:rFonts w:ascii="Times New Roman" w:hAnsi="Times New Roman" w:cs="Times New Roman"/>
          <w:sz w:val="24"/>
          <w:szCs w:val="24"/>
        </w:rPr>
        <w:t xml:space="preserve"> </w:t>
      </w:r>
      <w:r w:rsidR="000B630B" w:rsidRPr="000B630B">
        <w:rPr>
          <w:rFonts w:ascii="Times New Roman" w:hAnsi="Times New Roman" w:cs="Times New Roman"/>
          <w:sz w:val="24"/>
          <w:szCs w:val="24"/>
        </w:rPr>
        <w:t>It is arguable to state that Passing off is both a common law and statutory remedy in Nigeria</w:t>
      </w:r>
      <w:r w:rsidR="004E4C79">
        <w:rPr>
          <w:rFonts w:ascii="Times New Roman" w:hAnsi="Times New Roman" w:cs="Times New Roman"/>
          <w:sz w:val="24"/>
          <w:szCs w:val="24"/>
        </w:rPr>
        <w:t>.</w:t>
      </w:r>
    </w:p>
    <w:p w:rsidR="00CF423C" w:rsidRDefault="002806C4" w:rsidP="00E72261">
      <w:pPr>
        <w:spacing w:line="360" w:lineRule="auto"/>
        <w:rPr>
          <w:rFonts w:ascii="Times New Roman" w:hAnsi="Times New Roman" w:cs="Times New Roman"/>
          <w:sz w:val="24"/>
          <w:szCs w:val="24"/>
        </w:rPr>
      </w:pPr>
      <w:r w:rsidRPr="002806C4">
        <w:rPr>
          <w:rFonts w:ascii="Times New Roman" w:hAnsi="Times New Roman" w:cs="Times New Roman"/>
          <w:sz w:val="24"/>
          <w:szCs w:val="24"/>
        </w:rPr>
        <w:t>The passing off action was first developed to meet the classic</w:t>
      </w:r>
      <w:r w:rsidR="00257564">
        <w:rPr>
          <w:rFonts w:ascii="Times New Roman" w:hAnsi="Times New Roman" w:cs="Times New Roman"/>
          <w:sz w:val="24"/>
          <w:szCs w:val="24"/>
        </w:rPr>
        <w:t xml:space="preserve"> case of what L</w:t>
      </w:r>
      <w:r w:rsidRPr="002806C4">
        <w:rPr>
          <w:rFonts w:ascii="Times New Roman" w:hAnsi="Times New Roman" w:cs="Times New Roman"/>
          <w:sz w:val="24"/>
          <w:szCs w:val="24"/>
        </w:rPr>
        <w:t>ord Halsbury observed: “nobody has any right to represent his goods as the goods of</w:t>
      </w:r>
      <w:r>
        <w:rPr>
          <w:rFonts w:ascii="Times New Roman" w:hAnsi="Times New Roman" w:cs="Times New Roman"/>
          <w:sz w:val="24"/>
          <w:szCs w:val="24"/>
        </w:rPr>
        <w:t xml:space="preserve"> </w:t>
      </w:r>
      <w:r w:rsidRPr="002806C4">
        <w:rPr>
          <w:rFonts w:ascii="Times New Roman" w:hAnsi="Times New Roman" w:cs="Times New Roman"/>
          <w:sz w:val="24"/>
          <w:szCs w:val="24"/>
        </w:rPr>
        <w:t>somebody else.”</w:t>
      </w:r>
      <w:r w:rsidR="00CF423C" w:rsidRPr="00CF423C">
        <w:rPr>
          <w:rFonts w:ascii="Times New Roman" w:hAnsi="Times New Roman" w:cs="Times New Roman"/>
          <w:sz w:val="24"/>
          <w:szCs w:val="24"/>
        </w:rPr>
        <w:t>The root of passing off action is the tort of deceit</w:t>
      </w:r>
      <w:r w:rsidR="00CF423C">
        <w:rPr>
          <w:rFonts w:ascii="Times New Roman" w:hAnsi="Times New Roman" w:cs="Times New Roman"/>
          <w:sz w:val="24"/>
          <w:szCs w:val="24"/>
        </w:rPr>
        <w:t xml:space="preserve">. </w:t>
      </w:r>
      <w:r w:rsidR="00CF423C" w:rsidRPr="00CF423C">
        <w:rPr>
          <w:rFonts w:ascii="Times New Roman" w:hAnsi="Times New Roman" w:cs="Times New Roman"/>
          <w:sz w:val="24"/>
          <w:szCs w:val="24"/>
        </w:rPr>
        <w:t>The concept of passing off is a form of</w:t>
      </w:r>
      <w:r w:rsidR="003749E1">
        <w:rPr>
          <w:rFonts w:ascii="Times New Roman" w:hAnsi="Times New Roman" w:cs="Times New Roman"/>
          <w:sz w:val="24"/>
          <w:szCs w:val="24"/>
        </w:rPr>
        <w:t xml:space="preserve"> </w:t>
      </w:r>
      <w:r w:rsidR="00CF423C" w:rsidRPr="00CF423C">
        <w:rPr>
          <w:rFonts w:ascii="Times New Roman" w:hAnsi="Times New Roman" w:cs="Times New Roman"/>
          <w:sz w:val="24"/>
          <w:szCs w:val="24"/>
        </w:rPr>
        <w:t>tort which has undergone changes in the course of time.</w:t>
      </w:r>
      <w:r w:rsidR="00CF423C">
        <w:rPr>
          <w:rFonts w:ascii="Times New Roman" w:hAnsi="Times New Roman" w:cs="Times New Roman"/>
          <w:sz w:val="24"/>
          <w:szCs w:val="24"/>
        </w:rPr>
        <w:t xml:space="preserve"> </w:t>
      </w:r>
    </w:p>
    <w:p w:rsidR="00CF423C" w:rsidRDefault="00CF423C" w:rsidP="00CF423C">
      <w:pPr>
        <w:spacing w:line="360" w:lineRule="auto"/>
        <w:rPr>
          <w:rFonts w:ascii="Times New Roman" w:hAnsi="Times New Roman" w:cs="Times New Roman"/>
          <w:sz w:val="24"/>
          <w:szCs w:val="24"/>
        </w:rPr>
      </w:pPr>
      <w:r w:rsidRPr="00824295">
        <w:rPr>
          <w:rFonts w:ascii="Times New Roman" w:hAnsi="Times New Roman" w:cs="Times New Roman"/>
          <w:b/>
          <w:sz w:val="24"/>
          <w:szCs w:val="24"/>
        </w:rPr>
        <w:t>KEYWORDS</w:t>
      </w:r>
      <w:r w:rsidR="00551229" w:rsidRPr="00824295">
        <w:rPr>
          <w:rFonts w:ascii="Times New Roman" w:hAnsi="Times New Roman" w:cs="Times New Roman"/>
          <w:b/>
          <w:sz w:val="24"/>
          <w:szCs w:val="24"/>
        </w:rPr>
        <w:t>:</w:t>
      </w:r>
      <w:r w:rsidR="00551229">
        <w:rPr>
          <w:rFonts w:ascii="Times New Roman" w:hAnsi="Times New Roman" w:cs="Times New Roman"/>
          <w:sz w:val="24"/>
          <w:szCs w:val="24"/>
        </w:rPr>
        <w:t xml:space="preserve"> </w:t>
      </w:r>
      <w:r w:rsidR="00551229" w:rsidRPr="00551229">
        <w:rPr>
          <w:rFonts w:ascii="Times New Roman" w:hAnsi="Times New Roman" w:cs="Times New Roman"/>
          <w:sz w:val="24"/>
          <w:szCs w:val="24"/>
        </w:rPr>
        <w:t xml:space="preserve"> </w:t>
      </w:r>
      <w:r w:rsidR="00551229">
        <w:rPr>
          <w:rFonts w:ascii="Times New Roman" w:hAnsi="Times New Roman" w:cs="Times New Roman"/>
          <w:sz w:val="24"/>
          <w:szCs w:val="24"/>
        </w:rPr>
        <w:t xml:space="preserve">economic torts </w:t>
      </w:r>
      <w:r w:rsidR="003749E1">
        <w:rPr>
          <w:rFonts w:ascii="Times New Roman" w:hAnsi="Times New Roman" w:cs="Times New Roman"/>
          <w:sz w:val="24"/>
          <w:szCs w:val="24"/>
        </w:rPr>
        <w:t>passing off,</w:t>
      </w:r>
      <w:r>
        <w:rPr>
          <w:rFonts w:ascii="Times New Roman" w:hAnsi="Times New Roman" w:cs="Times New Roman"/>
          <w:sz w:val="24"/>
          <w:szCs w:val="24"/>
        </w:rPr>
        <w:t xml:space="preserve"> 21</w:t>
      </w:r>
      <w:r w:rsidRPr="00CF423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
    <w:p w:rsidR="00551229" w:rsidRPr="0045153F" w:rsidRDefault="00551229" w:rsidP="00551229">
      <w:pPr>
        <w:spacing w:line="360" w:lineRule="auto"/>
        <w:rPr>
          <w:rFonts w:ascii="Times New Roman" w:hAnsi="Times New Roman" w:cs="Times New Roman"/>
          <w:b/>
          <w:sz w:val="24"/>
          <w:szCs w:val="24"/>
          <w:u w:val="single"/>
        </w:rPr>
      </w:pPr>
      <w:r w:rsidRPr="0045153F">
        <w:rPr>
          <w:rFonts w:ascii="Times New Roman" w:hAnsi="Times New Roman" w:cs="Times New Roman"/>
          <w:b/>
          <w:sz w:val="24"/>
          <w:szCs w:val="24"/>
          <w:u w:val="single"/>
        </w:rPr>
        <w:lastRenderedPageBreak/>
        <w:t>ECONOMIC TORTS</w:t>
      </w:r>
    </w:p>
    <w:p w:rsidR="00551229" w:rsidRDefault="00551229" w:rsidP="00551229">
      <w:pPr>
        <w:spacing w:line="360" w:lineRule="auto"/>
        <w:rPr>
          <w:rFonts w:ascii="Times New Roman" w:hAnsi="Times New Roman" w:cs="Times New Roman"/>
          <w:sz w:val="24"/>
          <w:szCs w:val="24"/>
        </w:rPr>
      </w:pPr>
      <w:r>
        <w:rPr>
          <w:rFonts w:ascii="Times New Roman" w:hAnsi="Times New Roman" w:cs="Times New Roman"/>
          <w:sz w:val="24"/>
          <w:szCs w:val="24"/>
        </w:rPr>
        <w:t>Economic torts are torts which inflict mainly economic losses. In other words, economic torts are torts which inflict financial injury. Economic torts occur mainly in the economic, commercial or business sector of life.</w:t>
      </w:r>
      <w:r w:rsidR="00432659">
        <w:rPr>
          <w:rFonts w:ascii="Times New Roman" w:hAnsi="Times New Roman" w:cs="Times New Roman"/>
          <w:sz w:val="24"/>
          <w:szCs w:val="24"/>
        </w:rPr>
        <w:t xml:space="preserve"> Although, passing off will only be fully examined in this paper but there are also other types of Economic torts which would only be listed. </w:t>
      </w:r>
      <w:r w:rsidR="00DC1FF6">
        <w:rPr>
          <w:rStyle w:val="FootnoteReference"/>
          <w:rFonts w:ascii="Times New Roman" w:hAnsi="Times New Roman" w:cs="Times New Roman"/>
          <w:sz w:val="24"/>
          <w:szCs w:val="24"/>
        </w:rPr>
        <w:footnoteReference w:id="4"/>
      </w:r>
    </w:p>
    <w:p w:rsidR="00551229" w:rsidRDefault="00551229" w:rsidP="005512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Passing off,</w:t>
      </w:r>
    </w:p>
    <w:p w:rsidR="00551229" w:rsidRDefault="00551229" w:rsidP="005512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Breach of intellectual property rights; such as breach of copyright, patents, trademarks, and other merchandise marks,</w:t>
      </w:r>
    </w:p>
    <w:p w:rsidR="00551229" w:rsidRDefault="00551229" w:rsidP="005512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Injurious falsehood</w:t>
      </w:r>
    </w:p>
    <w:p w:rsidR="00A35412" w:rsidRDefault="00551229" w:rsidP="0055122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Interference with contracts,</w:t>
      </w:r>
    </w:p>
    <w:p w:rsidR="002806C4" w:rsidRDefault="00551229" w:rsidP="00E72261">
      <w:pPr>
        <w:pStyle w:val="ListParagraph"/>
        <w:numPr>
          <w:ilvl w:val="0"/>
          <w:numId w:val="1"/>
        </w:numPr>
        <w:spacing w:line="360" w:lineRule="auto"/>
        <w:rPr>
          <w:rFonts w:ascii="Times New Roman" w:hAnsi="Times New Roman" w:cs="Times New Roman"/>
          <w:sz w:val="24"/>
          <w:szCs w:val="24"/>
        </w:rPr>
      </w:pPr>
      <w:r w:rsidRPr="00A35412">
        <w:rPr>
          <w:rFonts w:ascii="Times New Roman" w:hAnsi="Times New Roman" w:cs="Times New Roman"/>
          <w:sz w:val="24"/>
          <w:szCs w:val="24"/>
        </w:rPr>
        <w:t>Conspiracy to interfere; that, civil conspiracy and so forth</w:t>
      </w:r>
      <w:r w:rsidR="00432659">
        <w:rPr>
          <w:rStyle w:val="FootnoteReference"/>
          <w:rFonts w:ascii="Times New Roman" w:hAnsi="Times New Roman" w:cs="Times New Roman"/>
          <w:sz w:val="24"/>
          <w:szCs w:val="24"/>
        </w:rPr>
        <w:footnoteReference w:id="5"/>
      </w:r>
    </w:p>
    <w:p w:rsidR="00432659" w:rsidRPr="0045153F" w:rsidRDefault="00432659" w:rsidP="00E72261">
      <w:pPr>
        <w:spacing w:line="360" w:lineRule="auto"/>
        <w:rPr>
          <w:rFonts w:ascii="Times New Roman" w:hAnsi="Times New Roman" w:cs="Times New Roman"/>
          <w:b/>
          <w:sz w:val="24"/>
          <w:szCs w:val="24"/>
          <w:u w:val="single"/>
        </w:rPr>
      </w:pPr>
      <w:r w:rsidRPr="0045153F">
        <w:rPr>
          <w:rFonts w:ascii="Times New Roman" w:hAnsi="Times New Roman" w:cs="Times New Roman"/>
          <w:b/>
          <w:sz w:val="24"/>
          <w:szCs w:val="24"/>
          <w:u w:val="single"/>
        </w:rPr>
        <w:t>PASSING OFF</w:t>
      </w:r>
    </w:p>
    <w:p w:rsidR="00BE4DE8" w:rsidRPr="00BE4DE8" w:rsidRDefault="00BE4DE8" w:rsidP="00E72261">
      <w:pPr>
        <w:spacing w:line="360" w:lineRule="auto"/>
        <w:rPr>
          <w:rFonts w:ascii="Times New Roman" w:hAnsi="Times New Roman" w:cs="Times New Roman"/>
          <w:sz w:val="24"/>
          <w:szCs w:val="24"/>
        </w:rPr>
      </w:pPr>
      <w:r w:rsidRPr="00BE4DE8">
        <w:rPr>
          <w:rFonts w:ascii="Times New Roman" w:hAnsi="Times New Roman" w:cs="Times New Roman"/>
          <w:sz w:val="24"/>
          <w:szCs w:val="24"/>
        </w:rPr>
        <w:t xml:space="preserve">Passing off is in relation to trade in goods. It applies equally to services as well. The use of another’s name in relation to the provision of services could also be actionable as passing off. </w:t>
      </w:r>
      <w:r w:rsidRPr="00483590">
        <w:rPr>
          <w:rFonts w:ascii="Times New Roman" w:hAnsi="Times New Roman" w:cs="Times New Roman"/>
          <w:sz w:val="24"/>
          <w:szCs w:val="24"/>
        </w:rPr>
        <w:t>See</w:t>
      </w:r>
      <w:r w:rsidR="00483590">
        <w:rPr>
          <w:rFonts w:ascii="Times New Roman" w:hAnsi="Times New Roman" w:cs="Times New Roman"/>
          <w:b/>
          <w:i/>
          <w:sz w:val="24"/>
          <w:szCs w:val="24"/>
        </w:rPr>
        <w:t xml:space="preserve"> </w:t>
      </w:r>
      <w:r w:rsidRPr="00DC1FF6">
        <w:rPr>
          <w:rFonts w:ascii="Times New Roman" w:hAnsi="Times New Roman" w:cs="Times New Roman"/>
          <w:b/>
          <w:i/>
          <w:sz w:val="24"/>
          <w:szCs w:val="24"/>
        </w:rPr>
        <w:t>Harrods Ltd v. R. Harrod Ltd</w:t>
      </w:r>
      <w:r>
        <w:rPr>
          <w:rStyle w:val="FootnoteReference"/>
          <w:rFonts w:ascii="Times New Roman" w:hAnsi="Times New Roman" w:cs="Times New Roman"/>
          <w:sz w:val="24"/>
          <w:szCs w:val="24"/>
        </w:rPr>
        <w:footnoteReference w:id="6"/>
      </w:r>
      <w:r w:rsidRPr="00BE4DE8">
        <w:rPr>
          <w:rFonts w:ascii="Times New Roman" w:hAnsi="Times New Roman" w:cs="Times New Roman"/>
          <w:sz w:val="24"/>
          <w:szCs w:val="24"/>
        </w:rPr>
        <w:t>.</w:t>
      </w:r>
    </w:p>
    <w:p w:rsidR="00483590" w:rsidRDefault="00593C40" w:rsidP="00E72261">
      <w:pPr>
        <w:spacing w:line="360" w:lineRule="auto"/>
        <w:rPr>
          <w:rFonts w:ascii="Times New Roman" w:hAnsi="Times New Roman" w:cs="Times New Roman"/>
          <w:sz w:val="24"/>
          <w:szCs w:val="24"/>
        </w:rPr>
      </w:pPr>
      <w:r w:rsidRPr="00E72261">
        <w:rPr>
          <w:rFonts w:ascii="Times New Roman" w:hAnsi="Times New Roman" w:cs="Times New Roman"/>
          <w:sz w:val="24"/>
          <w:szCs w:val="24"/>
        </w:rPr>
        <w:t>Passing off is the false representation of one’s product or business as that of another person, thereby deceiving buyers to patronize it.</w:t>
      </w:r>
      <w:r w:rsidR="002806C4">
        <w:rPr>
          <w:rFonts w:ascii="Times New Roman" w:hAnsi="Times New Roman" w:cs="Times New Roman"/>
          <w:sz w:val="24"/>
          <w:szCs w:val="24"/>
        </w:rPr>
        <w:t xml:space="preserve"> </w:t>
      </w:r>
      <w:r w:rsidR="002806C4" w:rsidRPr="002806C4">
        <w:rPr>
          <w:rFonts w:ascii="Times New Roman" w:hAnsi="Times New Roman" w:cs="Times New Roman"/>
          <w:sz w:val="24"/>
          <w:szCs w:val="24"/>
        </w:rPr>
        <w:t>Passing off happens when someone deliberately or unintentionally passes off their goods or services as those belonging to another party. This action of misrepresentation often damages the goodwill of a person or business, causing financial or reputational damage.</w:t>
      </w:r>
      <w:r w:rsidR="00C61482" w:rsidRPr="00E72261">
        <w:rPr>
          <w:rFonts w:ascii="Times New Roman" w:hAnsi="Times New Roman" w:cs="Times New Roman"/>
          <w:sz w:val="24"/>
          <w:szCs w:val="24"/>
        </w:rPr>
        <w:t xml:space="preserve"> In the tort of passing off, a person carries on his business or sells goods </w:t>
      </w:r>
      <w:r w:rsidR="00C043D2" w:rsidRPr="00E72261">
        <w:rPr>
          <w:rFonts w:ascii="Times New Roman" w:hAnsi="Times New Roman" w:cs="Times New Roman"/>
          <w:sz w:val="24"/>
          <w:szCs w:val="24"/>
        </w:rPr>
        <w:t>under a name, trade mark, description, or imitation of another person’s product in order to deceive the public to patronize it.</w:t>
      </w:r>
    </w:p>
    <w:p w:rsidR="001B1553" w:rsidRDefault="00C043D2" w:rsidP="00E72261">
      <w:pPr>
        <w:spacing w:line="360" w:lineRule="auto"/>
        <w:rPr>
          <w:rFonts w:ascii="Times New Roman" w:hAnsi="Times New Roman" w:cs="Times New Roman"/>
          <w:sz w:val="24"/>
          <w:szCs w:val="24"/>
        </w:rPr>
      </w:pPr>
      <w:r w:rsidRPr="00E72261">
        <w:rPr>
          <w:rFonts w:ascii="Times New Roman" w:hAnsi="Times New Roman" w:cs="Times New Roman"/>
          <w:sz w:val="24"/>
          <w:szCs w:val="24"/>
        </w:rPr>
        <w:t xml:space="preserve"> Passing off is a deceit of the public to patronize one’s business, product or services, passing off is an unfair and unconscious competition.</w:t>
      </w:r>
      <w:r w:rsidRPr="00E72261">
        <w:rPr>
          <w:rStyle w:val="FootnoteReference"/>
          <w:rFonts w:ascii="Times New Roman" w:hAnsi="Times New Roman" w:cs="Times New Roman"/>
          <w:sz w:val="24"/>
          <w:szCs w:val="24"/>
        </w:rPr>
        <w:footnoteReference w:id="7"/>
      </w:r>
      <w:r w:rsidR="009C348B" w:rsidRPr="00E72261">
        <w:rPr>
          <w:rFonts w:ascii="Times New Roman" w:hAnsi="Times New Roman" w:cs="Times New Roman"/>
          <w:sz w:val="24"/>
          <w:szCs w:val="24"/>
        </w:rPr>
        <w:t xml:space="preserve">. Whenever a person sells his goods, or carries on his business under a name, trademark, </w:t>
      </w:r>
      <w:r w:rsidR="00E72261" w:rsidRPr="00E72261">
        <w:rPr>
          <w:rFonts w:ascii="Times New Roman" w:hAnsi="Times New Roman" w:cs="Times New Roman"/>
          <w:sz w:val="24"/>
          <w:szCs w:val="24"/>
        </w:rPr>
        <w:t>and description</w:t>
      </w:r>
      <w:r w:rsidR="009C348B" w:rsidRPr="00E72261">
        <w:rPr>
          <w:rFonts w:ascii="Times New Roman" w:hAnsi="Times New Roman" w:cs="Times New Roman"/>
          <w:sz w:val="24"/>
          <w:szCs w:val="24"/>
        </w:rPr>
        <w:t xml:space="preserve"> or otherwise does anything to mislead the </w:t>
      </w:r>
      <w:r w:rsidR="009C348B" w:rsidRPr="00E72261">
        <w:rPr>
          <w:rFonts w:ascii="Times New Roman" w:hAnsi="Times New Roman" w:cs="Times New Roman"/>
          <w:sz w:val="24"/>
          <w:szCs w:val="24"/>
        </w:rPr>
        <w:lastRenderedPageBreak/>
        <w:t xml:space="preserve">public </w:t>
      </w:r>
      <w:r w:rsidR="00E72261">
        <w:rPr>
          <w:rFonts w:ascii="Times New Roman" w:hAnsi="Times New Roman" w:cs="Times New Roman"/>
          <w:sz w:val="24"/>
          <w:szCs w:val="24"/>
        </w:rPr>
        <w:t>into believing that the goods or business are those of another person and thereby takes advantage of that person’s reputation and goodwill, he commits the tort of passing off.</w:t>
      </w:r>
      <w:r w:rsidR="00E72261">
        <w:rPr>
          <w:rStyle w:val="FootnoteReference"/>
          <w:rFonts w:ascii="Times New Roman" w:hAnsi="Times New Roman" w:cs="Times New Roman"/>
          <w:sz w:val="24"/>
          <w:szCs w:val="24"/>
        </w:rPr>
        <w:footnoteReference w:id="8"/>
      </w:r>
      <w:r w:rsidR="001B1553">
        <w:rPr>
          <w:rFonts w:ascii="Times New Roman" w:hAnsi="Times New Roman" w:cs="Times New Roman"/>
          <w:sz w:val="24"/>
          <w:szCs w:val="24"/>
        </w:rPr>
        <w:t>. An action lies in passing off for damages, an account, for profit, and seizure of the products and an injunction to restrain the defendant from continuing to do so in the future.</w:t>
      </w:r>
      <w:r w:rsidR="00ED02E8">
        <w:rPr>
          <w:rFonts w:ascii="Times New Roman" w:hAnsi="Times New Roman" w:cs="Times New Roman"/>
          <w:sz w:val="24"/>
          <w:szCs w:val="24"/>
        </w:rPr>
        <w:t xml:space="preserve"> </w:t>
      </w:r>
      <w:r w:rsidR="00ED02E8" w:rsidRPr="00ED02E8">
        <w:rPr>
          <w:rFonts w:ascii="Times New Roman" w:hAnsi="Times New Roman" w:cs="Times New Roman"/>
          <w:sz w:val="24"/>
          <w:szCs w:val="24"/>
        </w:rPr>
        <w:t xml:space="preserve">In </w:t>
      </w:r>
      <w:r w:rsidR="00ED02E8" w:rsidRPr="00ED02E8">
        <w:rPr>
          <w:rFonts w:ascii="Times New Roman" w:hAnsi="Times New Roman" w:cs="Times New Roman"/>
          <w:b/>
          <w:i/>
          <w:sz w:val="24"/>
          <w:szCs w:val="24"/>
        </w:rPr>
        <w:t>Trebor (Nigeria) Ltd v. Associated Industries Ltd</w:t>
      </w:r>
      <w:r w:rsidR="00ED02E8">
        <w:rPr>
          <w:rStyle w:val="FootnoteReference"/>
          <w:rFonts w:ascii="Times New Roman" w:hAnsi="Times New Roman" w:cs="Times New Roman"/>
          <w:sz w:val="24"/>
          <w:szCs w:val="24"/>
        </w:rPr>
        <w:footnoteReference w:id="9"/>
      </w:r>
      <w:r w:rsidR="00ED02E8" w:rsidRPr="00ED02E8">
        <w:rPr>
          <w:rFonts w:ascii="Times New Roman" w:hAnsi="Times New Roman" w:cs="Times New Roman"/>
          <w:sz w:val="24"/>
          <w:szCs w:val="24"/>
        </w:rPr>
        <w:t>, the court held that the fundamental rule is that one man has no right to put off his goods for sale as the goods of a rival trader.</w:t>
      </w:r>
    </w:p>
    <w:p w:rsidR="00B33D3C" w:rsidRDefault="004D2133" w:rsidP="00B33D3C">
      <w:pPr>
        <w:spacing w:line="360" w:lineRule="auto"/>
        <w:rPr>
          <w:rFonts w:ascii="Times New Roman" w:hAnsi="Times New Roman" w:cs="Times New Roman"/>
          <w:sz w:val="24"/>
          <w:szCs w:val="24"/>
        </w:rPr>
      </w:pPr>
      <w:r w:rsidRPr="004D2133">
        <w:rPr>
          <w:rFonts w:ascii="Times New Roman" w:hAnsi="Times New Roman" w:cs="Times New Roman"/>
          <w:sz w:val="24"/>
          <w:szCs w:val="24"/>
        </w:rPr>
        <w:t>In the case of </w:t>
      </w:r>
      <w:r w:rsidRPr="004D2133">
        <w:rPr>
          <w:rFonts w:ascii="Times New Roman" w:hAnsi="Times New Roman" w:cs="Times New Roman"/>
          <w:b/>
          <w:i/>
          <w:iCs/>
          <w:sz w:val="24"/>
          <w:szCs w:val="24"/>
        </w:rPr>
        <w:t>Trebor Nigeria Limited v. Associated Industries Limited</w:t>
      </w:r>
      <w:r>
        <w:rPr>
          <w:rStyle w:val="FootnoteReference"/>
          <w:rFonts w:ascii="Times New Roman" w:hAnsi="Times New Roman" w:cs="Times New Roman"/>
          <w:sz w:val="24"/>
          <w:szCs w:val="24"/>
        </w:rPr>
        <w:footnoteReference w:id="10"/>
      </w:r>
      <w:r w:rsidRPr="004D2133">
        <w:rPr>
          <w:rFonts w:ascii="Times New Roman" w:hAnsi="Times New Roman" w:cs="Times New Roman"/>
          <w:sz w:val="24"/>
          <w:szCs w:val="24"/>
        </w:rPr>
        <w:t xml:space="preserve">, Trebor Nigeria Limited the makers of Trebor Peppermint brought an action against Associated Industries Limited the makers of Minta Supermint claiming that the wrapper used to package the product by the Defendant was similar to that of the Plaintiff and that they were guilty of Passing off their products like that of the Defendant. The Defendants raised dissimilarities in the two products as a defence to the action, the Judge however found the Defendants liable for Passing off their products as that of the Plaintiff. In this instance </w:t>
      </w:r>
      <w:r w:rsidR="00483590" w:rsidRPr="004D2133">
        <w:rPr>
          <w:rFonts w:ascii="Times New Roman" w:hAnsi="Times New Roman" w:cs="Times New Roman"/>
          <w:sz w:val="24"/>
          <w:szCs w:val="24"/>
        </w:rPr>
        <w:t>passing</w:t>
      </w:r>
      <w:r w:rsidRPr="004D2133">
        <w:rPr>
          <w:rFonts w:ascii="Times New Roman" w:hAnsi="Times New Roman" w:cs="Times New Roman"/>
          <w:sz w:val="24"/>
          <w:szCs w:val="24"/>
        </w:rPr>
        <w:t xml:space="preserve"> off occurred by the use of a package strongly similar with that of another product such as to deceive the public that they are one and the same.</w:t>
      </w:r>
    </w:p>
    <w:p w:rsidR="00DB16E4" w:rsidRDefault="004D2133" w:rsidP="00E72261">
      <w:pPr>
        <w:spacing w:line="360" w:lineRule="auto"/>
        <w:rPr>
          <w:rFonts w:ascii="Times New Roman" w:hAnsi="Times New Roman" w:cs="Times New Roman"/>
          <w:b/>
          <w:sz w:val="24"/>
          <w:szCs w:val="24"/>
        </w:rPr>
      </w:pPr>
      <w:r w:rsidRPr="004D2133">
        <w:rPr>
          <w:rFonts w:ascii="Times New Roman" w:hAnsi="Times New Roman" w:cs="Times New Roman"/>
          <w:sz w:val="24"/>
          <w:szCs w:val="24"/>
        </w:rPr>
        <w:t>In the case of </w:t>
      </w:r>
      <w:r w:rsidRPr="004D2133">
        <w:rPr>
          <w:rFonts w:ascii="Times New Roman" w:hAnsi="Times New Roman" w:cs="Times New Roman"/>
          <w:i/>
          <w:iCs/>
          <w:sz w:val="24"/>
          <w:szCs w:val="24"/>
        </w:rPr>
        <w:t>Niger Chemists Limited and Nigeria Chemists</w:t>
      </w:r>
      <w:r w:rsidR="00B33D3C">
        <w:rPr>
          <w:rStyle w:val="FootnoteReference"/>
          <w:rFonts w:ascii="Times New Roman" w:hAnsi="Times New Roman" w:cs="Times New Roman"/>
          <w:i/>
          <w:iCs/>
          <w:sz w:val="24"/>
          <w:szCs w:val="24"/>
        </w:rPr>
        <w:footnoteReference w:id="11"/>
      </w:r>
      <w:r w:rsidRPr="004D2133">
        <w:rPr>
          <w:rFonts w:ascii="Times New Roman" w:hAnsi="Times New Roman" w:cs="Times New Roman"/>
          <w:sz w:val="24"/>
          <w:szCs w:val="24"/>
        </w:rPr>
        <w:t xml:space="preserve">,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w:t>
      </w:r>
      <w:r w:rsidR="00B33D3C" w:rsidRPr="004D2133">
        <w:rPr>
          <w:rFonts w:ascii="Times New Roman" w:hAnsi="Times New Roman" w:cs="Times New Roman"/>
          <w:sz w:val="24"/>
          <w:szCs w:val="24"/>
        </w:rPr>
        <w:t>passing</w:t>
      </w:r>
      <w:r w:rsidRPr="004D2133">
        <w:rPr>
          <w:rFonts w:ascii="Times New Roman" w:hAnsi="Times New Roman" w:cs="Times New Roman"/>
          <w:sz w:val="24"/>
          <w:szCs w:val="24"/>
        </w:rPr>
        <w:t xml:space="preserve"> off occurred by the use of a trade name similar with that of another such as to deceive the public that there exists a business relationship between the two.</w:t>
      </w:r>
      <w:r w:rsidR="00DB16E4" w:rsidRPr="00DB16E4">
        <w:rPr>
          <w:rFonts w:ascii="Times New Roman" w:hAnsi="Times New Roman" w:cs="Times New Roman"/>
          <w:b/>
          <w:sz w:val="24"/>
          <w:szCs w:val="24"/>
        </w:rPr>
        <w:t xml:space="preserve"> </w:t>
      </w:r>
    </w:p>
    <w:p w:rsidR="004D2133" w:rsidRPr="0045153F" w:rsidRDefault="00DB16E4" w:rsidP="00E72261">
      <w:pPr>
        <w:spacing w:line="360" w:lineRule="auto"/>
        <w:rPr>
          <w:rFonts w:ascii="Times New Roman" w:hAnsi="Times New Roman" w:cs="Times New Roman"/>
          <w:b/>
          <w:sz w:val="24"/>
          <w:szCs w:val="24"/>
          <w:u w:val="single"/>
        </w:rPr>
      </w:pPr>
      <w:r w:rsidRPr="0045153F">
        <w:rPr>
          <w:rFonts w:ascii="Times New Roman" w:hAnsi="Times New Roman" w:cs="Times New Roman"/>
          <w:b/>
          <w:sz w:val="24"/>
          <w:szCs w:val="24"/>
          <w:u w:val="single"/>
        </w:rPr>
        <w:t>Jurisdiction of the Courts</w:t>
      </w:r>
    </w:p>
    <w:p w:rsidR="00483590" w:rsidRPr="00483590" w:rsidRDefault="00483590" w:rsidP="00483590">
      <w:pPr>
        <w:spacing w:line="360" w:lineRule="auto"/>
        <w:rPr>
          <w:rFonts w:ascii="Times New Roman" w:hAnsi="Times New Roman" w:cs="Times New Roman"/>
          <w:sz w:val="24"/>
          <w:szCs w:val="24"/>
        </w:rPr>
      </w:pPr>
      <w:r w:rsidRPr="00483590">
        <w:rPr>
          <w:rFonts w:ascii="Times New Roman" w:hAnsi="Times New Roman" w:cs="Times New Roman"/>
          <w:sz w:val="24"/>
          <w:szCs w:val="24"/>
        </w:rPr>
        <w:t xml:space="preserve">An action for infringement of registered trademarks should always be instituted in the Federal High Court only because the action arises in relation to a Federal enactment which is the Trade </w:t>
      </w:r>
      <w:r w:rsidRPr="00483590">
        <w:rPr>
          <w:rFonts w:ascii="Times New Roman" w:hAnsi="Times New Roman" w:cs="Times New Roman"/>
          <w:sz w:val="24"/>
          <w:szCs w:val="24"/>
        </w:rPr>
        <w:lastRenderedPageBreak/>
        <w:t>Mark Act. However, the courts have variant decisions on the jurisdiction of the courts on Passing off actions.</w:t>
      </w:r>
    </w:p>
    <w:p w:rsidR="00483590" w:rsidRDefault="00483590" w:rsidP="00E72261">
      <w:pPr>
        <w:spacing w:line="360" w:lineRule="auto"/>
        <w:rPr>
          <w:rFonts w:ascii="Times New Roman" w:hAnsi="Times New Roman" w:cs="Times New Roman"/>
          <w:sz w:val="24"/>
          <w:szCs w:val="24"/>
        </w:rPr>
      </w:pPr>
      <w:r w:rsidRPr="00483590">
        <w:rPr>
          <w:rFonts w:ascii="Times New Roman" w:hAnsi="Times New Roman" w:cs="Times New Roman"/>
          <w:sz w:val="24"/>
          <w:szCs w:val="24"/>
        </w:rPr>
        <w:t>In </w:t>
      </w:r>
      <w:r w:rsidRPr="00483590">
        <w:rPr>
          <w:rFonts w:ascii="Times New Roman" w:hAnsi="Times New Roman" w:cs="Times New Roman"/>
          <w:i/>
          <w:iCs/>
          <w:sz w:val="24"/>
          <w:szCs w:val="24"/>
        </w:rPr>
        <w:t>Patkun Industries Ltd. v Niger Shoes Ltd</w:t>
      </w:r>
      <w:r w:rsidRPr="00483590">
        <w:rPr>
          <w:rFonts w:ascii="Times New Roman" w:hAnsi="Times New Roman" w:cs="Times New Roman"/>
          <w:i/>
          <w:iCs/>
          <w:sz w:val="24"/>
          <w:szCs w:val="24"/>
          <w:vertAlign w:val="superscript"/>
        </w:rPr>
        <w:t>5</w:t>
      </w:r>
      <w:r w:rsidRPr="00483590">
        <w:rPr>
          <w:rFonts w:ascii="Times New Roman" w:hAnsi="Times New Roman" w:cs="Times New Roman"/>
          <w:i/>
          <w:iCs/>
          <w:sz w:val="24"/>
          <w:szCs w:val="24"/>
        </w:rPr>
        <w:t>,</w:t>
      </w:r>
      <w:r w:rsidRPr="00483590">
        <w:rPr>
          <w:rFonts w:ascii="Times New Roman" w:hAnsi="Times New Roman" w:cs="Times New Roman"/>
          <w:sz w:val="24"/>
          <w:szCs w:val="24"/>
        </w:rPr>
        <w:t> a 1988 decision, the Supreme Court held that the Federal High Court has jurisdiction in trademarks infringement and Passing off actions stemming from the infringement of trademarks, whether registered or unregistered.</w:t>
      </w:r>
    </w:p>
    <w:p w:rsidR="00CF423C" w:rsidRPr="0045153F" w:rsidRDefault="00CF423C" w:rsidP="00E72261">
      <w:pPr>
        <w:spacing w:line="360" w:lineRule="auto"/>
        <w:rPr>
          <w:rFonts w:ascii="Times New Roman" w:hAnsi="Times New Roman" w:cs="Times New Roman"/>
          <w:b/>
          <w:sz w:val="24"/>
          <w:szCs w:val="24"/>
          <w:u w:val="single"/>
        </w:rPr>
      </w:pPr>
      <w:r w:rsidRPr="0045153F">
        <w:rPr>
          <w:rFonts w:ascii="Times New Roman" w:hAnsi="Times New Roman" w:cs="Times New Roman"/>
          <w:b/>
          <w:sz w:val="24"/>
          <w:szCs w:val="24"/>
          <w:u w:val="single"/>
        </w:rPr>
        <w:t xml:space="preserve">THE PURPOSE OF THE LAW OF PASSING OFF </w:t>
      </w:r>
    </w:p>
    <w:p w:rsidR="009D3575" w:rsidRDefault="009D3575" w:rsidP="00E72261">
      <w:pPr>
        <w:spacing w:line="360" w:lineRule="auto"/>
        <w:rPr>
          <w:rFonts w:ascii="Times New Roman" w:hAnsi="Times New Roman" w:cs="Times New Roman"/>
          <w:sz w:val="24"/>
          <w:szCs w:val="24"/>
        </w:rPr>
      </w:pPr>
      <w:r w:rsidRPr="009D3575">
        <w:rPr>
          <w:rFonts w:ascii="Times New Roman" w:hAnsi="Times New Roman" w:cs="Times New Roman"/>
          <w:sz w:val="24"/>
          <w:szCs w:val="24"/>
        </w:rPr>
        <w:t>The object of the law of passing off is to protect some form of property-usually the goodwill of</w:t>
      </w:r>
      <w:r>
        <w:rPr>
          <w:rFonts w:ascii="Times New Roman" w:hAnsi="Times New Roman" w:cs="Times New Roman"/>
          <w:sz w:val="24"/>
          <w:szCs w:val="24"/>
        </w:rPr>
        <w:t xml:space="preserve"> </w:t>
      </w:r>
      <w:r w:rsidRPr="009D3575">
        <w:rPr>
          <w:rFonts w:ascii="Times New Roman" w:hAnsi="Times New Roman" w:cs="Times New Roman"/>
          <w:sz w:val="24"/>
          <w:szCs w:val="24"/>
        </w:rPr>
        <w:t>the plaintiff in his business or his goods or his services or in the work which he produces or something of that kind. The goodwill of the business is ordinarily represented by a mark, name, get up or other badge.</w:t>
      </w:r>
      <w:r>
        <w:rPr>
          <w:rStyle w:val="FootnoteReference"/>
          <w:rFonts w:ascii="Times New Roman" w:hAnsi="Times New Roman" w:cs="Times New Roman"/>
          <w:sz w:val="24"/>
          <w:szCs w:val="24"/>
        </w:rPr>
        <w:footnoteReference w:id="12"/>
      </w:r>
      <w:r w:rsidR="00DC1FF6">
        <w:rPr>
          <w:rFonts w:ascii="Times New Roman" w:hAnsi="Times New Roman" w:cs="Times New Roman"/>
          <w:sz w:val="24"/>
          <w:szCs w:val="24"/>
        </w:rPr>
        <w:t xml:space="preserve"> </w:t>
      </w:r>
      <w:r>
        <w:rPr>
          <w:rFonts w:ascii="Times New Roman" w:hAnsi="Times New Roman" w:cs="Times New Roman"/>
          <w:sz w:val="24"/>
          <w:szCs w:val="24"/>
        </w:rPr>
        <w:t xml:space="preserve">The tort of passing off is designed to protect a person’s business interests from the unfair trade </w:t>
      </w:r>
      <w:r w:rsidR="00DC1FF6">
        <w:rPr>
          <w:rFonts w:ascii="Times New Roman" w:hAnsi="Times New Roman" w:cs="Times New Roman"/>
          <w:sz w:val="24"/>
          <w:szCs w:val="24"/>
        </w:rPr>
        <w:t>practices from other people</w:t>
      </w:r>
      <w:r>
        <w:rPr>
          <w:rFonts w:ascii="Times New Roman" w:hAnsi="Times New Roman" w:cs="Times New Roman"/>
          <w:sz w:val="24"/>
          <w:szCs w:val="24"/>
        </w:rPr>
        <w:t>.</w:t>
      </w:r>
    </w:p>
    <w:p w:rsidR="00284F12" w:rsidRDefault="00284F12" w:rsidP="00E72261">
      <w:pPr>
        <w:spacing w:line="360" w:lineRule="auto"/>
        <w:rPr>
          <w:rFonts w:ascii="Times New Roman" w:hAnsi="Times New Roman" w:cs="Times New Roman"/>
          <w:sz w:val="24"/>
          <w:szCs w:val="24"/>
        </w:rPr>
      </w:pPr>
      <w:r>
        <w:rPr>
          <w:rFonts w:ascii="Times New Roman" w:hAnsi="Times New Roman" w:cs="Times New Roman"/>
          <w:sz w:val="24"/>
          <w:szCs w:val="24"/>
        </w:rPr>
        <w:t xml:space="preserve">And LORD LANGDALE MR explaining the law in </w:t>
      </w:r>
      <w:r>
        <w:rPr>
          <w:rFonts w:ascii="Times New Roman" w:hAnsi="Times New Roman" w:cs="Times New Roman"/>
          <w:b/>
          <w:sz w:val="24"/>
          <w:szCs w:val="24"/>
        </w:rPr>
        <w:t>Perry v Truefitt</w:t>
      </w:r>
      <w:r>
        <w:rPr>
          <w:rFonts w:ascii="Times New Roman" w:hAnsi="Times New Roman" w:cs="Times New Roman"/>
          <w:sz w:val="24"/>
          <w:szCs w:val="24"/>
        </w:rPr>
        <w:t xml:space="preserve"> stated that :</w:t>
      </w:r>
    </w:p>
    <w:p w:rsidR="00284F12" w:rsidRDefault="00284F12" w:rsidP="00E7226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 man is not to sell his own goods under the pretence that they are the goods of another person; he cannot be permitted to practice such deception, nor to use the means which contribute to that end”</w:t>
      </w:r>
      <w:r>
        <w:rPr>
          <w:rStyle w:val="FootnoteReference"/>
          <w:rFonts w:ascii="Times New Roman" w:hAnsi="Times New Roman" w:cs="Times New Roman"/>
          <w:i/>
          <w:sz w:val="24"/>
          <w:szCs w:val="24"/>
        </w:rPr>
        <w:footnoteReference w:id="13"/>
      </w:r>
    </w:p>
    <w:p w:rsidR="001F1E02" w:rsidRPr="0045153F" w:rsidRDefault="001F1E02" w:rsidP="00B33D3C">
      <w:pPr>
        <w:spacing w:line="360" w:lineRule="auto"/>
        <w:rPr>
          <w:rFonts w:ascii="Times New Roman" w:hAnsi="Times New Roman" w:cs="Times New Roman"/>
          <w:b/>
          <w:sz w:val="24"/>
          <w:szCs w:val="24"/>
          <w:u w:val="single"/>
        </w:rPr>
      </w:pPr>
      <w:r w:rsidRPr="0045153F">
        <w:rPr>
          <w:rFonts w:ascii="Times New Roman" w:hAnsi="Times New Roman" w:cs="Times New Roman"/>
          <w:b/>
          <w:sz w:val="24"/>
          <w:szCs w:val="24"/>
          <w:u w:val="single"/>
        </w:rPr>
        <w:t xml:space="preserve">RELEVANCE OF PASSING OF AS A FORM OF ECONOMIC TORT </w:t>
      </w:r>
      <w:r w:rsidR="0045153F">
        <w:rPr>
          <w:rFonts w:ascii="Times New Roman" w:hAnsi="Times New Roman" w:cs="Times New Roman"/>
          <w:b/>
          <w:sz w:val="24"/>
          <w:szCs w:val="24"/>
          <w:u w:val="single"/>
        </w:rPr>
        <w:t>IN THE 21</w:t>
      </w:r>
      <w:r w:rsidR="0045153F" w:rsidRPr="0045153F">
        <w:rPr>
          <w:rFonts w:ascii="Times New Roman" w:hAnsi="Times New Roman" w:cs="Times New Roman"/>
          <w:b/>
          <w:sz w:val="24"/>
          <w:szCs w:val="24"/>
          <w:u w:val="single"/>
          <w:vertAlign w:val="superscript"/>
        </w:rPr>
        <w:t>ST</w:t>
      </w:r>
      <w:r w:rsidR="0045153F">
        <w:rPr>
          <w:rFonts w:ascii="Times New Roman" w:hAnsi="Times New Roman" w:cs="Times New Roman"/>
          <w:b/>
          <w:sz w:val="24"/>
          <w:szCs w:val="24"/>
          <w:u w:val="single"/>
        </w:rPr>
        <w:t xml:space="preserve"> CENTURY.</w:t>
      </w:r>
    </w:p>
    <w:p w:rsidR="0045153F" w:rsidRDefault="00B60ABC" w:rsidP="00EF4F20">
      <w:pPr>
        <w:spacing w:line="360" w:lineRule="auto"/>
        <w:rPr>
          <w:rFonts w:ascii="Times New Roman" w:hAnsi="Times New Roman" w:cs="Times New Roman"/>
          <w:sz w:val="24"/>
          <w:szCs w:val="24"/>
        </w:rPr>
      </w:pPr>
      <w:r w:rsidRPr="00B60ABC">
        <w:rPr>
          <w:rFonts w:ascii="Times New Roman" w:hAnsi="Times New Roman" w:cs="Times New Roman"/>
          <w:sz w:val="24"/>
          <w:szCs w:val="24"/>
        </w:rPr>
        <w:t>Passing-off is a cause of action that is primarily founded in torts and is historically rooted in common law. It is a cause of action that has undergone dramatic changes over the years but still potent in protecting the entrenched rights in areas to which it relates</w:t>
      </w:r>
      <w:r>
        <w:rPr>
          <w:rFonts w:ascii="Times New Roman" w:hAnsi="Times New Roman" w:cs="Times New Roman"/>
          <w:sz w:val="24"/>
          <w:szCs w:val="24"/>
        </w:rPr>
        <w:t xml:space="preserve">. </w:t>
      </w:r>
      <w:r w:rsidRPr="00B60ABC">
        <w:rPr>
          <w:rFonts w:ascii="Times New Roman" w:hAnsi="Times New Roman" w:cs="Times New Roman"/>
          <w:sz w:val="24"/>
          <w:szCs w:val="24"/>
        </w:rPr>
        <w:t xml:space="preserve">The law of passing off is a law that protects both the consumer and the trader from an unhealthy competition. </w:t>
      </w:r>
      <w:r w:rsidR="004D2133">
        <w:rPr>
          <w:rFonts w:ascii="Times New Roman" w:hAnsi="Times New Roman" w:cs="Times New Roman"/>
          <w:sz w:val="24"/>
          <w:szCs w:val="24"/>
        </w:rPr>
        <w:t xml:space="preserve"> </w:t>
      </w:r>
      <w:r w:rsidR="00DA60D7" w:rsidRPr="00DA60D7">
        <w:rPr>
          <w:rFonts w:ascii="Times New Roman" w:hAnsi="Times New Roman" w:cs="Times New Roman"/>
          <w:sz w:val="24"/>
          <w:szCs w:val="24"/>
        </w:rPr>
        <w:t xml:space="preserve">During the last century the law of passing off was developed extensively to meet the needs of the modern commercial environment. </w:t>
      </w:r>
      <w:r w:rsidR="00DB16E4">
        <w:rPr>
          <w:rFonts w:ascii="Times New Roman" w:hAnsi="Times New Roman" w:cs="Times New Roman"/>
          <w:sz w:val="24"/>
          <w:szCs w:val="24"/>
        </w:rPr>
        <w:t xml:space="preserve">The purpose </w:t>
      </w:r>
      <w:r w:rsidR="00DB16E4" w:rsidRPr="00DB16E4">
        <w:rPr>
          <w:rFonts w:ascii="Times New Roman" w:hAnsi="Times New Roman" w:cs="Times New Roman"/>
          <w:sz w:val="24"/>
          <w:szCs w:val="24"/>
        </w:rPr>
        <w:t xml:space="preserve">for Passing off </w:t>
      </w:r>
      <w:r w:rsidR="00DB16E4">
        <w:rPr>
          <w:rFonts w:ascii="Times New Roman" w:hAnsi="Times New Roman" w:cs="Times New Roman"/>
          <w:sz w:val="24"/>
          <w:szCs w:val="24"/>
        </w:rPr>
        <w:t xml:space="preserve">as a tort </w:t>
      </w:r>
      <w:r w:rsidR="00DB16E4" w:rsidRPr="00DB16E4">
        <w:rPr>
          <w:rFonts w:ascii="Times New Roman" w:hAnsi="Times New Roman" w:cs="Times New Roman"/>
          <w:sz w:val="24"/>
          <w:szCs w:val="24"/>
        </w:rPr>
        <w:t xml:space="preserve">is to prevent one trade from damaging or exploiting the goodwill and reputation built up by another. The principle is that no man is entitled to represent his goods or his business as that of another. It is therefore our </w:t>
      </w:r>
      <w:r w:rsidR="00DB16E4" w:rsidRPr="00DB16E4">
        <w:rPr>
          <w:rFonts w:ascii="Times New Roman" w:hAnsi="Times New Roman" w:cs="Times New Roman"/>
          <w:sz w:val="24"/>
          <w:szCs w:val="24"/>
        </w:rPr>
        <w:lastRenderedPageBreak/>
        <w:t>recommendation that the necessary framework for Passing off actions be strengthened to defend the goodwill and reputation of businesses</w:t>
      </w:r>
      <w:r w:rsidR="0045153F">
        <w:rPr>
          <w:rFonts w:ascii="Times New Roman" w:hAnsi="Times New Roman" w:cs="Times New Roman"/>
          <w:sz w:val="24"/>
          <w:szCs w:val="24"/>
        </w:rPr>
        <w:t>.</w:t>
      </w:r>
    </w:p>
    <w:p w:rsidR="00317F07" w:rsidRDefault="00DA60D7" w:rsidP="00EF4F20">
      <w:pPr>
        <w:spacing w:line="360" w:lineRule="auto"/>
        <w:rPr>
          <w:rFonts w:ascii="Times New Roman" w:hAnsi="Times New Roman" w:cs="Times New Roman"/>
          <w:sz w:val="24"/>
          <w:szCs w:val="24"/>
        </w:rPr>
      </w:pPr>
      <w:r w:rsidRPr="00DA60D7">
        <w:rPr>
          <w:rFonts w:ascii="Times New Roman" w:hAnsi="Times New Roman" w:cs="Times New Roman"/>
          <w:sz w:val="24"/>
          <w:szCs w:val="24"/>
        </w:rPr>
        <w:t>The origins of passing off protection formed the basis for these developments however recently the courts have pushed the boundaries of passing off beyond its origins.</w:t>
      </w:r>
      <w:r>
        <w:rPr>
          <w:rFonts w:ascii="Times New Roman" w:hAnsi="Times New Roman" w:cs="Times New Roman"/>
          <w:sz w:val="24"/>
          <w:szCs w:val="24"/>
        </w:rPr>
        <w:t xml:space="preserve"> </w:t>
      </w:r>
      <w:r w:rsidRPr="00DA60D7">
        <w:rPr>
          <w:rFonts w:ascii="Times New Roman" w:hAnsi="Times New Roman" w:cs="Times New Roman"/>
          <w:sz w:val="24"/>
          <w:szCs w:val="24"/>
        </w:rPr>
        <w:t xml:space="preserve">Passing off originally protected trade names as badges of origin, that is a link to the source of the goods. </w:t>
      </w:r>
      <w:r w:rsidR="00E1061D" w:rsidRPr="00E1061D">
        <w:rPr>
          <w:rFonts w:ascii="Times New Roman" w:hAnsi="Times New Roman" w:cs="Times New Roman"/>
          <w:sz w:val="24"/>
          <w:szCs w:val="24"/>
        </w:rPr>
        <w:t>The judges have given several groundbreaking judgments while interpreting the tort of passing off. During the last century the law of passing off has developed extensively to meet the needs of</w:t>
      </w:r>
      <w:r w:rsidR="003749E1">
        <w:rPr>
          <w:rFonts w:ascii="Times New Roman" w:hAnsi="Times New Roman" w:cs="Times New Roman"/>
          <w:sz w:val="24"/>
          <w:szCs w:val="24"/>
        </w:rPr>
        <w:t xml:space="preserve"> </w:t>
      </w:r>
      <w:r w:rsidR="00E1061D" w:rsidRPr="00E1061D">
        <w:rPr>
          <w:rFonts w:ascii="Times New Roman" w:hAnsi="Times New Roman" w:cs="Times New Roman"/>
          <w:sz w:val="24"/>
          <w:szCs w:val="24"/>
        </w:rPr>
        <w:t>the modem commercial environment. The tort of passing off has developed into a powerful branch of intellectual property law, expanding to be of application far from its original use in the nineteenth and twentieth century. In the competitive business environment of the twenty first century, it matters more than ever to traders that they can protect various aspects of</w:t>
      </w:r>
      <w:r w:rsidR="002134FE">
        <w:rPr>
          <w:rFonts w:ascii="Times New Roman" w:hAnsi="Times New Roman" w:cs="Times New Roman"/>
          <w:sz w:val="24"/>
          <w:szCs w:val="24"/>
        </w:rPr>
        <w:t xml:space="preserve"> </w:t>
      </w:r>
      <w:r w:rsidR="00E1061D" w:rsidRPr="00E1061D">
        <w:rPr>
          <w:rFonts w:ascii="Times New Roman" w:hAnsi="Times New Roman" w:cs="Times New Roman"/>
          <w:sz w:val="24"/>
          <w:szCs w:val="24"/>
        </w:rPr>
        <w:t>their intellectual property rights. In the past years, passing off has gone through a process of growth, extending its traditional boundaries, and being successfully applied by traders to provide remedies in many novel situations. There is still ample scope for developing and extending the tort of passing off</w:t>
      </w:r>
      <w:r w:rsidR="00E1061D">
        <w:rPr>
          <w:rFonts w:ascii="Times New Roman" w:hAnsi="Times New Roman" w:cs="Times New Roman"/>
          <w:sz w:val="24"/>
          <w:szCs w:val="24"/>
        </w:rPr>
        <w:t xml:space="preserve"> </w:t>
      </w:r>
      <w:r w:rsidR="00E1061D" w:rsidRPr="00E1061D">
        <w:rPr>
          <w:rFonts w:ascii="Times New Roman" w:hAnsi="Times New Roman" w:cs="Times New Roman"/>
          <w:sz w:val="24"/>
          <w:szCs w:val="24"/>
        </w:rPr>
        <w:t>to meet new kinds of</w:t>
      </w:r>
      <w:r w:rsidR="00E1061D">
        <w:rPr>
          <w:rFonts w:ascii="Times New Roman" w:hAnsi="Times New Roman" w:cs="Times New Roman"/>
          <w:sz w:val="24"/>
          <w:szCs w:val="24"/>
        </w:rPr>
        <w:t xml:space="preserve"> </w:t>
      </w:r>
      <w:r w:rsidR="00E1061D" w:rsidRPr="00E1061D">
        <w:rPr>
          <w:rFonts w:ascii="Times New Roman" w:hAnsi="Times New Roman" w:cs="Times New Roman"/>
          <w:sz w:val="24"/>
          <w:szCs w:val="24"/>
        </w:rPr>
        <w:t>unfair trade practices which may arise.</w:t>
      </w:r>
    </w:p>
    <w:p w:rsidR="00811B1C" w:rsidRDefault="0045153F" w:rsidP="00EF4F20">
      <w:pPr>
        <w:spacing w:line="360" w:lineRule="auto"/>
        <w:rPr>
          <w:rFonts w:ascii="Times New Roman" w:hAnsi="Times New Roman" w:cs="Times New Roman"/>
          <w:sz w:val="24"/>
          <w:szCs w:val="24"/>
        </w:rPr>
      </w:pPr>
      <w:r>
        <w:rPr>
          <w:rFonts w:ascii="Times New Roman" w:hAnsi="Times New Roman" w:cs="Times New Roman"/>
          <w:sz w:val="24"/>
          <w:szCs w:val="24"/>
        </w:rPr>
        <w:t>Passing off is very important in the business sector, as businessmen can be able to protect their b</w:t>
      </w:r>
      <w:r w:rsidR="00964116">
        <w:rPr>
          <w:rFonts w:ascii="Times New Roman" w:hAnsi="Times New Roman" w:cs="Times New Roman"/>
          <w:sz w:val="24"/>
          <w:szCs w:val="24"/>
        </w:rPr>
        <w:t xml:space="preserve">usiness from unfair competition. </w:t>
      </w:r>
      <w:r w:rsidR="00681A74">
        <w:rPr>
          <w:rFonts w:ascii="Times New Roman" w:hAnsi="Times New Roman" w:cs="Times New Roman"/>
          <w:sz w:val="24"/>
          <w:szCs w:val="24"/>
        </w:rPr>
        <w:t xml:space="preserve">In cases such as this where there is a risk of tarnishment to the goodwill of a business it is essential to be able to rely on passing off for protection. Passing off therefore retains its importance in the protection of goodwill in such circumstances. </w:t>
      </w:r>
      <w:r w:rsidR="00964116">
        <w:rPr>
          <w:rFonts w:ascii="Times New Roman" w:hAnsi="Times New Roman" w:cs="Times New Roman"/>
          <w:sz w:val="24"/>
          <w:szCs w:val="24"/>
        </w:rPr>
        <w:t>In conclusion the common law tort of passing off remains a vital form of protection</w:t>
      </w:r>
      <w:r w:rsidR="008D6F0F">
        <w:rPr>
          <w:rFonts w:ascii="Times New Roman" w:hAnsi="Times New Roman" w:cs="Times New Roman"/>
          <w:sz w:val="24"/>
          <w:szCs w:val="24"/>
        </w:rPr>
        <w:t xml:space="preserve"> of intellectual property which is important in the law of torts.</w:t>
      </w:r>
    </w:p>
    <w:p w:rsidR="00811B1C" w:rsidRDefault="00811B1C" w:rsidP="00EF4F20">
      <w:pPr>
        <w:spacing w:line="360" w:lineRule="auto"/>
        <w:rPr>
          <w:rFonts w:ascii="Times New Roman" w:hAnsi="Times New Roman" w:cs="Times New Roman"/>
          <w:sz w:val="24"/>
          <w:szCs w:val="24"/>
        </w:rPr>
      </w:pPr>
    </w:p>
    <w:p w:rsidR="00811B1C" w:rsidRDefault="00811B1C" w:rsidP="00EF4F20">
      <w:pPr>
        <w:spacing w:line="360" w:lineRule="auto"/>
        <w:rPr>
          <w:rFonts w:ascii="Times New Roman" w:hAnsi="Times New Roman" w:cs="Times New Roman"/>
          <w:sz w:val="24"/>
          <w:szCs w:val="24"/>
        </w:rPr>
      </w:pPr>
    </w:p>
    <w:p w:rsidR="00811B1C" w:rsidRDefault="00811B1C" w:rsidP="00EF4F20">
      <w:pPr>
        <w:spacing w:line="360" w:lineRule="auto"/>
        <w:rPr>
          <w:rFonts w:ascii="Times New Roman" w:hAnsi="Times New Roman" w:cs="Times New Roman"/>
          <w:sz w:val="24"/>
          <w:szCs w:val="24"/>
        </w:rPr>
      </w:pPr>
    </w:p>
    <w:p w:rsidR="00B33D3C" w:rsidRDefault="00B33D3C" w:rsidP="00DC1FF6">
      <w:pPr>
        <w:spacing w:line="360" w:lineRule="auto"/>
        <w:rPr>
          <w:rFonts w:ascii="Times New Roman" w:hAnsi="Times New Roman" w:cs="Times New Roman"/>
          <w:sz w:val="24"/>
          <w:szCs w:val="24"/>
        </w:rPr>
      </w:pPr>
    </w:p>
    <w:p w:rsidR="001F1E02" w:rsidRDefault="001F1E02" w:rsidP="00DC1FF6">
      <w:pPr>
        <w:spacing w:line="360" w:lineRule="auto"/>
        <w:rPr>
          <w:rFonts w:ascii="Times New Roman" w:hAnsi="Times New Roman" w:cs="Times New Roman"/>
          <w:sz w:val="24"/>
          <w:szCs w:val="24"/>
        </w:rPr>
      </w:pPr>
    </w:p>
    <w:p w:rsidR="001F1E02" w:rsidRDefault="001F1E02" w:rsidP="00DC1FF6">
      <w:pPr>
        <w:spacing w:line="360" w:lineRule="auto"/>
        <w:rPr>
          <w:rFonts w:ascii="Times New Roman" w:hAnsi="Times New Roman" w:cs="Times New Roman"/>
          <w:sz w:val="24"/>
          <w:szCs w:val="24"/>
        </w:rPr>
      </w:pPr>
    </w:p>
    <w:p w:rsidR="0045153F" w:rsidRDefault="00811B1C" w:rsidP="00DC1FF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5153F" w:rsidRDefault="0045153F" w:rsidP="00DC1FF6">
      <w:pPr>
        <w:spacing w:line="360" w:lineRule="auto"/>
        <w:rPr>
          <w:rFonts w:ascii="Times New Roman" w:hAnsi="Times New Roman" w:cs="Times New Roman"/>
          <w:sz w:val="24"/>
          <w:szCs w:val="24"/>
        </w:rPr>
      </w:pPr>
    </w:p>
    <w:p w:rsidR="0045153F" w:rsidRDefault="0045153F" w:rsidP="00DC1FF6">
      <w:pPr>
        <w:spacing w:line="360" w:lineRule="auto"/>
        <w:rPr>
          <w:rFonts w:ascii="Times New Roman" w:hAnsi="Times New Roman" w:cs="Times New Roman"/>
          <w:sz w:val="24"/>
          <w:szCs w:val="24"/>
        </w:rPr>
      </w:pPr>
    </w:p>
    <w:p w:rsidR="00811B1C" w:rsidRPr="00DC1FF6" w:rsidRDefault="00811B1C" w:rsidP="00DC1FF6">
      <w:pPr>
        <w:spacing w:line="360" w:lineRule="auto"/>
        <w:rPr>
          <w:rFonts w:ascii="Times New Roman" w:hAnsi="Times New Roman" w:cs="Times New Roman"/>
          <w:sz w:val="24"/>
          <w:szCs w:val="24"/>
        </w:rPr>
      </w:pPr>
      <w:r>
        <w:rPr>
          <w:rFonts w:ascii="Times New Roman" w:hAnsi="Times New Roman" w:cs="Times New Roman"/>
          <w:sz w:val="24"/>
          <w:szCs w:val="24"/>
        </w:rPr>
        <w:t xml:space="preserve"> BIBLOGRAPHY</w:t>
      </w:r>
    </w:p>
    <w:p w:rsidR="00811B1C" w:rsidRDefault="00811B1C" w:rsidP="00EF4F20">
      <w:pPr>
        <w:spacing w:line="360" w:lineRule="auto"/>
        <w:rPr>
          <w:rFonts w:ascii="Times New Roman" w:hAnsi="Times New Roman" w:cs="Times New Roman"/>
          <w:sz w:val="24"/>
          <w:szCs w:val="24"/>
        </w:rPr>
      </w:pPr>
      <w:r>
        <w:rPr>
          <w:rFonts w:ascii="Times New Roman" w:hAnsi="Times New Roman" w:cs="Times New Roman"/>
          <w:sz w:val="24"/>
          <w:szCs w:val="24"/>
        </w:rPr>
        <w:t xml:space="preserve">Black law dictionary Ninth edition </w:t>
      </w:r>
    </w:p>
    <w:p w:rsidR="00EC79E0" w:rsidRPr="00EC79E0" w:rsidRDefault="00EC79E0" w:rsidP="00EC79E0">
      <w:pPr>
        <w:spacing w:line="360" w:lineRule="auto"/>
        <w:rPr>
          <w:rFonts w:ascii="Times New Roman" w:hAnsi="Times New Roman" w:cs="Times New Roman"/>
          <w:sz w:val="24"/>
          <w:szCs w:val="24"/>
        </w:rPr>
      </w:pPr>
      <w:r w:rsidRPr="00EC79E0">
        <w:rPr>
          <w:rFonts w:ascii="Times New Roman" w:hAnsi="Times New Roman" w:cs="Times New Roman"/>
          <w:sz w:val="24"/>
          <w:szCs w:val="24"/>
        </w:rPr>
        <w:t>Ese malemi  law of torts 2</w:t>
      </w:r>
      <w:r w:rsidRPr="00EC79E0">
        <w:rPr>
          <w:rFonts w:ascii="Times New Roman" w:hAnsi="Times New Roman" w:cs="Times New Roman"/>
          <w:sz w:val="24"/>
          <w:szCs w:val="24"/>
          <w:vertAlign w:val="superscript"/>
        </w:rPr>
        <w:t>nd</w:t>
      </w:r>
      <w:r w:rsidRPr="00EC79E0">
        <w:rPr>
          <w:rFonts w:ascii="Times New Roman" w:hAnsi="Times New Roman" w:cs="Times New Roman"/>
          <w:sz w:val="24"/>
          <w:szCs w:val="24"/>
        </w:rPr>
        <w:t xml:space="preserve"> edition by Princeton</w:t>
      </w:r>
    </w:p>
    <w:p w:rsidR="00EC79E0" w:rsidRPr="00EC79E0" w:rsidRDefault="00EC79E0" w:rsidP="00EC79E0">
      <w:pPr>
        <w:spacing w:line="360" w:lineRule="auto"/>
        <w:rPr>
          <w:rFonts w:ascii="Times New Roman" w:hAnsi="Times New Roman" w:cs="Times New Roman"/>
          <w:sz w:val="24"/>
          <w:szCs w:val="24"/>
        </w:rPr>
      </w:pPr>
      <w:r w:rsidRPr="00EC79E0">
        <w:rPr>
          <w:rFonts w:ascii="Times New Roman" w:hAnsi="Times New Roman" w:cs="Times New Roman"/>
          <w:sz w:val="24"/>
          <w:szCs w:val="24"/>
        </w:rPr>
        <w:t>R.F.V Heuston, Salmond on the law of Torts 138 (17</w:t>
      </w:r>
      <w:r w:rsidRPr="00EC79E0">
        <w:rPr>
          <w:rFonts w:ascii="Times New Roman" w:hAnsi="Times New Roman" w:cs="Times New Roman"/>
          <w:sz w:val="24"/>
          <w:szCs w:val="24"/>
          <w:vertAlign w:val="superscript"/>
        </w:rPr>
        <w:t>th</w:t>
      </w:r>
      <w:r w:rsidRPr="00EC79E0">
        <w:rPr>
          <w:rFonts w:ascii="Times New Roman" w:hAnsi="Times New Roman" w:cs="Times New Roman"/>
          <w:sz w:val="24"/>
          <w:szCs w:val="24"/>
        </w:rPr>
        <w:t xml:space="preserve"> ed. 1977)</w:t>
      </w:r>
    </w:p>
    <w:p w:rsidR="00EC79E0" w:rsidRPr="00EC79E0" w:rsidRDefault="00EC79E0" w:rsidP="00EC79E0">
      <w:pPr>
        <w:spacing w:line="360" w:lineRule="auto"/>
        <w:rPr>
          <w:rFonts w:ascii="Times New Roman" w:hAnsi="Times New Roman" w:cs="Times New Roman"/>
          <w:sz w:val="24"/>
          <w:szCs w:val="24"/>
        </w:rPr>
      </w:pPr>
      <w:r w:rsidRPr="00EC79E0">
        <w:rPr>
          <w:rFonts w:ascii="Times New Roman" w:hAnsi="Times New Roman" w:cs="Times New Roman"/>
          <w:sz w:val="24"/>
          <w:szCs w:val="24"/>
        </w:rPr>
        <w:t xml:space="preserve">W Mark Lunney and Ken Oliphant, </w:t>
      </w:r>
      <w:r w:rsidRPr="00EC79E0">
        <w:rPr>
          <w:rFonts w:ascii="Times New Roman" w:hAnsi="Times New Roman" w:cs="Times New Roman"/>
          <w:i/>
          <w:sz w:val="24"/>
          <w:szCs w:val="24"/>
        </w:rPr>
        <w:t xml:space="preserve">Torts law text and materials, </w:t>
      </w:r>
      <w:r w:rsidRPr="00EC79E0">
        <w:rPr>
          <w:rFonts w:ascii="Times New Roman" w:hAnsi="Times New Roman" w:cs="Times New Roman"/>
          <w:sz w:val="24"/>
          <w:szCs w:val="24"/>
        </w:rPr>
        <w:t>3</w:t>
      </w:r>
      <w:r w:rsidRPr="00EC79E0">
        <w:rPr>
          <w:rFonts w:ascii="Times New Roman" w:hAnsi="Times New Roman" w:cs="Times New Roman"/>
          <w:sz w:val="24"/>
          <w:szCs w:val="24"/>
          <w:vertAlign w:val="superscript"/>
        </w:rPr>
        <w:t>rd</w:t>
      </w:r>
      <w:r w:rsidRPr="00EC79E0">
        <w:rPr>
          <w:rFonts w:ascii="Times New Roman" w:hAnsi="Times New Roman" w:cs="Times New Roman"/>
          <w:sz w:val="24"/>
          <w:szCs w:val="24"/>
        </w:rPr>
        <w:t xml:space="preserve"> edition by oxford, pg 703</w:t>
      </w:r>
    </w:p>
    <w:p w:rsidR="00EC79E0" w:rsidRPr="00EC79E0" w:rsidRDefault="00EC79E0" w:rsidP="00EC79E0">
      <w:pPr>
        <w:spacing w:line="360" w:lineRule="auto"/>
        <w:rPr>
          <w:rFonts w:ascii="Times New Roman" w:hAnsi="Times New Roman" w:cs="Times New Roman"/>
          <w:sz w:val="24"/>
          <w:szCs w:val="24"/>
        </w:rPr>
      </w:pPr>
      <w:r w:rsidRPr="00EC79E0">
        <w:rPr>
          <w:rFonts w:ascii="Times New Roman" w:hAnsi="Times New Roman" w:cs="Times New Roman"/>
          <w:sz w:val="24"/>
          <w:szCs w:val="24"/>
        </w:rPr>
        <w:t>A.S Hornby, the oxford advanced learner’s dictionary of current English (S. Whmeirer, et al eds, 7</w:t>
      </w:r>
      <w:r w:rsidRPr="00EC79E0">
        <w:rPr>
          <w:rFonts w:ascii="Times New Roman" w:hAnsi="Times New Roman" w:cs="Times New Roman"/>
          <w:sz w:val="24"/>
          <w:szCs w:val="24"/>
          <w:vertAlign w:val="superscript"/>
        </w:rPr>
        <w:t>th</w:t>
      </w:r>
      <w:r w:rsidRPr="00EC79E0">
        <w:rPr>
          <w:rFonts w:ascii="Times New Roman" w:hAnsi="Times New Roman" w:cs="Times New Roman"/>
          <w:sz w:val="24"/>
          <w:szCs w:val="24"/>
        </w:rPr>
        <w:t xml:space="preserve"> edn, oxford university press) 593</w:t>
      </w:r>
    </w:p>
    <w:p w:rsidR="00EC79E0" w:rsidRDefault="00964116" w:rsidP="00EC79E0">
      <w:pPr>
        <w:spacing w:line="360" w:lineRule="auto"/>
        <w:rPr>
          <w:rFonts w:ascii="Times New Roman" w:hAnsi="Times New Roman" w:cs="Times New Roman"/>
          <w:sz w:val="24"/>
          <w:szCs w:val="24"/>
        </w:rPr>
      </w:pPr>
      <w:r>
        <w:rPr>
          <w:rFonts w:ascii="Times New Roman" w:hAnsi="Times New Roman" w:cs="Times New Roman"/>
          <w:sz w:val="24"/>
          <w:szCs w:val="24"/>
        </w:rPr>
        <w:t>Winfield &amp; J</w:t>
      </w:r>
      <w:r w:rsidR="00EC79E0" w:rsidRPr="00EC79E0">
        <w:rPr>
          <w:rFonts w:ascii="Times New Roman" w:hAnsi="Times New Roman" w:cs="Times New Roman"/>
          <w:sz w:val="24"/>
          <w:szCs w:val="24"/>
        </w:rPr>
        <w:t xml:space="preserve">olowicz on </w:t>
      </w:r>
      <w:r w:rsidR="00EC79E0" w:rsidRPr="00EC79E0">
        <w:rPr>
          <w:rFonts w:ascii="Times New Roman" w:hAnsi="Times New Roman" w:cs="Times New Roman"/>
          <w:i/>
          <w:sz w:val="24"/>
          <w:szCs w:val="24"/>
        </w:rPr>
        <w:t>tort</w:t>
      </w:r>
      <w:r w:rsidR="00EC79E0" w:rsidRPr="00EC79E0">
        <w:rPr>
          <w:rFonts w:ascii="Times New Roman" w:hAnsi="Times New Roman" w:cs="Times New Roman"/>
          <w:sz w:val="24"/>
          <w:szCs w:val="24"/>
        </w:rPr>
        <w:t>, 18</w:t>
      </w:r>
      <w:r w:rsidR="00EC79E0" w:rsidRPr="00EC79E0">
        <w:rPr>
          <w:rFonts w:ascii="Times New Roman" w:hAnsi="Times New Roman" w:cs="Times New Roman"/>
          <w:sz w:val="24"/>
          <w:szCs w:val="24"/>
          <w:vertAlign w:val="superscript"/>
        </w:rPr>
        <w:t>th</w:t>
      </w:r>
      <w:r w:rsidR="00EC79E0" w:rsidRPr="00EC79E0">
        <w:rPr>
          <w:rFonts w:ascii="Times New Roman" w:hAnsi="Times New Roman" w:cs="Times New Roman"/>
          <w:sz w:val="24"/>
          <w:szCs w:val="24"/>
        </w:rPr>
        <w:t xml:space="preserve"> edition, by W.V.H. Rogers (London: Sweet &amp; Maxwell)</w:t>
      </w:r>
    </w:p>
    <w:p w:rsidR="002B118F" w:rsidRDefault="00BE4DE8" w:rsidP="00EC79E0">
      <w:pPr>
        <w:spacing w:line="360" w:lineRule="auto"/>
        <w:rPr>
          <w:rFonts w:ascii="Times New Roman" w:hAnsi="Times New Roman" w:cs="Times New Roman"/>
          <w:sz w:val="24"/>
          <w:szCs w:val="24"/>
        </w:rPr>
      </w:pPr>
      <w:r w:rsidRPr="00BE4DE8">
        <w:rPr>
          <w:rFonts w:ascii="Times New Roman" w:hAnsi="Times New Roman" w:cs="Times New Roman"/>
          <w:sz w:val="24"/>
          <w:szCs w:val="24"/>
        </w:rPr>
        <w:t>David I Bainbridge, Intellectual Property (Sixth Edition) Pearson Education Limited (2007).</w:t>
      </w:r>
    </w:p>
    <w:p w:rsidR="002B118F" w:rsidRDefault="00BE4DE8" w:rsidP="00EC79E0">
      <w:pPr>
        <w:spacing w:line="360" w:lineRule="auto"/>
        <w:rPr>
          <w:rFonts w:ascii="Times New Roman" w:hAnsi="Times New Roman" w:cs="Times New Roman"/>
          <w:sz w:val="24"/>
          <w:szCs w:val="24"/>
        </w:rPr>
      </w:pPr>
      <w:r w:rsidRPr="00BE4DE8">
        <w:rPr>
          <w:rFonts w:ascii="Times New Roman" w:hAnsi="Times New Roman" w:cs="Times New Roman"/>
          <w:sz w:val="24"/>
          <w:szCs w:val="24"/>
        </w:rPr>
        <w:t xml:space="preserve"> William Cornish and David Llewelyn, Intellectual Property: Patents, Copyright, Trademarks and Allied Rights (Sixth Edition) London: Sweet &amp; Maxwell (2007). 125 </w:t>
      </w:r>
    </w:p>
    <w:p w:rsidR="002B118F" w:rsidRDefault="00BE4DE8" w:rsidP="00EC79E0">
      <w:pPr>
        <w:spacing w:line="360" w:lineRule="auto"/>
        <w:rPr>
          <w:rFonts w:ascii="Times New Roman" w:hAnsi="Times New Roman" w:cs="Times New Roman"/>
          <w:sz w:val="24"/>
          <w:szCs w:val="24"/>
        </w:rPr>
      </w:pPr>
      <w:r w:rsidRPr="00BE4DE8">
        <w:rPr>
          <w:rFonts w:ascii="Times New Roman" w:hAnsi="Times New Roman" w:cs="Times New Roman"/>
          <w:sz w:val="24"/>
          <w:szCs w:val="24"/>
        </w:rPr>
        <w:t xml:space="preserve">Helen Norman, Intellectual Property University of London Press (2005). </w:t>
      </w:r>
    </w:p>
    <w:p w:rsidR="002B118F" w:rsidRDefault="002B118F" w:rsidP="00EC79E0">
      <w:pPr>
        <w:spacing w:line="360" w:lineRule="auto"/>
        <w:rPr>
          <w:rFonts w:ascii="Times New Roman" w:hAnsi="Times New Roman" w:cs="Times New Roman"/>
          <w:sz w:val="24"/>
          <w:szCs w:val="24"/>
        </w:rPr>
      </w:pPr>
      <w:r w:rsidRPr="002B118F">
        <w:rPr>
          <w:rFonts w:ascii="Times New Roman" w:hAnsi="Times New Roman" w:cs="Times New Roman"/>
          <w:sz w:val="24"/>
          <w:szCs w:val="24"/>
        </w:rPr>
        <w:t>Gilbert Kodilinye and Oluwole Aluko, The Nigerian Law of Torts (Second Edition) Spectrum Law Publishing (1999).</w:t>
      </w:r>
    </w:p>
    <w:p w:rsidR="00BE4DE8" w:rsidRPr="00EC79E0" w:rsidRDefault="00BE4DE8" w:rsidP="00EC79E0">
      <w:pPr>
        <w:spacing w:line="360" w:lineRule="auto"/>
        <w:rPr>
          <w:rFonts w:ascii="Times New Roman" w:hAnsi="Times New Roman" w:cs="Times New Roman"/>
          <w:sz w:val="24"/>
          <w:szCs w:val="24"/>
        </w:rPr>
      </w:pPr>
    </w:p>
    <w:p w:rsidR="004E4C79" w:rsidRDefault="004E4C79" w:rsidP="00EF4F20">
      <w:pPr>
        <w:spacing w:line="360" w:lineRule="auto"/>
        <w:rPr>
          <w:rFonts w:ascii="Times New Roman" w:hAnsi="Times New Roman" w:cs="Times New Roman"/>
          <w:sz w:val="24"/>
          <w:szCs w:val="24"/>
        </w:rPr>
      </w:pPr>
    </w:p>
    <w:p w:rsidR="00811B1C" w:rsidRDefault="00811B1C" w:rsidP="00EF4F20">
      <w:pPr>
        <w:spacing w:line="360" w:lineRule="auto"/>
        <w:rPr>
          <w:rFonts w:ascii="Times New Roman" w:hAnsi="Times New Roman" w:cs="Times New Roman"/>
          <w:sz w:val="24"/>
          <w:szCs w:val="24"/>
        </w:rPr>
      </w:pPr>
    </w:p>
    <w:p w:rsidR="00811B1C" w:rsidRDefault="00811B1C" w:rsidP="00EF4F20">
      <w:pPr>
        <w:spacing w:line="360" w:lineRule="auto"/>
        <w:rPr>
          <w:rFonts w:ascii="Times New Roman" w:hAnsi="Times New Roman" w:cs="Times New Roman"/>
          <w:sz w:val="24"/>
          <w:szCs w:val="24"/>
        </w:rPr>
      </w:pPr>
    </w:p>
    <w:p w:rsidR="002134FE" w:rsidRPr="00EF4F20" w:rsidRDefault="002134FE" w:rsidP="00EF4F20">
      <w:pPr>
        <w:spacing w:line="360" w:lineRule="auto"/>
        <w:rPr>
          <w:rFonts w:ascii="Times New Roman" w:hAnsi="Times New Roman" w:cs="Times New Roman"/>
          <w:sz w:val="24"/>
          <w:szCs w:val="24"/>
        </w:rPr>
      </w:pPr>
    </w:p>
    <w:sectPr w:rsidR="002134FE" w:rsidRPr="00EF4F20" w:rsidSect="007F2AF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BF" w:rsidRDefault="000702BF" w:rsidP="00C043D2">
      <w:pPr>
        <w:spacing w:after="0" w:line="240" w:lineRule="auto"/>
      </w:pPr>
      <w:r>
        <w:separator/>
      </w:r>
    </w:p>
  </w:endnote>
  <w:endnote w:type="continuationSeparator" w:id="1">
    <w:p w:rsidR="000702BF" w:rsidRDefault="000702BF" w:rsidP="00C04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380"/>
      <w:docPartObj>
        <w:docPartGallery w:val="Page Numbers (Bottom of Page)"/>
        <w:docPartUnique/>
      </w:docPartObj>
    </w:sdtPr>
    <w:sdtContent>
      <w:p w:rsidR="007F2AFF" w:rsidRDefault="00BA757A">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8"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8">
                <w:txbxContent>
                  <w:p w:rsidR="007F2AFF" w:rsidRDefault="00BA757A">
                    <w:pPr>
                      <w:jc w:val="center"/>
                    </w:pPr>
                    <w:fldSimple w:instr=" PAGE    \* MERGEFORMAT ">
                      <w:r w:rsidR="008D6F0F" w:rsidRPr="008D6F0F">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BF" w:rsidRDefault="000702BF" w:rsidP="00C043D2">
      <w:pPr>
        <w:spacing w:after="0" w:line="240" w:lineRule="auto"/>
      </w:pPr>
      <w:r>
        <w:separator/>
      </w:r>
    </w:p>
  </w:footnote>
  <w:footnote w:type="continuationSeparator" w:id="1">
    <w:p w:rsidR="000702BF" w:rsidRDefault="000702BF" w:rsidP="00C043D2">
      <w:pPr>
        <w:spacing w:after="0" w:line="240" w:lineRule="auto"/>
      </w:pPr>
      <w:r>
        <w:continuationSeparator/>
      </w:r>
    </w:p>
  </w:footnote>
  <w:footnote w:id="2">
    <w:p w:rsidR="009D3575" w:rsidRDefault="009D3575">
      <w:pPr>
        <w:pStyle w:val="FootnoteText"/>
      </w:pPr>
      <w:r>
        <w:rPr>
          <w:rStyle w:val="FootnoteReference"/>
        </w:rPr>
        <w:footnoteRef/>
      </w:r>
      <w:r w:rsidR="004E4C79">
        <w:t xml:space="preserve"> </w:t>
      </w:r>
      <w:r w:rsidR="004E4C79" w:rsidRPr="004E4C79">
        <w:t>Ese malemi  law of torts 2</w:t>
      </w:r>
      <w:r w:rsidR="004E4C79" w:rsidRPr="004E4C79">
        <w:rPr>
          <w:vertAlign w:val="superscript"/>
        </w:rPr>
        <w:t>nd</w:t>
      </w:r>
      <w:r w:rsidR="004E4C79" w:rsidRPr="004E4C79">
        <w:t xml:space="preserve"> edition by Princeton</w:t>
      </w:r>
    </w:p>
  </w:footnote>
  <w:footnote w:id="3">
    <w:p w:rsidR="004E4C79" w:rsidRDefault="004E4C79">
      <w:pPr>
        <w:pStyle w:val="FootnoteText"/>
      </w:pPr>
      <w:r>
        <w:rPr>
          <w:rStyle w:val="FootnoteReference"/>
        </w:rPr>
        <w:footnoteRef/>
      </w:r>
      <w:r>
        <w:t xml:space="preserve"> </w:t>
      </w:r>
      <w:r w:rsidRPr="004E4C79">
        <w:t>CAP T13 Laws of the Federation of Nigeria, 2004</w:t>
      </w:r>
    </w:p>
  </w:footnote>
  <w:footnote w:id="4">
    <w:p w:rsidR="00DC1FF6" w:rsidRDefault="00DC1FF6">
      <w:pPr>
        <w:pStyle w:val="FootnoteText"/>
      </w:pPr>
      <w:r>
        <w:rPr>
          <w:rStyle w:val="FootnoteReference"/>
        </w:rPr>
        <w:footnoteRef/>
      </w:r>
      <w:r>
        <w:t xml:space="preserve"> </w:t>
      </w:r>
      <w:r w:rsidRPr="00DC1FF6">
        <w:t>Ese malemi  law of torts 2</w:t>
      </w:r>
      <w:r w:rsidRPr="00DC1FF6">
        <w:rPr>
          <w:vertAlign w:val="superscript"/>
        </w:rPr>
        <w:t>nd</w:t>
      </w:r>
      <w:r w:rsidRPr="00DC1FF6">
        <w:t xml:space="preserve"> edition by Princeton</w:t>
      </w:r>
    </w:p>
  </w:footnote>
  <w:footnote w:id="5">
    <w:p w:rsidR="00432659" w:rsidRDefault="00432659">
      <w:pPr>
        <w:pStyle w:val="FootnoteText"/>
      </w:pPr>
      <w:r>
        <w:rPr>
          <w:rStyle w:val="FootnoteReference"/>
        </w:rPr>
        <w:footnoteRef/>
      </w:r>
      <w:r>
        <w:t xml:space="preserve"> </w:t>
      </w:r>
      <w:r w:rsidR="00DC1FF6" w:rsidRPr="00DC1FF6">
        <w:rPr>
          <w:i/>
        </w:rPr>
        <w:t>Ibid</w:t>
      </w:r>
    </w:p>
  </w:footnote>
  <w:footnote w:id="6">
    <w:p w:rsidR="00BE4DE8" w:rsidRDefault="00BE4DE8">
      <w:pPr>
        <w:pStyle w:val="FootnoteText"/>
      </w:pPr>
      <w:r>
        <w:rPr>
          <w:rStyle w:val="FootnoteReference"/>
        </w:rPr>
        <w:footnoteRef/>
      </w:r>
      <w:r>
        <w:t xml:space="preserve"> </w:t>
      </w:r>
      <w:r w:rsidRPr="00BE4DE8">
        <w:t>(1924) 41 RPC 74</w:t>
      </w:r>
    </w:p>
  </w:footnote>
  <w:footnote w:id="7">
    <w:p w:rsidR="00C043D2" w:rsidRDefault="00C043D2">
      <w:pPr>
        <w:pStyle w:val="FootnoteText"/>
      </w:pPr>
      <w:r>
        <w:rPr>
          <w:rStyle w:val="FootnoteReference"/>
        </w:rPr>
        <w:footnoteRef/>
      </w:r>
      <w:r>
        <w:t xml:space="preserve"> </w:t>
      </w:r>
      <w:r w:rsidR="00432659">
        <w:t>Ibid</w:t>
      </w:r>
    </w:p>
  </w:footnote>
  <w:footnote w:id="8">
    <w:p w:rsidR="00E72261" w:rsidRDefault="00E72261">
      <w:pPr>
        <w:pStyle w:val="FootnoteText"/>
      </w:pPr>
      <w:r>
        <w:rPr>
          <w:rStyle w:val="FootnoteReference"/>
        </w:rPr>
        <w:footnoteRef/>
      </w:r>
      <w:r>
        <w:t xml:space="preserve"> </w:t>
      </w:r>
      <w:r w:rsidRPr="004D2133">
        <w:rPr>
          <w:i/>
        </w:rPr>
        <w:t>Niger Chemists ltd v Nigeria Chemists (1961) ALL NLR. Bollinger v Costa Brava Wine Co (1960)</w:t>
      </w:r>
    </w:p>
  </w:footnote>
  <w:footnote w:id="9">
    <w:p w:rsidR="00ED02E8" w:rsidRDefault="00ED02E8">
      <w:pPr>
        <w:pStyle w:val="FootnoteText"/>
      </w:pPr>
      <w:r>
        <w:rPr>
          <w:rStyle w:val="FootnoteReference"/>
        </w:rPr>
        <w:footnoteRef/>
      </w:r>
      <w:r>
        <w:t xml:space="preserve"> </w:t>
      </w:r>
      <w:r w:rsidRPr="00ED02E8">
        <w:t>{1972) NMLR 60</w:t>
      </w:r>
    </w:p>
  </w:footnote>
  <w:footnote w:id="10">
    <w:p w:rsidR="004D2133" w:rsidRDefault="004D2133">
      <w:pPr>
        <w:pStyle w:val="FootnoteText"/>
      </w:pPr>
      <w:r>
        <w:rPr>
          <w:rStyle w:val="FootnoteReference"/>
        </w:rPr>
        <w:footnoteRef/>
      </w:r>
      <w:r w:rsidRPr="004D2133">
        <w:rPr>
          <w:i/>
        </w:rPr>
        <w:t xml:space="preserve"> </w:t>
      </w:r>
      <w:r w:rsidRPr="004D2133">
        <w:rPr>
          <w:rFonts w:ascii="Arial" w:eastAsia="Times New Roman" w:hAnsi="Arial" w:cs="Arial"/>
          <w:i/>
          <w:color w:val="212529"/>
          <w:sz w:val="17"/>
          <w:szCs w:val="17"/>
        </w:rPr>
        <w:t>Ibid</w:t>
      </w:r>
    </w:p>
  </w:footnote>
  <w:footnote w:id="11">
    <w:p w:rsidR="00B33D3C" w:rsidRDefault="00B33D3C">
      <w:pPr>
        <w:pStyle w:val="FootnoteText"/>
      </w:pPr>
      <w:r>
        <w:rPr>
          <w:rStyle w:val="FootnoteReference"/>
        </w:rPr>
        <w:footnoteRef/>
      </w:r>
      <w:r>
        <w:t xml:space="preserve"> </w:t>
      </w:r>
      <w:r w:rsidRPr="00B33D3C">
        <w:t>(1961) ANLR 180</w:t>
      </w:r>
    </w:p>
  </w:footnote>
  <w:footnote w:id="12">
    <w:p w:rsidR="009D3575" w:rsidRDefault="009D3575">
      <w:pPr>
        <w:pStyle w:val="FootnoteText"/>
      </w:pPr>
      <w:r>
        <w:rPr>
          <w:rStyle w:val="FootnoteReference"/>
        </w:rPr>
        <w:footnoteRef/>
      </w:r>
      <w:r>
        <w:t xml:space="preserve"> </w:t>
      </w:r>
      <w:r w:rsidRPr="00CF423C">
        <w:t>P Narayanan- “Law of</w:t>
      </w:r>
      <w:r>
        <w:t xml:space="preserve"> </w:t>
      </w:r>
      <w:r w:rsidRPr="00CF423C">
        <w:t>Trade Marks and Passing off’ p.685 (2004, 6th Edition).</w:t>
      </w:r>
    </w:p>
  </w:footnote>
  <w:footnote w:id="13">
    <w:p w:rsidR="00284F12" w:rsidRDefault="00284F12">
      <w:pPr>
        <w:pStyle w:val="FootnoteText"/>
      </w:pPr>
      <w:r>
        <w:rPr>
          <w:rStyle w:val="FootnoteReference"/>
        </w:rPr>
        <w:footnoteRef/>
      </w:r>
      <w:r>
        <w:t xml:space="preserve"> (1842) 49 ER 749 at 725. Draper v Trist (1939) 3ALL ER 513 at 526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EA5"/>
    <w:multiLevelType w:val="multilevel"/>
    <w:tmpl w:val="8F2035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69A4633"/>
    <w:multiLevelType w:val="hybridMultilevel"/>
    <w:tmpl w:val="A6906A3E"/>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872F39"/>
    <w:rsid w:val="000334FE"/>
    <w:rsid w:val="000560D8"/>
    <w:rsid w:val="000702BF"/>
    <w:rsid w:val="000B630B"/>
    <w:rsid w:val="000B669B"/>
    <w:rsid w:val="001B1553"/>
    <w:rsid w:val="001F1E02"/>
    <w:rsid w:val="002134FE"/>
    <w:rsid w:val="00235FC4"/>
    <w:rsid w:val="00257564"/>
    <w:rsid w:val="002806C4"/>
    <w:rsid w:val="00284F12"/>
    <w:rsid w:val="002B118F"/>
    <w:rsid w:val="002B3818"/>
    <w:rsid w:val="00317F07"/>
    <w:rsid w:val="00320692"/>
    <w:rsid w:val="003749E1"/>
    <w:rsid w:val="003D15C6"/>
    <w:rsid w:val="00432659"/>
    <w:rsid w:val="00445532"/>
    <w:rsid w:val="0045153F"/>
    <w:rsid w:val="00483590"/>
    <w:rsid w:val="00490E86"/>
    <w:rsid w:val="004B60D9"/>
    <w:rsid w:val="004B69E9"/>
    <w:rsid w:val="004D2133"/>
    <w:rsid w:val="004E4C79"/>
    <w:rsid w:val="00551229"/>
    <w:rsid w:val="00574954"/>
    <w:rsid w:val="00581F90"/>
    <w:rsid w:val="0058229F"/>
    <w:rsid w:val="00593C40"/>
    <w:rsid w:val="00681A74"/>
    <w:rsid w:val="00686557"/>
    <w:rsid w:val="006B2FAD"/>
    <w:rsid w:val="006B7B66"/>
    <w:rsid w:val="007750EE"/>
    <w:rsid w:val="007B49AA"/>
    <w:rsid w:val="007F2AFF"/>
    <w:rsid w:val="007F383C"/>
    <w:rsid w:val="00811B1C"/>
    <w:rsid w:val="00824295"/>
    <w:rsid w:val="00872F39"/>
    <w:rsid w:val="0089707C"/>
    <w:rsid w:val="008D6F0F"/>
    <w:rsid w:val="00964116"/>
    <w:rsid w:val="00971DF3"/>
    <w:rsid w:val="009B2ECF"/>
    <w:rsid w:val="009C348B"/>
    <w:rsid w:val="009D3575"/>
    <w:rsid w:val="00A35412"/>
    <w:rsid w:val="00A71FB2"/>
    <w:rsid w:val="00AC10BB"/>
    <w:rsid w:val="00B33D3C"/>
    <w:rsid w:val="00B55BC3"/>
    <w:rsid w:val="00B60ABC"/>
    <w:rsid w:val="00BA757A"/>
    <w:rsid w:val="00BB029E"/>
    <w:rsid w:val="00BE4DE8"/>
    <w:rsid w:val="00C043D2"/>
    <w:rsid w:val="00C118DC"/>
    <w:rsid w:val="00C30E90"/>
    <w:rsid w:val="00C61482"/>
    <w:rsid w:val="00CB2CBD"/>
    <w:rsid w:val="00CC11ED"/>
    <w:rsid w:val="00CE0EF8"/>
    <w:rsid w:val="00CF423C"/>
    <w:rsid w:val="00D063DC"/>
    <w:rsid w:val="00D82B42"/>
    <w:rsid w:val="00DA4107"/>
    <w:rsid w:val="00DA4B70"/>
    <w:rsid w:val="00DA60D7"/>
    <w:rsid w:val="00DB16E4"/>
    <w:rsid w:val="00DC1FF6"/>
    <w:rsid w:val="00DD758C"/>
    <w:rsid w:val="00E1061D"/>
    <w:rsid w:val="00E72261"/>
    <w:rsid w:val="00EC79E0"/>
    <w:rsid w:val="00ED02E8"/>
    <w:rsid w:val="00EF4F20"/>
    <w:rsid w:val="00FB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B2"/>
  </w:style>
  <w:style w:type="paragraph" w:styleId="Heading1">
    <w:name w:val="heading 1"/>
    <w:basedOn w:val="Normal"/>
    <w:next w:val="Normal"/>
    <w:link w:val="Heading1Char"/>
    <w:uiPriority w:val="9"/>
    <w:qFormat/>
    <w:rsid w:val="00811B1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4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3D2"/>
    <w:rPr>
      <w:sz w:val="20"/>
      <w:szCs w:val="20"/>
    </w:rPr>
  </w:style>
  <w:style w:type="character" w:styleId="FootnoteReference">
    <w:name w:val="footnote reference"/>
    <w:basedOn w:val="DefaultParagraphFont"/>
    <w:uiPriority w:val="99"/>
    <w:semiHidden/>
    <w:unhideWhenUsed/>
    <w:rsid w:val="00C043D2"/>
    <w:rPr>
      <w:vertAlign w:val="superscript"/>
    </w:rPr>
  </w:style>
  <w:style w:type="paragraph" w:styleId="ListParagraph">
    <w:name w:val="List Paragraph"/>
    <w:basedOn w:val="Normal"/>
    <w:uiPriority w:val="34"/>
    <w:qFormat/>
    <w:rsid w:val="006B2FAD"/>
    <w:pPr>
      <w:ind w:left="720"/>
      <w:contextualSpacing/>
    </w:pPr>
  </w:style>
  <w:style w:type="paragraph" w:styleId="Header">
    <w:name w:val="header"/>
    <w:basedOn w:val="Normal"/>
    <w:link w:val="HeaderChar"/>
    <w:uiPriority w:val="99"/>
    <w:semiHidden/>
    <w:unhideWhenUsed/>
    <w:rsid w:val="007F2A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AFF"/>
  </w:style>
  <w:style w:type="paragraph" w:styleId="Footer">
    <w:name w:val="footer"/>
    <w:basedOn w:val="Normal"/>
    <w:link w:val="FooterChar"/>
    <w:uiPriority w:val="99"/>
    <w:semiHidden/>
    <w:unhideWhenUsed/>
    <w:rsid w:val="007F2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AFF"/>
  </w:style>
  <w:style w:type="character" w:customStyle="1" w:styleId="Heading1Char">
    <w:name w:val="Heading 1 Char"/>
    <w:basedOn w:val="DefaultParagraphFont"/>
    <w:link w:val="Heading1"/>
    <w:uiPriority w:val="9"/>
    <w:rsid w:val="00811B1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1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C"/>
    <w:rPr>
      <w:rFonts w:ascii="Tahoma" w:hAnsi="Tahoma" w:cs="Tahoma"/>
      <w:sz w:val="16"/>
      <w:szCs w:val="16"/>
    </w:rPr>
  </w:style>
  <w:style w:type="paragraph" w:styleId="NormalWeb">
    <w:name w:val="Normal (Web)"/>
    <w:basedOn w:val="Normal"/>
    <w:uiPriority w:val="99"/>
    <w:semiHidden/>
    <w:unhideWhenUsed/>
    <w:rsid w:val="00D82B42"/>
    <w:rPr>
      <w:rFonts w:ascii="Times New Roman" w:hAnsi="Times New Roman" w:cs="Times New Roman"/>
      <w:sz w:val="24"/>
      <w:szCs w:val="24"/>
    </w:rPr>
  </w:style>
  <w:style w:type="character" w:styleId="Hyperlink">
    <w:name w:val="Hyperlink"/>
    <w:basedOn w:val="DefaultParagraphFont"/>
    <w:uiPriority w:val="99"/>
    <w:unhideWhenUsed/>
    <w:rsid w:val="00D82B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95BF-0DA7-42C0-99D7-9D01A814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This PC</cp:lastModifiedBy>
  <cp:revision>16</cp:revision>
  <dcterms:created xsi:type="dcterms:W3CDTF">2020-04-28T02:48:00Z</dcterms:created>
  <dcterms:modified xsi:type="dcterms:W3CDTF">2020-05-08T02:35:00Z</dcterms:modified>
</cp:coreProperties>
</file>