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3F5" w:rsidRDefault="00AE2D19" w:rsidP="00AE2D19">
      <w:pPr>
        <w:spacing w:line="360" w:lineRule="auto"/>
        <w:rPr>
          <w:rFonts w:ascii="Times New Roman" w:hAnsi="Times New Roman" w:cs="Times New Roman"/>
          <w:b/>
          <w:sz w:val="48"/>
          <w:szCs w:val="48"/>
        </w:rPr>
      </w:pPr>
      <w:r>
        <w:rPr>
          <w:rFonts w:ascii="Times New Roman" w:hAnsi="Times New Roman" w:cs="Times New Roman"/>
          <w:b/>
          <w:sz w:val="48"/>
          <w:szCs w:val="48"/>
        </w:rPr>
        <w:t>NAME: SURE-OLUFE DAMILOLA</w:t>
      </w:r>
    </w:p>
    <w:p w:rsidR="00AE2D19" w:rsidRDefault="00AE2D19" w:rsidP="00AE2D19">
      <w:pPr>
        <w:spacing w:line="360" w:lineRule="auto"/>
        <w:rPr>
          <w:rFonts w:ascii="Times New Roman" w:hAnsi="Times New Roman" w:cs="Times New Roman"/>
          <w:b/>
          <w:sz w:val="48"/>
          <w:szCs w:val="48"/>
        </w:rPr>
      </w:pPr>
      <w:r>
        <w:rPr>
          <w:rFonts w:ascii="Times New Roman" w:hAnsi="Times New Roman" w:cs="Times New Roman"/>
          <w:b/>
          <w:sz w:val="48"/>
          <w:szCs w:val="48"/>
        </w:rPr>
        <w:t>MATRIC NUMBER: 17/LAW01/273</w:t>
      </w:r>
    </w:p>
    <w:p w:rsidR="00AE2D19" w:rsidRDefault="00AE2D19" w:rsidP="00AE2D19">
      <w:pPr>
        <w:spacing w:line="360" w:lineRule="auto"/>
        <w:rPr>
          <w:rFonts w:ascii="Times New Roman" w:hAnsi="Times New Roman" w:cs="Times New Roman"/>
          <w:b/>
          <w:sz w:val="48"/>
          <w:szCs w:val="48"/>
        </w:rPr>
      </w:pPr>
      <w:r>
        <w:rPr>
          <w:rFonts w:ascii="Times New Roman" w:hAnsi="Times New Roman" w:cs="Times New Roman"/>
          <w:b/>
          <w:sz w:val="48"/>
          <w:szCs w:val="48"/>
        </w:rPr>
        <w:t>COURSE TITLE: LAW OF TORT</w:t>
      </w:r>
    </w:p>
    <w:p w:rsidR="00AE2D19" w:rsidRDefault="00AE2D19" w:rsidP="00AE2D19">
      <w:pPr>
        <w:spacing w:line="360" w:lineRule="auto"/>
        <w:rPr>
          <w:rFonts w:ascii="Times New Roman" w:hAnsi="Times New Roman" w:cs="Times New Roman"/>
          <w:b/>
          <w:sz w:val="48"/>
          <w:szCs w:val="48"/>
        </w:rPr>
      </w:pPr>
      <w:r>
        <w:rPr>
          <w:rFonts w:ascii="Times New Roman" w:hAnsi="Times New Roman" w:cs="Times New Roman"/>
          <w:b/>
          <w:sz w:val="48"/>
          <w:szCs w:val="48"/>
        </w:rPr>
        <w:t>COURSE CODE: LPB 302</w:t>
      </w:r>
    </w:p>
    <w:p w:rsidR="00AE2D19" w:rsidRDefault="00AE2D19" w:rsidP="00AE2D19">
      <w:pPr>
        <w:spacing w:line="360" w:lineRule="auto"/>
        <w:rPr>
          <w:rFonts w:ascii="Times New Roman" w:hAnsi="Times New Roman" w:cs="Times New Roman"/>
          <w:b/>
          <w:sz w:val="48"/>
          <w:szCs w:val="48"/>
        </w:rPr>
      </w:pPr>
      <w:r>
        <w:rPr>
          <w:rFonts w:ascii="Times New Roman" w:hAnsi="Times New Roman" w:cs="Times New Roman"/>
          <w:b/>
          <w:sz w:val="48"/>
          <w:szCs w:val="48"/>
        </w:rPr>
        <w:t>QUESTION</w:t>
      </w:r>
    </w:p>
    <w:p w:rsidR="00AE2D19" w:rsidRDefault="00AE2D19" w:rsidP="00AE2D19">
      <w:pPr>
        <w:spacing w:line="360" w:lineRule="auto"/>
        <w:rPr>
          <w:rFonts w:ascii="Times New Roman" w:hAnsi="Times New Roman" w:cs="Times New Roman"/>
          <w:b/>
          <w:sz w:val="48"/>
          <w:szCs w:val="48"/>
        </w:rPr>
      </w:pPr>
      <w:r>
        <w:rPr>
          <w:rFonts w:ascii="Times New Roman" w:hAnsi="Times New Roman" w:cs="Times New Roman"/>
          <w:b/>
          <w:sz w:val="48"/>
          <w:szCs w:val="48"/>
        </w:rPr>
        <w:t>DISCUSS THE RELEVANCE OF PASSING OFF AS A FORM OF ECONOMIC TORTS IN THE 21</w:t>
      </w:r>
      <w:r w:rsidRPr="00AE2D19">
        <w:rPr>
          <w:rFonts w:ascii="Times New Roman" w:hAnsi="Times New Roman" w:cs="Times New Roman"/>
          <w:b/>
          <w:sz w:val="48"/>
          <w:szCs w:val="48"/>
          <w:vertAlign w:val="superscript"/>
        </w:rPr>
        <w:t>ST</w:t>
      </w:r>
      <w:r>
        <w:rPr>
          <w:rFonts w:ascii="Times New Roman" w:hAnsi="Times New Roman" w:cs="Times New Roman"/>
          <w:b/>
          <w:sz w:val="48"/>
          <w:szCs w:val="48"/>
        </w:rPr>
        <w:t xml:space="preserve"> CENTURY</w:t>
      </w:r>
      <w:r w:rsidR="00C6639C">
        <w:rPr>
          <w:rFonts w:ascii="Times New Roman" w:hAnsi="Times New Roman" w:cs="Times New Roman"/>
          <w:b/>
          <w:sz w:val="48"/>
          <w:szCs w:val="48"/>
        </w:rPr>
        <w:t xml:space="preserve"> NIGERIA</w:t>
      </w:r>
      <w:r>
        <w:rPr>
          <w:rFonts w:ascii="Times New Roman" w:hAnsi="Times New Roman" w:cs="Times New Roman"/>
          <w:b/>
          <w:sz w:val="48"/>
          <w:szCs w:val="48"/>
        </w:rPr>
        <w:t>.</w:t>
      </w:r>
    </w:p>
    <w:p w:rsidR="00AE2D19" w:rsidRDefault="00AE2D19" w:rsidP="00AE2D19">
      <w:pPr>
        <w:spacing w:line="360" w:lineRule="auto"/>
        <w:rPr>
          <w:rFonts w:ascii="Times New Roman" w:hAnsi="Times New Roman" w:cs="Times New Roman"/>
          <w:b/>
          <w:sz w:val="48"/>
          <w:szCs w:val="48"/>
        </w:rPr>
      </w:pPr>
    </w:p>
    <w:p w:rsidR="00AE2D19" w:rsidRDefault="00AE2D19" w:rsidP="00AE2D19">
      <w:pPr>
        <w:spacing w:line="360" w:lineRule="auto"/>
        <w:rPr>
          <w:rFonts w:ascii="Times New Roman" w:hAnsi="Times New Roman" w:cs="Times New Roman"/>
          <w:b/>
          <w:sz w:val="48"/>
          <w:szCs w:val="48"/>
        </w:rPr>
      </w:pPr>
    </w:p>
    <w:p w:rsidR="00AE2D19" w:rsidRDefault="00AE2D19" w:rsidP="00AE2D19">
      <w:pPr>
        <w:spacing w:line="360" w:lineRule="auto"/>
        <w:rPr>
          <w:rFonts w:ascii="Times New Roman" w:hAnsi="Times New Roman" w:cs="Times New Roman"/>
          <w:b/>
          <w:sz w:val="48"/>
          <w:szCs w:val="48"/>
        </w:rPr>
      </w:pPr>
    </w:p>
    <w:p w:rsidR="00AE2D19" w:rsidRDefault="00AE2D19" w:rsidP="00AE2D19">
      <w:pPr>
        <w:spacing w:line="360" w:lineRule="auto"/>
        <w:rPr>
          <w:rFonts w:ascii="Times New Roman" w:hAnsi="Times New Roman" w:cs="Times New Roman"/>
          <w:b/>
          <w:sz w:val="48"/>
          <w:szCs w:val="48"/>
        </w:rPr>
      </w:pPr>
    </w:p>
    <w:p w:rsidR="00AE2D19" w:rsidRDefault="00AE2D19" w:rsidP="00AE2D19">
      <w:pPr>
        <w:spacing w:line="360" w:lineRule="auto"/>
        <w:rPr>
          <w:rFonts w:ascii="Times New Roman" w:hAnsi="Times New Roman" w:cs="Times New Roman"/>
          <w:b/>
          <w:sz w:val="48"/>
          <w:szCs w:val="48"/>
        </w:rPr>
      </w:pPr>
    </w:p>
    <w:p w:rsidR="00951B4C" w:rsidRPr="00951B4C" w:rsidRDefault="00951B4C" w:rsidP="00AE2D19">
      <w:pPr>
        <w:spacing w:line="360" w:lineRule="auto"/>
        <w:rPr>
          <w:rFonts w:ascii="Times New Roman" w:hAnsi="Times New Roman" w:cs="Times New Roman"/>
          <w:b/>
          <w:sz w:val="24"/>
          <w:szCs w:val="24"/>
        </w:rPr>
      </w:pPr>
      <w:r w:rsidRPr="000D65AD">
        <w:rPr>
          <w:rFonts w:ascii="Times New Roman" w:hAnsi="Times New Roman" w:cs="Times New Roman"/>
          <w:b/>
          <w:sz w:val="24"/>
          <w:szCs w:val="24"/>
        </w:rPr>
        <w:lastRenderedPageBreak/>
        <w:t>THE</w:t>
      </w:r>
      <w:r w:rsidRPr="000D65AD">
        <w:rPr>
          <w:rFonts w:ascii="Times New Roman" w:hAnsi="Times New Roman" w:cs="Times New Roman"/>
          <w:sz w:val="24"/>
          <w:szCs w:val="24"/>
        </w:rPr>
        <w:t xml:space="preserve"> </w:t>
      </w:r>
      <w:r w:rsidRPr="000D65AD">
        <w:rPr>
          <w:rFonts w:ascii="Times New Roman" w:hAnsi="Times New Roman" w:cs="Times New Roman"/>
          <w:b/>
          <w:sz w:val="24"/>
          <w:szCs w:val="24"/>
        </w:rPr>
        <w:t>CONCEPT OF PASSING OFF</w:t>
      </w:r>
    </w:p>
    <w:p w:rsidR="00AE2D19" w:rsidRDefault="00AE2D19" w:rsidP="00AE2D19">
      <w:pPr>
        <w:spacing w:line="360" w:lineRule="auto"/>
        <w:rPr>
          <w:rFonts w:ascii="Times New Roman" w:hAnsi="Times New Roman" w:cs="Times New Roman"/>
          <w:sz w:val="24"/>
          <w:szCs w:val="24"/>
        </w:rPr>
      </w:pPr>
      <w:r>
        <w:rPr>
          <w:rFonts w:ascii="Times New Roman" w:hAnsi="Times New Roman" w:cs="Times New Roman"/>
          <w:sz w:val="24"/>
          <w:szCs w:val="24"/>
        </w:rPr>
        <w:t>What is passing off?</w:t>
      </w:r>
    </w:p>
    <w:p w:rsidR="00AE2D19" w:rsidRDefault="00AE2D19" w:rsidP="00AE2D19">
      <w:pPr>
        <w:spacing w:line="360" w:lineRule="auto"/>
        <w:rPr>
          <w:rFonts w:ascii="Times New Roman" w:hAnsi="Times New Roman" w:cs="Times New Roman"/>
          <w:sz w:val="24"/>
          <w:szCs w:val="24"/>
        </w:rPr>
      </w:pPr>
      <w:r>
        <w:rPr>
          <w:rFonts w:ascii="Times New Roman" w:hAnsi="Times New Roman" w:cs="Times New Roman"/>
          <w:sz w:val="24"/>
          <w:szCs w:val="24"/>
        </w:rPr>
        <w:t>Passing off is a wrong common law tort which protects the goodwill of a trader from misrepresentation. Misleading the public into believing falsely, that the brand being projected was the same as a well known brand is and is known as the tort of passing off.</w:t>
      </w:r>
    </w:p>
    <w:p w:rsidR="002A3E35" w:rsidRDefault="00AE2D19" w:rsidP="00AE2D19">
      <w:pPr>
        <w:spacing w:line="360" w:lineRule="auto"/>
        <w:rPr>
          <w:rFonts w:ascii="Times New Roman" w:hAnsi="Times New Roman" w:cs="Times New Roman"/>
          <w:sz w:val="24"/>
          <w:szCs w:val="24"/>
        </w:rPr>
      </w:pPr>
      <w:r>
        <w:rPr>
          <w:rFonts w:ascii="Times New Roman" w:hAnsi="Times New Roman" w:cs="Times New Roman"/>
          <w:sz w:val="24"/>
          <w:szCs w:val="24"/>
        </w:rPr>
        <w:t xml:space="preserve">Passing </w:t>
      </w:r>
      <w:r w:rsidR="000D65AD">
        <w:rPr>
          <w:rFonts w:ascii="Times New Roman" w:hAnsi="Times New Roman" w:cs="Times New Roman"/>
          <w:sz w:val="24"/>
          <w:szCs w:val="24"/>
        </w:rPr>
        <w:t>off</w:t>
      </w:r>
      <w:r>
        <w:rPr>
          <w:rFonts w:ascii="Times New Roman" w:hAnsi="Times New Roman" w:cs="Times New Roman"/>
          <w:sz w:val="24"/>
          <w:szCs w:val="24"/>
        </w:rPr>
        <w:t xml:space="preserve"> </w:t>
      </w:r>
      <w:r w:rsidR="000D65AD">
        <w:rPr>
          <w:rFonts w:ascii="Times New Roman" w:hAnsi="Times New Roman" w:cs="Times New Roman"/>
          <w:sz w:val="24"/>
          <w:szCs w:val="24"/>
        </w:rPr>
        <w:t>is also</w:t>
      </w:r>
      <w:r>
        <w:rPr>
          <w:rFonts w:ascii="Times New Roman" w:hAnsi="Times New Roman" w:cs="Times New Roman"/>
          <w:sz w:val="24"/>
          <w:szCs w:val="24"/>
        </w:rPr>
        <w:t xml:space="preserve"> defined as the false representation of </w:t>
      </w:r>
      <w:r w:rsidR="000D65AD">
        <w:rPr>
          <w:rFonts w:ascii="Times New Roman" w:hAnsi="Times New Roman" w:cs="Times New Roman"/>
          <w:sz w:val="24"/>
          <w:szCs w:val="24"/>
        </w:rPr>
        <w:t>one’s</w:t>
      </w:r>
      <w:r>
        <w:rPr>
          <w:rFonts w:ascii="Times New Roman" w:hAnsi="Times New Roman" w:cs="Times New Roman"/>
          <w:sz w:val="24"/>
          <w:szCs w:val="24"/>
        </w:rPr>
        <w:t xml:space="preserve"> product or business as that of another person, thereby deceiving buyers to patronize it. Passing off is the selling of </w:t>
      </w:r>
      <w:r w:rsidR="000D65AD">
        <w:rPr>
          <w:rFonts w:ascii="Times New Roman" w:hAnsi="Times New Roman" w:cs="Times New Roman"/>
          <w:sz w:val="24"/>
          <w:szCs w:val="24"/>
        </w:rPr>
        <w:t>one’s business</w:t>
      </w:r>
      <w:r>
        <w:rPr>
          <w:rFonts w:ascii="Times New Roman" w:hAnsi="Times New Roman" w:cs="Times New Roman"/>
          <w:sz w:val="24"/>
          <w:szCs w:val="24"/>
        </w:rPr>
        <w:t xml:space="preserve"> as if </w:t>
      </w:r>
      <w:r w:rsidR="000D65AD">
        <w:rPr>
          <w:rFonts w:ascii="Times New Roman" w:hAnsi="Times New Roman" w:cs="Times New Roman"/>
          <w:sz w:val="24"/>
          <w:szCs w:val="24"/>
        </w:rPr>
        <w:t>it were</w:t>
      </w:r>
      <w:r>
        <w:rPr>
          <w:rFonts w:ascii="Times New Roman" w:hAnsi="Times New Roman" w:cs="Times New Roman"/>
          <w:sz w:val="24"/>
          <w:szCs w:val="24"/>
        </w:rPr>
        <w:t xml:space="preserve"> that </w:t>
      </w:r>
      <w:r w:rsidR="00F677E3">
        <w:rPr>
          <w:rFonts w:ascii="Times New Roman" w:hAnsi="Times New Roman" w:cs="Times New Roman"/>
          <w:sz w:val="24"/>
          <w:szCs w:val="24"/>
        </w:rPr>
        <w:t xml:space="preserve">of another person whose reputation and goodwill one enjoys. In the tort of </w:t>
      </w:r>
      <w:r w:rsidR="000D65AD">
        <w:rPr>
          <w:rFonts w:ascii="Times New Roman" w:hAnsi="Times New Roman" w:cs="Times New Roman"/>
          <w:sz w:val="24"/>
          <w:szCs w:val="24"/>
        </w:rPr>
        <w:t>passing</w:t>
      </w:r>
      <w:r w:rsidR="00F677E3">
        <w:rPr>
          <w:rFonts w:ascii="Times New Roman" w:hAnsi="Times New Roman" w:cs="Times New Roman"/>
          <w:sz w:val="24"/>
          <w:szCs w:val="24"/>
        </w:rPr>
        <w:t xml:space="preserve"> off, a person carries on his business or sells his goods under a name, trademark, description, or imitation of another person’s product in order to deceive the public to patronize it. Passing off is a deceit of the public to patronize one’s business, product or services. It is an unfair and unconscionable competition</w:t>
      </w:r>
      <w:r w:rsidR="002A3E35">
        <w:rPr>
          <w:rFonts w:ascii="Times New Roman" w:hAnsi="Times New Roman" w:cs="Times New Roman"/>
          <w:sz w:val="24"/>
          <w:szCs w:val="24"/>
        </w:rPr>
        <w:t>.</w:t>
      </w:r>
      <w:r w:rsidR="00987BA8">
        <w:rPr>
          <w:rFonts w:ascii="Times New Roman" w:hAnsi="Times New Roman" w:cs="Times New Roman"/>
          <w:sz w:val="24"/>
          <w:szCs w:val="24"/>
        </w:rPr>
        <w:t xml:space="preserve"> </w:t>
      </w:r>
      <w:r w:rsidR="002A3E35">
        <w:rPr>
          <w:rFonts w:ascii="Times New Roman" w:hAnsi="Times New Roman" w:cs="Times New Roman"/>
          <w:sz w:val="24"/>
          <w:szCs w:val="24"/>
        </w:rPr>
        <w:t xml:space="preserve">As held in the famous case of </w:t>
      </w:r>
      <w:r w:rsidR="002A3E35" w:rsidRPr="00951B4C">
        <w:rPr>
          <w:rFonts w:ascii="Times New Roman" w:hAnsi="Times New Roman" w:cs="Times New Roman"/>
          <w:b/>
          <w:sz w:val="24"/>
          <w:szCs w:val="24"/>
        </w:rPr>
        <w:t>N. R. Dongre V. Whirlpool</w:t>
      </w:r>
      <w:r w:rsidR="002A3E35">
        <w:rPr>
          <w:rFonts w:ascii="Times New Roman" w:hAnsi="Times New Roman" w:cs="Times New Roman"/>
          <w:sz w:val="24"/>
          <w:szCs w:val="24"/>
        </w:rPr>
        <w:t xml:space="preserve"> </w:t>
      </w:r>
      <w:r w:rsidR="002A3E35" w:rsidRPr="00951B4C">
        <w:rPr>
          <w:rFonts w:ascii="Times New Roman" w:hAnsi="Times New Roman" w:cs="Times New Roman"/>
          <w:b/>
          <w:sz w:val="24"/>
          <w:szCs w:val="24"/>
        </w:rPr>
        <w:t>corporation</w:t>
      </w:r>
      <w:r w:rsidR="002A3E35">
        <w:rPr>
          <w:rFonts w:ascii="Times New Roman" w:hAnsi="Times New Roman" w:cs="Times New Roman"/>
          <w:sz w:val="24"/>
          <w:szCs w:val="24"/>
        </w:rPr>
        <w:t>:</w:t>
      </w:r>
    </w:p>
    <w:p w:rsidR="002A3E35" w:rsidRDefault="000D65AD" w:rsidP="00AE2D19">
      <w:pPr>
        <w:spacing w:line="360" w:lineRule="auto"/>
        <w:rPr>
          <w:rFonts w:ascii="Times New Roman" w:hAnsi="Times New Roman" w:cs="Times New Roman"/>
          <w:sz w:val="24"/>
          <w:szCs w:val="24"/>
        </w:rPr>
      </w:pPr>
      <w:r w:rsidRPr="00951B4C">
        <w:rPr>
          <w:rFonts w:ascii="Times New Roman" w:hAnsi="Times New Roman" w:cs="Times New Roman"/>
          <w:i/>
          <w:sz w:val="24"/>
          <w:szCs w:val="24"/>
        </w:rPr>
        <w:t>“A</w:t>
      </w:r>
      <w:r w:rsidR="002A3E35" w:rsidRPr="00951B4C">
        <w:rPr>
          <w:rFonts w:ascii="Times New Roman" w:hAnsi="Times New Roman" w:cs="Times New Roman"/>
          <w:i/>
          <w:sz w:val="24"/>
          <w:szCs w:val="24"/>
        </w:rPr>
        <w:t xml:space="preserve"> man may not sell his own</w:t>
      </w:r>
      <w:r w:rsidR="002A3E35">
        <w:rPr>
          <w:rFonts w:ascii="Times New Roman" w:hAnsi="Times New Roman" w:cs="Times New Roman"/>
          <w:sz w:val="24"/>
          <w:szCs w:val="24"/>
        </w:rPr>
        <w:t xml:space="preserve"> </w:t>
      </w:r>
      <w:r w:rsidR="002A3E35" w:rsidRPr="00951B4C">
        <w:rPr>
          <w:rFonts w:ascii="Times New Roman" w:hAnsi="Times New Roman" w:cs="Times New Roman"/>
          <w:i/>
          <w:sz w:val="24"/>
          <w:szCs w:val="24"/>
        </w:rPr>
        <w:t>goods under the pretence</w:t>
      </w:r>
      <w:r w:rsidR="002A3E35">
        <w:rPr>
          <w:rFonts w:ascii="Times New Roman" w:hAnsi="Times New Roman" w:cs="Times New Roman"/>
          <w:sz w:val="24"/>
          <w:szCs w:val="24"/>
        </w:rPr>
        <w:t xml:space="preserve"> </w:t>
      </w:r>
      <w:r w:rsidR="002A3E35" w:rsidRPr="00951B4C">
        <w:rPr>
          <w:rFonts w:ascii="Times New Roman" w:hAnsi="Times New Roman" w:cs="Times New Roman"/>
          <w:i/>
          <w:sz w:val="24"/>
          <w:szCs w:val="24"/>
        </w:rPr>
        <w:t>that they are</w:t>
      </w:r>
      <w:r w:rsidR="002A3E35">
        <w:rPr>
          <w:rFonts w:ascii="Times New Roman" w:hAnsi="Times New Roman" w:cs="Times New Roman"/>
          <w:sz w:val="24"/>
          <w:szCs w:val="24"/>
        </w:rPr>
        <w:t xml:space="preserve"> </w:t>
      </w:r>
      <w:r w:rsidR="002A3E35" w:rsidRPr="00951B4C">
        <w:rPr>
          <w:rFonts w:ascii="Times New Roman" w:hAnsi="Times New Roman" w:cs="Times New Roman"/>
          <w:i/>
          <w:sz w:val="24"/>
          <w:szCs w:val="24"/>
        </w:rPr>
        <w:t>the goods of</w:t>
      </w:r>
      <w:r w:rsidR="002A3E35">
        <w:rPr>
          <w:rFonts w:ascii="Times New Roman" w:hAnsi="Times New Roman" w:cs="Times New Roman"/>
          <w:sz w:val="24"/>
          <w:szCs w:val="24"/>
        </w:rPr>
        <w:t xml:space="preserve"> </w:t>
      </w:r>
      <w:r w:rsidR="002A3E35" w:rsidRPr="00951B4C">
        <w:rPr>
          <w:rFonts w:ascii="Times New Roman" w:hAnsi="Times New Roman" w:cs="Times New Roman"/>
          <w:i/>
          <w:sz w:val="24"/>
          <w:szCs w:val="24"/>
        </w:rPr>
        <w:t>another man”.</w:t>
      </w:r>
    </w:p>
    <w:p w:rsidR="002A3E35" w:rsidRDefault="002A3E35" w:rsidP="00AE2D19">
      <w:pPr>
        <w:spacing w:line="360" w:lineRule="auto"/>
        <w:rPr>
          <w:rFonts w:ascii="Times New Roman" w:hAnsi="Times New Roman" w:cs="Times New Roman"/>
          <w:sz w:val="24"/>
          <w:szCs w:val="24"/>
        </w:rPr>
      </w:pPr>
      <w:r>
        <w:rPr>
          <w:rFonts w:ascii="Times New Roman" w:hAnsi="Times New Roman" w:cs="Times New Roman"/>
          <w:sz w:val="24"/>
          <w:szCs w:val="24"/>
        </w:rPr>
        <w:t xml:space="preserve">Whenever a person sells his good, or carries on his business </w:t>
      </w:r>
      <w:r w:rsidR="00951B4C">
        <w:rPr>
          <w:rFonts w:ascii="Times New Roman" w:hAnsi="Times New Roman" w:cs="Times New Roman"/>
          <w:sz w:val="24"/>
          <w:szCs w:val="24"/>
        </w:rPr>
        <w:t>und</w:t>
      </w:r>
      <w:r>
        <w:rPr>
          <w:rFonts w:ascii="Times New Roman" w:hAnsi="Times New Roman" w:cs="Times New Roman"/>
          <w:sz w:val="24"/>
          <w:szCs w:val="24"/>
        </w:rPr>
        <w:t xml:space="preserve">er a name, </w:t>
      </w:r>
      <w:r w:rsidR="00FE333E">
        <w:rPr>
          <w:rFonts w:ascii="Times New Roman" w:hAnsi="Times New Roman" w:cs="Times New Roman"/>
          <w:sz w:val="24"/>
          <w:szCs w:val="24"/>
        </w:rPr>
        <w:t>trademark, description or otherwise does anything to mislead the public into believing that the goods or business are those of another person and takes advantage of that person’s reputation and goodwill, he commits the tort of passing off.</w:t>
      </w:r>
      <w:r w:rsidR="00FE333E">
        <w:rPr>
          <w:rStyle w:val="FootnoteReference"/>
          <w:rFonts w:ascii="Times New Roman" w:hAnsi="Times New Roman" w:cs="Times New Roman"/>
          <w:sz w:val="24"/>
          <w:szCs w:val="24"/>
        </w:rPr>
        <w:footnoteReference w:id="2"/>
      </w:r>
    </w:p>
    <w:p w:rsidR="00951B4C" w:rsidRDefault="00951B4C" w:rsidP="00AE2D19">
      <w:pPr>
        <w:spacing w:line="360" w:lineRule="auto"/>
        <w:rPr>
          <w:rFonts w:ascii="Times New Roman" w:hAnsi="Times New Roman" w:cs="Times New Roman"/>
          <w:sz w:val="24"/>
          <w:szCs w:val="24"/>
        </w:rPr>
      </w:pPr>
      <w:r w:rsidRPr="000D65AD">
        <w:rPr>
          <w:rFonts w:ascii="Times New Roman" w:hAnsi="Times New Roman" w:cs="Times New Roman"/>
          <w:b/>
          <w:sz w:val="24"/>
          <w:szCs w:val="24"/>
        </w:rPr>
        <w:t>THE PURPOSE OF THE LAW OF</w:t>
      </w:r>
      <w:r>
        <w:rPr>
          <w:rFonts w:ascii="Times New Roman" w:hAnsi="Times New Roman" w:cs="Times New Roman"/>
          <w:sz w:val="24"/>
          <w:szCs w:val="24"/>
        </w:rPr>
        <w:t xml:space="preserve"> </w:t>
      </w:r>
      <w:r w:rsidRPr="000D65AD">
        <w:rPr>
          <w:rFonts w:ascii="Times New Roman" w:hAnsi="Times New Roman" w:cs="Times New Roman"/>
          <w:b/>
          <w:sz w:val="24"/>
          <w:szCs w:val="24"/>
        </w:rPr>
        <w:t>PASSING OFF.</w:t>
      </w:r>
    </w:p>
    <w:p w:rsidR="00FE333E" w:rsidRDefault="00FE333E" w:rsidP="00AE2D19">
      <w:pPr>
        <w:spacing w:line="360" w:lineRule="auto"/>
        <w:rPr>
          <w:rFonts w:ascii="Times New Roman" w:hAnsi="Times New Roman" w:cs="Times New Roman"/>
          <w:sz w:val="24"/>
          <w:szCs w:val="24"/>
        </w:rPr>
      </w:pPr>
      <w:r>
        <w:rPr>
          <w:rFonts w:ascii="Times New Roman" w:hAnsi="Times New Roman" w:cs="Times New Roman"/>
          <w:sz w:val="24"/>
          <w:szCs w:val="24"/>
        </w:rPr>
        <w:t xml:space="preserve">The law aims to protect traders from this form of unfair competition. The tort of passing off is common in a competitive business community or </w:t>
      </w:r>
      <w:r w:rsidR="00513C77">
        <w:rPr>
          <w:rFonts w:ascii="Times New Roman" w:hAnsi="Times New Roman" w:cs="Times New Roman"/>
          <w:sz w:val="24"/>
          <w:szCs w:val="24"/>
        </w:rPr>
        <w:t>economy. People resort to different strategy to market their products in order to expand their business. The tort of passing off is designed to protect a person’s business interest from the unfair trade practices and sharp practices of other persons. Its objective is to protect the reputation a business has built up for itself. It protects the benefits and good name, quality, reputation, patronage and customers of the business. It also protects that attractive force of the business which brings customers to it. The tort of passing off protects a business against</w:t>
      </w:r>
      <w:r w:rsidR="00951B4C">
        <w:rPr>
          <w:rFonts w:ascii="Times New Roman" w:hAnsi="Times New Roman" w:cs="Times New Roman"/>
          <w:sz w:val="24"/>
          <w:szCs w:val="24"/>
        </w:rPr>
        <w:t xml:space="preserve"> misrepresentation of the business, directed at its customers and </w:t>
      </w:r>
      <w:r w:rsidR="00951B4C">
        <w:rPr>
          <w:rFonts w:ascii="Times New Roman" w:hAnsi="Times New Roman" w:cs="Times New Roman"/>
          <w:sz w:val="24"/>
          <w:szCs w:val="24"/>
        </w:rPr>
        <w:lastRenderedPageBreak/>
        <w:t xml:space="preserve">calculated to damage the reputation and goodwill of the business. </w:t>
      </w:r>
      <w:r w:rsidR="00951B4C" w:rsidRPr="002E279E">
        <w:rPr>
          <w:rFonts w:ascii="Times New Roman" w:hAnsi="Times New Roman" w:cs="Times New Roman"/>
          <w:b/>
          <w:sz w:val="24"/>
          <w:szCs w:val="24"/>
        </w:rPr>
        <w:t xml:space="preserve">SIR JOHN </w:t>
      </w:r>
      <w:r w:rsidR="00C6639C">
        <w:rPr>
          <w:rFonts w:ascii="Times New Roman" w:hAnsi="Times New Roman" w:cs="Times New Roman"/>
          <w:b/>
          <w:sz w:val="24"/>
          <w:szCs w:val="24"/>
        </w:rPr>
        <w:t>S</w:t>
      </w:r>
      <w:r w:rsidR="00951B4C" w:rsidRPr="002E279E">
        <w:rPr>
          <w:rFonts w:ascii="Times New Roman" w:hAnsi="Times New Roman" w:cs="Times New Roman"/>
          <w:b/>
          <w:sz w:val="24"/>
          <w:szCs w:val="24"/>
        </w:rPr>
        <w:t>ALMOND</w:t>
      </w:r>
      <w:r w:rsidR="00951B4C">
        <w:rPr>
          <w:rFonts w:ascii="Times New Roman" w:hAnsi="Times New Roman" w:cs="Times New Roman"/>
          <w:sz w:val="24"/>
          <w:szCs w:val="24"/>
        </w:rPr>
        <w:t xml:space="preserve"> in his book </w:t>
      </w:r>
      <w:r w:rsidR="00951B4C" w:rsidRPr="002E279E">
        <w:rPr>
          <w:rFonts w:ascii="Times New Roman" w:hAnsi="Times New Roman" w:cs="Times New Roman"/>
          <w:b/>
          <w:sz w:val="24"/>
          <w:szCs w:val="24"/>
        </w:rPr>
        <w:t>Law of Tort</w:t>
      </w:r>
      <w:r w:rsidR="00951B4C">
        <w:rPr>
          <w:rFonts w:ascii="Times New Roman" w:hAnsi="Times New Roman" w:cs="Times New Roman"/>
          <w:sz w:val="24"/>
          <w:szCs w:val="24"/>
        </w:rPr>
        <w:t xml:space="preserve"> stated the reason for the tort of passing off:</w:t>
      </w:r>
    </w:p>
    <w:p w:rsidR="00951B4C" w:rsidRDefault="000D65AD" w:rsidP="00AE2D19">
      <w:pPr>
        <w:spacing w:line="360" w:lineRule="auto"/>
        <w:rPr>
          <w:rFonts w:ascii="Times New Roman" w:hAnsi="Times New Roman" w:cs="Times New Roman"/>
          <w:i/>
          <w:sz w:val="24"/>
          <w:szCs w:val="24"/>
        </w:rPr>
      </w:pPr>
      <w:r w:rsidRPr="002E279E">
        <w:rPr>
          <w:rFonts w:ascii="Times New Roman" w:hAnsi="Times New Roman" w:cs="Times New Roman"/>
          <w:i/>
          <w:sz w:val="24"/>
          <w:szCs w:val="24"/>
        </w:rPr>
        <w:t>“</w:t>
      </w:r>
      <w:r>
        <w:rPr>
          <w:rFonts w:ascii="Times New Roman" w:hAnsi="Times New Roman" w:cs="Times New Roman"/>
          <w:i/>
          <w:sz w:val="24"/>
          <w:szCs w:val="24"/>
        </w:rPr>
        <w:t>The</w:t>
      </w:r>
      <w:r w:rsidR="00951B4C" w:rsidRPr="002E279E">
        <w:rPr>
          <w:rFonts w:ascii="Times New Roman" w:hAnsi="Times New Roman" w:cs="Times New Roman"/>
          <w:i/>
          <w:sz w:val="24"/>
          <w:szCs w:val="24"/>
        </w:rPr>
        <w:t xml:space="preserve"> law is designed to protect traders against unfair competition which consists in acquiring for oneself, by the means of </w:t>
      </w:r>
      <w:r w:rsidRPr="002E279E">
        <w:rPr>
          <w:rFonts w:ascii="Times New Roman" w:hAnsi="Times New Roman" w:cs="Times New Roman"/>
          <w:i/>
          <w:sz w:val="24"/>
          <w:szCs w:val="24"/>
        </w:rPr>
        <w:t>false</w:t>
      </w:r>
      <w:r w:rsidR="00951B4C" w:rsidRPr="002E279E">
        <w:rPr>
          <w:rFonts w:ascii="Times New Roman" w:hAnsi="Times New Roman" w:cs="Times New Roman"/>
          <w:i/>
          <w:sz w:val="24"/>
          <w:szCs w:val="24"/>
        </w:rPr>
        <w:t xml:space="preserve"> or misleading devices, the benefit of the reputation already achieved by</w:t>
      </w:r>
      <w:r w:rsidR="00951B4C">
        <w:rPr>
          <w:rFonts w:ascii="Times New Roman" w:hAnsi="Times New Roman" w:cs="Times New Roman"/>
          <w:sz w:val="24"/>
          <w:szCs w:val="24"/>
        </w:rPr>
        <w:t xml:space="preserve"> </w:t>
      </w:r>
      <w:r w:rsidR="00951B4C" w:rsidRPr="002E279E">
        <w:rPr>
          <w:rFonts w:ascii="Times New Roman" w:hAnsi="Times New Roman" w:cs="Times New Roman"/>
          <w:i/>
          <w:sz w:val="24"/>
          <w:szCs w:val="24"/>
        </w:rPr>
        <w:t>rival traders”.</w:t>
      </w:r>
      <w:r w:rsidR="00951B4C" w:rsidRPr="002E279E">
        <w:rPr>
          <w:rStyle w:val="FootnoteReference"/>
          <w:rFonts w:ascii="Times New Roman" w:hAnsi="Times New Roman" w:cs="Times New Roman"/>
          <w:i/>
          <w:sz w:val="24"/>
          <w:szCs w:val="24"/>
        </w:rPr>
        <w:footnoteReference w:id="3"/>
      </w:r>
    </w:p>
    <w:p w:rsidR="002E279E" w:rsidRDefault="002E279E" w:rsidP="00AE2D19">
      <w:pPr>
        <w:spacing w:line="360" w:lineRule="auto"/>
        <w:rPr>
          <w:rFonts w:ascii="Times New Roman" w:hAnsi="Times New Roman" w:cs="Times New Roman"/>
          <w:sz w:val="24"/>
          <w:szCs w:val="24"/>
        </w:rPr>
      </w:pPr>
      <w:r w:rsidRPr="00C6639C">
        <w:rPr>
          <w:rFonts w:ascii="Times New Roman" w:hAnsi="Times New Roman" w:cs="Times New Roman"/>
          <w:b/>
          <w:sz w:val="24"/>
          <w:szCs w:val="24"/>
        </w:rPr>
        <w:t>LORD KINGSDOWN</w:t>
      </w:r>
      <w:r>
        <w:rPr>
          <w:rFonts w:ascii="Times New Roman" w:hAnsi="Times New Roman" w:cs="Times New Roman"/>
          <w:sz w:val="24"/>
          <w:szCs w:val="24"/>
        </w:rPr>
        <w:t xml:space="preserve"> in </w:t>
      </w:r>
      <w:r w:rsidRPr="00C6639C">
        <w:rPr>
          <w:rFonts w:ascii="Times New Roman" w:hAnsi="Times New Roman" w:cs="Times New Roman"/>
          <w:b/>
          <w:sz w:val="24"/>
          <w:szCs w:val="24"/>
        </w:rPr>
        <w:t>Leather Cloth Co v</w:t>
      </w:r>
      <w:r>
        <w:rPr>
          <w:rFonts w:ascii="Times New Roman" w:hAnsi="Times New Roman" w:cs="Times New Roman"/>
          <w:sz w:val="24"/>
          <w:szCs w:val="24"/>
        </w:rPr>
        <w:t xml:space="preserve"> </w:t>
      </w:r>
      <w:r w:rsidRPr="00C6639C">
        <w:rPr>
          <w:rFonts w:ascii="Times New Roman" w:hAnsi="Times New Roman" w:cs="Times New Roman"/>
          <w:b/>
          <w:sz w:val="24"/>
          <w:szCs w:val="24"/>
        </w:rPr>
        <w:t>American</w:t>
      </w:r>
      <w:r>
        <w:rPr>
          <w:rFonts w:ascii="Times New Roman" w:hAnsi="Times New Roman" w:cs="Times New Roman"/>
          <w:sz w:val="24"/>
          <w:szCs w:val="24"/>
        </w:rPr>
        <w:t xml:space="preserve"> </w:t>
      </w:r>
      <w:r w:rsidRPr="00C6639C">
        <w:rPr>
          <w:rFonts w:ascii="Times New Roman" w:hAnsi="Times New Roman" w:cs="Times New Roman"/>
          <w:b/>
          <w:sz w:val="24"/>
          <w:szCs w:val="24"/>
        </w:rPr>
        <w:t>Leather Cloth co</w:t>
      </w:r>
      <w:r>
        <w:rPr>
          <w:rFonts w:ascii="Times New Roman" w:hAnsi="Times New Roman" w:cs="Times New Roman"/>
          <w:sz w:val="24"/>
          <w:szCs w:val="24"/>
        </w:rPr>
        <w:t xml:space="preserve"> said:</w:t>
      </w:r>
    </w:p>
    <w:p w:rsidR="002E279E" w:rsidRDefault="000D65AD" w:rsidP="00AE2D19">
      <w:pPr>
        <w:spacing w:line="360" w:lineRule="auto"/>
        <w:rPr>
          <w:rFonts w:ascii="Times New Roman" w:hAnsi="Times New Roman" w:cs="Times New Roman"/>
          <w:i/>
          <w:sz w:val="24"/>
          <w:szCs w:val="24"/>
        </w:rPr>
      </w:pPr>
      <w:r w:rsidRPr="002E279E">
        <w:rPr>
          <w:rFonts w:ascii="Times New Roman" w:hAnsi="Times New Roman" w:cs="Times New Roman"/>
          <w:i/>
          <w:sz w:val="24"/>
          <w:szCs w:val="24"/>
        </w:rPr>
        <w:t>“The</w:t>
      </w:r>
      <w:r w:rsidR="002E279E" w:rsidRPr="002E279E">
        <w:rPr>
          <w:rFonts w:ascii="Times New Roman" w:hAnsi="Times New Roman" w:cs="Times New Roman"/>
          <w:i/>
          <w:sz w:val="24"/>
          <w:szCs w:val="24"/>
        </w:rPr>
        <w:t xml:space="preserve"> fundamental rule is that one man has no right to put off his goods for sale as the goods of a rival trader”.</w:t>
      </w:r>
      <w:r w:rsidR="002E279E" w:rsidRPr="002E279E">
        <w:rPr>
          <w:rStyle w:val="FootnoteReference"/>
          <w:rFonts w:ascii="Times New Roman" w:hAnsi="Times New Roman" w:cs="Times New Roman"/>
          <w:i/>
          <w:sz w:val="24"/>
          <w:szCs w:val="24"/>
        </w:rPr>
        <w:footnoteReference w:id="4"/>
      </w:r>
    </w:p>
    <w:p w:rsidR="002E279E" w:rsidRDefault="002E279E" w:rsidP="00AE2D19">
      <w:pPr>
        <w:spacing w:line="360" w:lineRule="auto"/>
        <w:rPr>
          <w:rFonts w:ascii="Times New Roman" w:hAnsi="Times New Roman" w:cs="Times New Roman"/>
          <w:sz w:val="24"/>
          <w:szCs w:val="24"/>
        </w:rPr>
      </w:pPr>
      <w:r>
        <w:rPr>
          <w:rFonts w:ascii="Times New Roman" w:hAnsi="Times New Roman" w:cs="Times New Roman"/>
          <w:sz w:val="24"/>
          <w:szCs w:val="24"/>
        </w:rPr>
        <w:t xml:space="preserve">In the law of passing off, the basis of the legal action is that the passing off by the defendant of his goods and business as that of the </w:t>
      </w:r>
      <w:r w:rsidR="000D65AD">
        <w:rPr>
          <w:rFonts w:ascii="Times New Roman" w:hAnsi="Times New Roman" w:cs="Times New Roman"/>
          <w:sz w:val="24"/>
          <w:szCs w:val="24"/>
        </w:rPr>
        <w:t>plaintiff</w:t>
      </w:r>
      <w:r>
        <w:rPr>
          <w:rFonts w:ascii="Times New Roman" w:hAnsi="Times New Roman" w:cs="Times New Roman"/>
          <w:sz w:val="24"/>
          <w:szCs w:val="24"/>
        </w:rPr>
        <w:t xml:space="preserve"> is injuring the right of property, product, services and business of the plaintiff.</w:t>
      </w:r>
    </w:p>
    <w:p w:rsidR="002E279E" w:rsidRDefault="002E279E" w:rsidP="00AE2D19">
      <w:pPr>
        <w:spacing w:line="360" w:lineRule="auto"/>
        <w:rPr>
          <w:rFonts w:ascii="Times New Roman" w:hAnsi="Times New Roman" w:cs="Times New Roman"/>
          <w:sz w:val="24"/>
          <w:szCs w:val="24"/>
        </w:rPr>
      </w:pPr>
      <w:r>
        <w:rPr>
          <w:rFonts w:ascii="Times New Roman" w:hAnsi="Times New Roman" w:cs="Times New Roman"/>
          <w:sz w:val="24"/>
          <w:szCs w:val="24"/>
        </w:rPr>
        <w:t xml:space="preserve">In the case of </w:t>
      </w:r>
      <w:r w:rsidRPr="00C6639C">
        <w:rPr>
          <w:rFonts w:ascii="Times New Roman" w:hAnsi="Times New Roman" w:cs="Times New Roman"/>
          <w:b/>
          <w:sz w:val="24"/>
          <w:szCs w:val="24"/>
        </w:rPr>
        <w:t>Warnick BV v Townsend</w:t>
      </w:r>
      <w:r>
        <w:rPr>
          <w:rFonts w:ascii="Times New Roman" w:hAnsi="Times New Roman" w:cs="Times New Roman"/>
          <w:sz w:val="24"/>
          <w:szCs w:val="24"/>
        </w:rPr>
        <w:t xml:space="preserve"> </w:t>
      </w:r>
      <w:r w:rsidRPr="00C6639C">
        <w:rPr>
          <w:rFonts w:ascii="Times New Roman" w:hAnsi="Times New Roman" w:cs="Times New Roman"/>
          <w:b/>
          <w:sz w:val="24"/>
          <w:szCs w:val="24"/>
        </w:rPr>
        <w:t xml:space="preserve">&amp; Sons, </w:t>
      </w:r>
      <w:r w:rsidR="000D65AD" w:rsidRPr="00C6639C">
        <w:rPr>
          <w:rFonts w:ascii="Times New Roman" w:hAnsi="Times New Roman" w:cs="Times New Roman"/>
          <w:b/>
          <w:sz w:val="24"/>
          <w:szCs w:val="24"/>
        </w:rPr>
        <w:t>LORD</w:t>
      </w:r>
      <w:r w:rsidR="000D65AD">
        <w:rPr>
          <w:rFonts w:ascii="Times New Roman" w:hAnsi="Times New Roman" w:cs="Times New Roman"/>
          <w:sz w:val="24"/>
          <w:szCs w:val="24"/>
        </w:rPr>
        <w:t xml:space="preserve"> DIPLOCK</w:t>
      </w:r>
      <w:r>
        <w:rPr>
          <w:rStyle w:val="FootnoteReference"/>
          <w:rFonts w:ascii="Times New Roman" w:hAnsi="Times New Roman" w:cs="Times New Roman"/>
          <w:sz w:val="24"/>
          <w:szCs w:val="24"/>
        </w:rPr>
        <w:footnoteReference w:id="5"/>
      </w:r>
      <w:r w:rsidR="007E6030">
        <w:rPr>
          <w:rFonts w:ascii="Times New Roman" w:hAnsi="Times New Roman" w:cs="Times New Roman"/>
          <w:sz w:val="24"/>
          <w:szCs w:val="24"/>
        </w:rPr>
        <w:t xml:space="preserve"> in the house of Lord stated the five characteristics or guidelines, for determining when an action lies in passing off. The characteristics are:</w:t>
      </w:r>
    </w:p>
    <w:p w:rsidR="007E6030" w:rsidRDefault="007E6030" w:rsidP="007E6030">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A misrepresentation</w:t>
      </w:r>
    </w:p>
    <w:p w:rsidR="007E6030" w:rsidRDefault="007E6030" w:rsidP="007E6030">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Made by a defendant in the course of trade</w:t>
      </w:r>
    </w:p>
    <w:p w:rsidR="007E6030" w:rsidRDefault="007E6030" w:rsidP="007E6030">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To prospective customers</w:t>
      </w:r>
    </w:p>
    <w:p w:rsidR="007E6030" w:rsidRDefault="007E6030" w:rsidP="007E6030">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Which is calculated to injure the business and goodwill of another person </w:t>
      </w:r>
    </w:p>
    <w:p w:rsidR="007E6030" w:rsidRPr="00987BA8" w:rsidRDefault="007E6030" w:rsidP="007E6030">
      <w:pPr>
        <w:pStyle w:val="ListParagraph"/>
        <w:numPr>
          <w:ilvl w:val="0"/>
          <w:numId w:val="1"/>
        </w:numPr>
        <w:spacing w:line="360" w:lineRule="auto"/>
        <w:rPr>
          <w:rFonts w:ascii="Times New Roman" w:hAnsi="Times New Roman" w:cs="Times New Roman"/>
          <w:b/>
          <w:sz w:val="24"/>
          <w:szCs w:val="24"/>
        </w:rPr>
      </w:pPr>
      <w:r>
        <w:rPr>
          <w:rFonts w:ascii="Times New Roman" w:hAnsi="Times New Roman" w:cs="Times New Roman"/>
          <w:sz w:val="24"/>
          <w:szCs w:val="24"/>
        </w:rPr>
        <w:t xml:space="preserve">Which cause damage to that person’s business </w:t>
      </w:r>
      <w:r w:rsidRPr="000D65AD">
        <w:rPr>
          <w:rFonts w:ascii="Times New Roman" w:hAnsi="Times New Roman" w:cs="Times New Roman"/>
          <w:sz w:val="24"/>
          <w:szCs w:val="24"/>
        </w:rPr>
        <w:t>and goodwill.</w:t>
      </w:r>
    </w:p>
    <w:p w:rsidR="007E6030" w:rsidRDefault="007E6030" w:rsidP="007E6030">
      <w:pPr>
        <w:spacing w:line="360" w:lineRule="auto"/>
        <w:rPr>
          <w:rFonts w:ascii="Times New Roman" w:hAnsi="Times New Roman" w:cs="Times New Roman"/>
          <w:sz w:val="24"/>
          <w:szCs w:val="24"/>
        </w:rPr>
      </w:pPr>
      <w:r>
        <w:rPr>
          <w:rFonts w:ascii="Times New Roman" w:hAnsi="Times New Roman" w:cs="Times New Roman"/>
          <w:sz w:val="24"/>
          <w:szCs w:val="24"/>
        </w:rPr>
        <w:t>The tort of passing is actionable per se on its occurrence. A plaintiff does not have to prove damages in order to succeed</w:t>
      </w:r>
      <w:r>
        <w:rPr>
          <w:rStyle w:val="FootnoteReference"/>
          <w:rFonts w:ascii="Times New Roman" w:hAnsi="Times New Roman" w:cs="Times New Roman"/>
          <w:sz w:val="24"/>
          <w:szCs w:val="24"/>
        </w:rPr>
        <w:footnoteReference w:id="6"/>
      </w:r>
      <w:r w:rsidR="00C46481">
        <w:rPr>
          <w:rFonts w:ascii="Times New Roman" w:hAnsi="Times New Roman" w:cs="Times New Roman"/>
          <w:sz w:val="24"/>
          <w:szCs w:val="24"/>
        </w:rPr>
        <w:t xml:space="preserve"> </w:t>
      </w:r>
      <w:r w:rsidR="000D65AD">
        <w:rPr>
          <w:rFonts w:ascii="Times New Roman" w:hAnsi="Times New Roman" w:cs="Times New Roman"/>
          <w:sz w:val="24"/>
          <w:szCs w:val="24"/>
        </w:rPr>
        <w:t>the</w:t>
      </w:r>
      <w:r w:rsidR="00C46481">
        <w:rPr>
          <w:rFonts w:ascii="Times New Roman" w:hAnsi="Times New Roman" w:cs="Times New Roman"/>
          <w:sz w:val="24"/>
          <w:szCs w:val="24"/>
        </w:rPr>
        <w:t xml:space="preserve"> right of action lies even though no damage has been suffered. The probability of damage occurring is enough for a plaintiff to succeed. When passing off has been committed, the plaintiff has right to sue and is entitled to remedy.</w:t>
      </w:r>
      <w:r w:rsidR="00C46481">
        <w:rPr>
          <w:rStyle w:val="FootnoteReference"/>
          <w:rFonts w:ascii="Times New Roman" w:hAnsi="Times New Roman" w:cs="Times New Roman"/>
          <w:sz w:val="24"/>
          <w:szCs w:val="24"/>
        </w:rPr>
        <w:footnoteReference w:id="7"/>
      </w:r>
    </w:p>
    <w:p w:rsidR="00173BDF" w:rsidRDefault="00173BDF" w:rsidP="007E6030">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The common forms of passing off usually noticed in the market are:</w:t>
      </w:r>
      <w:r>
        <w:rPr>
          <w:rStyle w:val="FootnoteReference"/>
          <w:rFonts w:ascii="Times New Roman" w:hAnsi="Times New Roman" w:cs="Times New Roman"/>
          <w:sz w:val="24"/>
          <w:szCs w:val="24"/>
        </w:rPr>
        <w:footnoteReference w:id="8"/>
      </w:r>
    </w:p>
    <w:p w:rsidR="00173BDF" w:rsidRDefault="00173BDF" w:rsidP="00173BDF">
      <w:pPr>
        <w:pStyle w:val="ListParagraph"/>
        <w:numPr>
          <w:ilvl w:val="0"/>
          <w:numId w:val="2"/>
        </w:numPr>
        <w:spacing w:line="360" w:lineRule="auto"/>
        <w:rPr>
          <w:rFonts w:ascii="Times New Roman" w:hAnsi="Times New Roman" w:cs="Times New Roman"/>
          <w:sz w:val="24"/>
          <w:szCs w:val="24"/>
        </w:rPr>
      </w:pPr>
      <w:r w:rsidRPr="00C6639C">
        <w:rPr>
          <w:rFonts w:ascii="Times New Roman" w:hAnsi="Times New Roman" w:cs="Times New Roman"/>
          <w:b/>
          <w:sz w:val="24"/>
          <w:szCs w:val="24"/>
        </w:rPr>
        <w:t>Trading with a name resembling</w:t>
      </w:r>
      <w:r>
        <w:rPr>
          <w:rFonts w:ascii="Times New Roman" w:hAnsi="Times New Roman" w:cs="Times New Roman"/>
          <w:sz w:val="24"/>
          <w:szCs w:val="24"/>
        </w:rPr>
        <w:t xml:space="preserve"> </w:t>
      </w:r>
      <w:r w:rsidRPr="00C6639C">
        <w:rPr>
          <w:rFonts w:ascii="Times New Roman" w:hAnsi="Times New Roman" w:cs="Times New Roman"/>
          <w:b/>
          <w:sz w:val="24"/>
          <w:szCs w:val="24"/>
        </w:rPr>
        <w:t>that of a plaintiff</w:t>
      </w:r>
      <w:r w:rsidR="002F68B4" w:rsidRPr="00C6639C">
        <w:rPr>
          <w:rFonts w:ascii="Times New Roman" w:hAnsi="Times New Roman" w:cs="Times New Roman"/>
          <w:b/>
          <w:sz w:val="24"/>
          <w:szCs w:val="24"/>
        </w:rPr>
        <w:t>:</w:t>
      </w:r>
      <w:r w:rsidR="002F68B4">
        <w:rPr>
          <w:rFonts w:ascii="Times New Roman" w:hAnsi="Times New Roman" w:cs="Times New Roman"/>
          <w:sz w:val="24"/>
          <w:szCs w:val="24"/>
        </w:rPr>
        <w:t xml:space="preserve"> The defendant is usually into the same type of business as the plaintiff, and he uses the plaintiff’s name or a name that closely resembles that of the plaintiff and as a result the public is confused and misled into thinking that they are one and the same business or one is an extension of the other. The customers will begin to patronize either of them thinking they are patronizing their usual business organization. The bona</w:t>
      </w:r>
      <w:r w:rsidR="00C6639C">
        <w:rPr>
          <w:rFonts w:ascii="Times New Roman" w:hAnsi="Times New Roman" w:cs="Times New Roman"/>
          <w:sz w:val="24"/>
          <w:szCs w:val="24"/>
        </w:rPr>
        <w:t xml:space="preserve"> </w:t>
      </w:r>
      <w:r w:rsidR="002F68B4">
        <w:rPr>
          <w:rFonts w:ascii="Times New Roman" w:hAnsi="Times New Roman" w:cs="Times New Roman"/>
          <w:sz w:val="24"/>
          <w:szCs w:val="24"/>
        </w:rPr>
        <w:t xml:space="preserve">fide honesty of the defendant in his choice of the name without notice is usually not a defense. In the case of </w:t>
      </w:r>
      <w:r w:rsidR="002F68B4" w:rsidRPr="007F0A1A">
        <w:rPr>
          <w:rFonts w:ascii="Times New Roman" w:hAnsi="Times New Roman" w:cs="Times New Roman"/>
          <w:b/>
          <w:sz w:val="24"/>
          <w:szCs w:val="24"/>
        </w:rPr>
        <w:t>Hendricks v Montague</w:t>
      </w:r>
      <w:r w:rsidR="002F68B4">
        <w:rPr>
          <w:rStyle w:val="FootnoteReference"/>
          <w:rFonts w:ascii="Times New Roman" w:hAnsi="Times New Roman" w:cs="Times New Roman"/>
          <w:sz w:val="24"/>
          <w:szCs w:val="24"/>
        </w:rPr>
        <w:footnoteReference w:id="9"/>
      </w:r>
      <w:r w:rsidR="002F68B4">
        <w:rPr>
          <w:rFonts w:ascii="Times New Roman" w:hAnsi="Times New Roman" w:cs="Times New Roman"/>
          <w:sz w:val="24"/>
          <w:szCs w:val="24"/>
        </w:rPr>
        <w:t xml:space="preserve">, the plaintiff who were insurers trading as </w:t>
      </w:r>
      <w:r w:rsidR="000D65AD">
        <w:rPr>
          <w:rFonts w:ascii="Times New Roman" w:hAnsi="Times New Roman" w:cs="Times New Roman"/>
          <w:sz w:val="24"/>
          <w:szCs w:val="24"/>
        </w:rPr>
        <w:t>“Universal</w:t>
      </w:r>
      <w:r w:rsidR="007F0A1A">
        <w:rPr>
          <w:rFonts w:ascii="Times New Roman" w:hAnsi="Times New Roman" w:cs="Times New Roman"/>
          <w:sz w:val="24"/>
          <w:szCs w:val="24"/>
        </w:rPr>
        <w:t xml:space="preserve"> Life Assurance S</w:t>
      </w:r>
      <w:r w:rsidR="002F68B4">
        <w:rPr>
          <w:rFonts w:ascii="Times New Roman" w:hAnsi="Times New Roman" w:cs="Times New Roman"/>
          <w:sz w:val="24"/>
          <w:szCs w:val="24"/>
        </w:rPr>
        <w:t xml:space="preserve">ociety”, obtained an injunction to restrain the defendants which was subsequently incorporated as insurers from trading as </w:t>
      </w:r>
      <w:r w:rsidR="000D65AD">
        <w:rPr>
          <w:rFonts w:ascii="Times New Roman" w:hAnsi="Times New Roman" w:cs="Times New Roman"/>
          <w:sz w:val="24"/>
          <w:szCs w:val="24"/>
        </w:rPr>
        <w:t>“Universe</w:t>
      </w:r>
      <w:r w:rsidR="007F0A1A">
        <w:rPr>
          <w:rFonts w:ascii="Times New Roman" w:hAnsi="Times New Roman" w:cs="Times New Roman"/>
          <w:sz w:val="24"/>
          <w:szCs w:val="24"/>
        </w:rPr>
        <w:t xml:space="preserve"> Life Assurance A</w:t>
      </w:r>
      <w:r w:rsidR="002F68B4">
        <w:rPr>
          <w:rFonts w:ascii="Times New Roman" w:hAnsi="Times New Roman" w:cs="Times New Roman"/>
          <w:sz w:val="24"/>
          <w:szCs w:val="24"/>
        </w:rPr>
        <w:t xml:space="preserve">ssociation.” In this case </w:t>
      </w:r>
      <w:r w:rsidR="002F68B4" w:rsidRPr="007F0A1A">
        <w:rPr>
          <w:rFonts w:ascii="Times New Roman" w:hAnsi="Times New Roman" w:cs="Times New Roman"/>
          <w:b/>
          <w:sz w:val="24"/>
          <w:szCs w:val="24"/>
        </w:rPr>
        <w:t>JAMES LJ</w:t>
      </w:r>
      <w:r w:rsidR="002F68B4">
        <w:rPr>
          <w:rFonts w:ascii="Times New Roman" w:hAnsi="Times New Roman" w:cs="Times New Roman"/>
          <w:sz w:val="24"/>
          <w:szCs w:val="24"/>
        </w:rPr>
        <w:t xml:space="preserve"> said: </w:t>
      </w:r>
    </w:p>
    <w:p w:rsidR="002F68B4" w:rsidRDefault="000D65AD" w:rsidP="002F68B4">
      <w:pPr>
        <w:pStyle w:val="ListParagraph"/>
        <w:spacing w:line="360" w:lineRule="auto"/>
        <w:rPr>
          <w:rFonts w:ascii="Times New Roman" w:hAnsi="Times New Roman" w:cs="Times New Roman"/>
          <w:sz w:val="24"/>
          <w:szCs w:val="24"/>
        </w:rPr>
      </w:pPr>
      <w:r w:rsidRPr="007F0A1A">
        <w:rPr>
          <w:rFonts w:ascii="Times New Roman" w:hAnsi="Times New Roman" w:cs="Times New Roman"/>
          <w:i/>
          <w:sz w:val="24"/>
          <w:szCs w:val="24"/>
        </w:rPr>
        <w:t>“Now</w:t>
      </w:r>
      <w:r w:rsidR="002F68B4" w:rsidRPr="007F0A1A">
        <w:rPr>
          <w:rFonts w:ascii="Times New Roman" w:hAnsi="Times New Roman" w:cs="Times New Roman"/>
          <w:i/>
          <w:sz w:val="24"/>
          <w:szCs w:val="24"/>
        </w:rPr>
        <w:t xml:space="preserve">, is there such a similarity between those names that the one is in the ordinary course of human affairs likely to be confounded with the other? Are persons who have heard of the universal likely to be misled into going to the universe? I should think, speaking for </w:t>
      </w:r>
      <w:r w:rsidRPr="007F0A1A">
        <w:rPr>
          <w:rFonts w:ascii="Times New Roman" w:hAnsi="Times New Roman" w:cs="Times New Roman"/>
          <w:i/>
          <w:sz w:val="24"/>
          <w:szCs w:val="24"/>
        </w:rPr>
        <w:t>myself</w:t>
      </w:r>
      <w:r w:rsidR="002F68B4" w:rsidRPr="007F0A1A">
        <w:rPr>
          <w:rFonts w:ascii="Times New Roman" w:hAnsi="Times New Roman" w:cs="Times New Roman"/>
          <w:i/>
          <w:sz w:val="24"/>
          <w:szCs w:val="24"/>
        </w:rPr>
        <w:t xml:space="preserve"> very likely</w:t>
      </w:r>
      <w:r w:rsidR="002F68B4">
        <w:rPr>
          <w:rFonts w:ascii="Times New Roman" w:hAnsi="Times New Roman" w:cs="Times New Roman"/>
          <w:sz w:val="24"/>
          <w:szCs w:val="24"/>
        </w:rPr>
        <w:t xml:space="preserve"> indeed. </w:t>
      </w:r>
      <w:r w:rsidR="002F68B4" w:rsidRPr="007F0A1A">
        <w:rPr>
          <w:rFonts w:ascii="Times New Roman" w:hAnsi="Times New Roman" w:cs="Times New Roman"/>
          <w:i/>
          <w:sz w:val="24"/>
          <w:szCs w:val="24"/>
        </w:rPr>
        <w:t xml:space="preserve">Many people do not </w:t>
      </w:r>
      <w:r w:rsidRPr="007F0A1A">
        <w:rPr>
          <w:rFonts w:ascii="Times New Roman" w:hAnsi="Times New Roman" w:cs="Times New Roman"/>
          <w:i/>
          <w:sz w:val="24"/>
          <w:szCs w:val="24"/>
        </w:rPr>
        <w:t>care</w:t>
      </w:r>
      <w:r w:rsidR="002F68B4" w:rsidRPr="007F0A1A">
        <w:rPr>
          <w:rFonts w:ascii="Times New Roman" w:hAnsi="Times New Roman" w:cs="Times New Roman"/>
          <w:i/>
          <w:sz w:val="24"/>
          <w:szCs w:val="24"/>
        </w:rPr>
        <w:t xml:space="preserve"> to bear in mind exactly, the very letters of everything </w:t>
      </w:r>
      <w:r w:rsidRPr="007F0A1A">
        <w:rPr>
          <w:rFonts w:ascii="Times New Roman" w:hAnsi="Times New Roman" w:cs="Times New Roman"/>
          <w:i/>
          <w:sz w:val="24"/>
          <w:szCs w:val="24"/>
        </w:rPr>
        <w:t>they</w:t>
      </w:r>
      <w:r w:rsidR="002F68B4" w:rsidRPr="007F0A1A">
        <w:rPr>
          <w:rFonts w:ascii="Times New Roman" w:hAnsi="Times New Roman" w:cs="Times New Roman"/>
          <w:i/>
          <w:sz w:val="24"/>
          <w:szCs w:val="24"/>
        </w:rPr>
        <w:t xml:space="preserve"> have heard of”.</w:t>
      </w:r>
      <w:r w:rsidR="002F68B4" w:rsidRPr="007F0A1A">
        <w:rPr>
          <w:rStyle w:val="FootnoteReference"/>
          <w:rFonts w:ascii="Times New Roman" w:hAnsi="Times New Roman" w:cs="Times New Roman"/>
          <w:i/>
          <w:sz w:val="24"/>
          <w:szCs w:val="24"/>
        </w:rPr>
        <w:footnoteReference w:id="10"/>
      </w:r>
    </w:p>
    <w:p w:rsidR="00173BDF" w:rsidRPr="00C6639C" w:rsidRDefault="00173BDF" w:rsidP="00173BDF">
      <w:pPr>
        <w:pStyle w:val="ListParagraph"/>
        <w:numPr>
          <w:ilvl w:val="0"/>
          <w:numId w:val="2"/>
        </w:numPr>
        <w:spacing w:line="360" w:lineRule="auto"/>
        <w:rPr>
          <w:rFonts w:ascii="Times New Roman" w:hAnsi="Times New Roman" w:cs="Times New Roman"/>
          <w:b/>
          <w:sz w:val="24"/>
          <w:szCs w:val="24"/>
        </w:rPr>
      </w:pPr>
      <w:r w:rsidRPr="00C6639C">
        <w:rPr>
          <w:rFonts w:ascii="Times New Roman" w:hAnsi="Times New Roman" w:cs="Times New Roman"/>
          <w:b/>
          <w:sz w:val="24"/>
          <w:szCs w:val="24"/>
        </w:rPr>
        <w:t xml:space="preserve">Marketing </w:t>
      </w:r>
      <w:r w:rsidR="006800E6" w:rsidRPr="00C6639C">
        <w:rPr>
          <w:rFonts w:ascii="Times New Roman" w:hAnsi="Times New Roman" w:cs="Times New Roman"/>
          <w:b/>
          <w:sz w:val="24"/>
          <w:szCs w:val="24"/>
        </w:rPr>
        <w:t>a</w:t>
      </w:r>
      <w:r w:rsidR="006800E6">
        <w:rPr>
          <w:rFonts w:ascii="Times New Roman" w:hAnsi="Times New Roman" w:cs="Times New Roman"/>
          <w:sz w:val="24"/>
          <w:szCs w:val="24"/>
        </w:rPr>
        <w:t xml:space="preserve"> </w:t>
      </w:r>
      <w:r w:rsidRPr="00C6639C">
        <w:rPr>
          <w:rFonts w:ascii="Times New Roman" w:hAnsi="Times New Roman" w:cs="Times New Roman"/>
          <w:b/>
          <w:sz w:val="24"/>
          <w:szCs w:val="24"/>
        </w:rPr>
        <w:t xml:space="preserve">product as that of the </w:t>
      </w:r>
      <w:r w:rsidR="006800E6" w:rsidRPr="00C6639C">
        <w:rPr>
          <w:rFonts w:ascii="Times New Roman" w:hAnsi="Times New Roman" w:cs="Times New Roman"/>
          <w:b/>
          <w:sz w:val="24"/>
          <w:szCs w:val="24"/>
        </w:rPr>
        <w:t>plaintiff</w:t>
      </w:r>
      <w:r w:rsidR="006800E6">
        <w:rPr>
          <w:rFonts w:ascii="Times New Roman" w:hAnsi="Times New Roman" w:cs="Times New Roman"/>
          <w:sz w:val="24"/>
          <w:szCs w:val="24"/>
        </w:rPr>
        <w:t xml:space="preserve">: this is done when a defendant sells his goods off to people by stating that the goods are produced by the plaintiff, </w:t>
      </w:r>
      <w:r w:rsidR="000D65AD">
        <w:rPr>
          <w:rFonts w:ascii="Times New Roman" w:hAnsi="Times New Roman" w:cs="Times New Roman"/>
          <w:sz w:val="24"/>
          <w:szCs w:val="24"/>
        </w:rPr>
        <w:t>whereas</w:t>
      </w:r>
      <w:r w:rsidR="006800E6">
        <w:rPr>
          <w:rFonts w:ascii="Times New Roman" w:hAnsi="Times New Roman" w:cs="Times New Roman"/>
          <w:sz w:val="24"/>
          <w:szCs w:val="24"/>
        </w:rPr>
        <w:t xml:space="preserve"> </w:t>
      </w:r>
      <w:r w:rsidR="000D65AD">
        <w:rPr>
          <w:rFonts w:ascii="Times New Roman" w:hAnsi="Times New Roman" w:cs="Times New Roman"/>
          <w:sz w:val="24"/>
          <w:szCs w:val="24"/>
        </w:rPr>
        <w:t>they</w:t>
      </w:r>
      <w:r w:rsidR="006800E6">
        <w:rPr>
          <w:rFonts w:ascii="Times New Roman" w:hAnsi="Times New Roman" w:cs="Times New Roman"/>
          <w:sz w:val="24"/>
          <w:szCs w:val="24"/>
        </w:rPr>
        <w:t xml:space="preserve"> are not</w:t>
      </w:r>
      <w:r w:rsidR="007E714B">
        <w:rPr>
          <w:rFonts w:ascii="Times New Roman" w:hAnsi="Times New Roman" w:cs="Times New Roman"/>
          <w:sz w:val="24"/>
          <w:szCs w:val="24"/>
        </w:rPr>
        <w:t xml:space="preserve">. The defendant by advertising and selling his goods by falsely stating that they are manufactured by the plaintiff, directly but wrongfully benefits and products from the good will and reputation already built b the plaintiff’s business. In the case of </w:t>
      </w:r>
      <w:r w:rsidR="007E714B" w:rsidRPr="00C6639C">
        <w:rPr>
          <w:rFonts w:ascii="Times New Roman" w:hAnsi="Times New Roman" w:cs="Times New Roman"/>
          <w:b/>
          <w:sz w:val="24"/>
          <w:szCs w:val="24"/>
        </w:rPr>
        <w:t>Lord Bryon v Johnson</w:t>
      </w:r>
      <w:r w:rsidR="007E714B" w:rsidRPr="00C6639C">
        <w:rPr>
          <w:rStyle w:val="FootnoteReference"/>
          <w:rFonts w:ascii="Times New Roman" w:hAnsi="Times New Roman" w:cs="Times New Roman"/>
          <w:b/>
          <w:sz w:val="24"/>
          <w:szCs w:val="24"/>
        </w:rPr>
        <w:footnoteReference w:id="11"/>
      </w:r>
      <w:r w:rsidR="007E714B" w:rsidRPr="00C6639C">
        <w:rPr>
          <w:rFonts w:ascii="Times New Roman" w:hAnsi="Times New Roman" w:cs="Times New Roman"/>
          <w:b/>
          <w:sz w:val="24"/>
          <w:szCs w:val="24"/>
        </w:rPr>
        <w:t>:</w:t>
      </w:r>
    </w:p>
    <w:p w:rsidR="007E714B" w:rsidRPr="007E714B" w:rsidRDefault="007E714B" w:rsidP="007E714B">
      <w:pPr>
        <w:spacing w:line="360" w:lineRule="auto"/>
        <w:rPr>
          <w:rFonts w:ascii="Times New Roman" w:hAnsi="Times New Roman" w:cs="Times New Roman"/>
          <w:sz w:val="24"/>
          <w:szCs w:val="24"/>
        </w:rPr>
      </w:pPr>
      <w:r>
        <w:rPr>
          <w:rFonts w:ascii="Times New Roman" w:hAnsi="Times New Roman" w:cs="Times New Roman"/>
          <w:sz w:val="24"/>
          <w:szCs w:val="24"/>
        </w:rPr>
        <w:t xml:space="preserve">The defendant publishers were restrained </w:t>
      </w:r>
      <w:r w:rsidR="000D65AD">
        <w:rPr>
          <w:rFonts w:ascii="Times New Roman" w:hAnsi="Times New Roman" w:cs="Times New Roman"/>
          <w:sz w:val="24"/>
          <w:szCs w:val="24"/>
        </w:rPr>
        <w:t>from advertising</w:t>
      </w:r>
      <w:r>
        <w:rPr>
          <w:rFonts w:ascii="Times New Roman" w:hAnsi="Times New Roman" w:cs="Times New Roman"/>
          <w:sz w:val="24"/>
          <w:szCs w:val="24"/>
        </w:rPr>
        <w:t xml:space="preserve"> and selling a book of poems with the name lord Bryon written on the cover and title </w:t>
      </w:r>
      <w:r w:rsidR="000D65AD">
        <w:rPr>
          <w:rFonts w:ascii="Times New Roman" w:hAnsi="Times New Roman" w:cs="Times New Roman"/>
          <w:sz w:val="24"/>
          <w:szCs w:val="24"/>
        </w:rPr>
        <w:t>page</w:t>
      </w:r>
      <w:r>
        <w:rPr>
          <w:rFonts w:ascii="Times New Roman" w:hAnsi="Times New Roman" w:cs="Times New Roman"/>
          <w:sz w:val="24"/>
          <w:szCs w:val="24"/>
        </w:rPr>
        <w:t xml:space="preserve">, when in fact the famous poet was not its </w:t>
      </w:r>
      <w:r w:rsidR="000D65AD">
        <w:rPr>
          <w:rFonts w:ascii="Times New Roman" w:hAnsi="Times New Roman" w:cs="Times New Roman"/>
          <w:sz w:val="24"/>
          <w:szCs w:val="24"/>
        </w:rPr>
        <w:t>author</w:t>
      </w:r>
      <w:r>
        <w:rPr>
          <w:rFonts w:ascii="Times New Roman" w:hAnsi="Times New Roman" w:cs="Times New Roman"/>
          <w:sz w:val="24"/>
          <w:szCs w:val="24"/>
        </w:rPr>
        <w:t>.</w:t>
      </w:r>
    </w:p>
    <w:p w:rsidR="00173BDF" w:rsidRDefault="00173BDF" w:rsidP="00173BDF">
      <w:pPr>
        <w:pStyle w:val="ListParagraph"/>
        <w:numPr>
          <w:ilvl w:val="0"/>
          <w:numId w:val="2"/>
        </w:numPr>
        <w:spacing w:line="360" w:lineRule="auto"/>
        <w:rPr>
          <w:rFonts w:ascii="Times New Roman" w:hAnsi="Times New Roman" w:cs="Times New Roman"/>
          <w:sz w:val="24"/>
          <w:szCs w:val="24"/>
        </w:rPr>
      </w:pPr>
      <w:r w:rsidRPr="00C6639C">
        <w:rPr>
          <w:rFonts w:ascii="Times New Roman" w:hAnsi="Times New Roman" w:cs="Times New Roman"/>
          <w:b/>
          <w:sz w:val="24"/>
          <w:szCs w:val="24"/>
        </w:rPr>
        <w:t>Imitating</w:t>
      </w:r>
      <w:r>
        <w:rPr>
          <w:rFonts w:ascii="Times New Roman" w:hAnsi="Times New Roman" w:cs="Times New Roman"/>
          <w:sz w:val="24"/>
          <w:szCs w:val="24"/>
        </w:rPr>
        <w:t xml:space="preserve"> </w:t>
      </w:r>
      <w:r w:rsidR="006800E6" w:rsidRPr="00C6639C">
        <w:rPr>
          <w:rFonts w:ascii="Times New Roman" w:hAnsi="Times New Roman" w:cs="Times New Roman"/>
          <w:b/>
          <w:sz w:val="24"/>
          <w:szCs w:val="24"/>
        </w:rPr>
        <w:t>the</w:t>
      </w:r>
      <w:r w:rsidRPr="00C6639C">
        <w:rPr>
          <w:rFonts w:ascii="Times New Roman" w:hAnsi="Times New Roman" w:cs="Times New Roman"/>
          <w:b/>
          <w:sz w:val="24"/>
          <w:szCs w:val="24"/>
        </w:rPr>
        <w:t xml:space="preserve"> plaintiff’</w:t>
      </w:r>
      <w:r w:rsidR="006800E6" w:rsidRPr="00C6639C">
        <w:rPr>
          <w:rFonts w:ascii="Times New Roman" w:hAnsi="Times New Roman" w:cs="Times New Roman"/>
          <w:b/>
          <w:sz w:val="24"/>
          <w:szCs w:val="24"/>
        </w:rPr>
        <w:t>s advertisement</w:t>
      </w:r>
      <w:r w:rsidR="006800E6">
        <w:rPr>
          <w:rFonts w:ascii="Times New Roman" w:hAnsi="Times New Roman" w:cs="Times New Roman"/>
          <w:sz w:val="24"/>
          <w:szCs w:val="24"/>
        </w:rPr>
        <w:t xml:space="preserve">: an advertisement b a defendant which imitates that of the plaintiff’s product may amount to passing off. This type of passing off may </w:t>
      </w:r>
      <w:r w:rsidR="006800E6">
        <w:rPr>
          <w:rFonts w:ascii="Times New Roman" w:hAnsi="Times New Roman" w:cs="Times New Roman"/>
          <w:sz w:val="24"/>
          <w:szCs w:val="24"/>
        </w:rPr>
        <w:lastRenderedPageBreak/>
        <w:t>occur where parties resort to radio and television campaigns to boost up their sales and customer base. A plaintiff will succeed where he is able to prove that a defendant has been making a representation that will confuse the public and pass of his products like that of the plaintiff.</w:t>
      </w:r>
    </w:p>
    <w:p w:rsidR="00173BDF" w:rsidRDefault="007E714B" w:rsidP="00173BDF">
      <w:pPr>
        <w:pStyle w:val="ListParagraph"/>
        <w:numPr>
          <w:ilvl w:val="0"/>
          <w:numId w:val="2"/>
        </w:numPr>
        <w:spacing w:line="360" w:lineRule="auto"/>
        <w:rPr>
          <w:rFonts w:ascii="Times New Roman" w:hAnsi="Times New Roman" w:cs="Times New Roman"/>
          <w:sz w:val="24"/>
          <w:szCs w:val="24"/>
        </w:rPr>
      </w:pPr>
      <w:r w:rsidRPr="00C6639C">
        <w:rPr>
          <w:rFonts w:ascii="Times New Roman" w:hAnsi="Times New Roman" w:cs="Times New Roman"/>
          <w:b/>
          <w:sz w:val="24"/>
          <w:szCs w:val="24"/>
        </w:rPr>
        <w:t>Imitating</w:t>
      </w:r>
      <w:r>
        <w:rPr>
          <w:rFonts w:ascii="Times New Roman" w:hAnsi="Times New Roman" w:cs="Times New Roman"/>
          <w:sz w:val="24"/>
          <w:szCs w:val="24"/>
        </w:rPr>
        <w:t xml:space="preserve"> </w:t>
      </w:r>
      <w:r w:rsidRPr="00C6639C">
        <w:rPr>
          <w:rFonts w:ascii="Times New Roman" w:hAnsi="Times New Roman" w:cs="Times New Roman"/>
          <w:b/>
          <w:sz w:val="24"/>
          <w:szCs w:val="24"/>
        </w:rPr>
        <w:t>the appearance of</w:t>
      </w:r>
      <w:r>
        <w:rPr>
          <w:rFonts w:ascii="Times New Roman" w:hAnsi="Times New Roman" w:cs="Times New Roman"/>
          <w:sz w:val="24"/>
          <w:szCs w:val="24"/>
        </w:rPr>
        <w:t xml:space="preserve"> </w:t>
      </w:r>
      <w:r w:rsidRPr="00C6639C">
        <w:rPr>
          <w:rFonts w:ascii="Times New Roman" w:hAnsi="Times New Roman" w:cs="Times New Roman"/>
          <w:b/>
          <w:sz w:val="24"/>
          <w:szCs w:val="24"/>
        </w:rPr>
        <w:t>the plaintiff’s product:</w:t>
      </w:r>
      <w:r>
        <w:rPr>
          <w:rFonts w:ascii="Times New Roman" w:hAnsi="Times New Roman" w:cs="Times New Roman"/>
          <w:sz w:val="24"/>
          <w:szCs w:val="24"/>
        </w:rPr>
        <w:t xml:space="preserve"> it is passing off for the defendant to do anything, which makes his products appear like the plaintiff’s products. This passing off includes any copying of the likeness or appearance of the </w:t>
      </w:r>
      <w:r w:rsidR="00E660BA">
        <w:rPr>
          <w:rFonts w:ascii="Times New Roman" w:hAnsi="Times New Roman" w:cs="Times New Roman"/>
          <w:sz w:val="24"/>
          <w:szCs w:val="24"/>
        </w:rPr>
        <w:t>plaintiff product, in a manner to confuse the public. Generally, it includes the general appearance, package, label, or design of the product. In the case of U</w:t>
      </w:r>
      <w:r w:rsidR="00E660BA" w:rsidRPr="00C6639C">
        <w:rPr>
          <w:rFonts w:ascii="Times New Roman" w:hAnsi="Times New Roman" w:cs="Times New Roman"/>
          <w:b/>
          <w:sz w:val="24"/>
          <w:szCs w:val="24"/>
        </w:rPr>
        <w:t>.K. Tobacco Co. Ltd v Carreras</w:t>
      </w:r>
      <w:r w:rsidR="00E660BA">
        <w:rPr>
          <w:rFonts w:ascii="Times New Roman" w:hAnsi="Times New Roman" w:cs="Times New Roman"/>
          <w:sz w:val="24"/>
          <w:szCs w:val="24"/>
        </w:rPr>
        <w:t>:</w:t>
      </w:r>
      <w:r w:rsidR="00E660BA">
        <w:rPr>
          <w:rStyle w:val="FootnoteReference"/>
          <w:rFonts w:ascii="Times New Roman" w:hAnsi="Times New Roman" w:cs="Times New Roman"/>
          <w:sz w:val="24"/>
          <w:szCs w:val="24"/>
        </w:rPr>
        <w:footnoteReference w:id="12"/>
      </w:r>
    </w:p>
    <w:p w:rsidR="00E660BA" w:rsidRPr="00E660BA" w:rsidRDefault="00E660BA" w:rsidP="00E660BA">
      <w:pPr>
        <w:spacing w:line="360" w:lineRule="auto"/>
        <w:rPr>
          <w:rFonts w:ascii="Times New Roman" w:hAnsi="Times New Roman" w:cs="Times New Roman"/>
          <w:sz w:val="24"/>
          <w:szCs w:val="24"/>
        </w:rPr>
      </w:pPr>
      <w:r>
        <w:rPr>
          <w:rFonts w:ascii="Times New Roman" w:hAnsi="Times New Roman" w:cs="Times New Roman"/>
          <w:sz w:val="24"/>
          <w:szCs w:val="24"/>
        </w:rPr>
        <w:t xml:space="preserve">The defendants who were marketing cigarettes called “ Barrister”, on which packet was a white man wearing a barrister’s wig and gown were restrained from imitating the appearance of the plaintiff’s </w:t>
      </w:r>
      <w:r w:rsidR="000D65AD">
        <w:rPr>
          <w:rFonts w:ascii="Times New Roman" w:hAnsi="Times New Roman" w:cs="Times New Roman"/>
          <w:sz w:val="24"/>
          <w:szCs w:val="24"/>
        </w:rPr>
        <w:t>cigarettes</w:t>
      </w:r>
      <w:r>
        <w:rPr>
          <w:rFonts w:ascii="Times New Roman" w:hAnsi="Times New Roman" w:cs="Times New Roman"/>
          <w:sz w:val="24"/>
          <w:szCs w:val="24"/>
        </w:rPr>
        <w:t xml:space="preserve"> called “ Band Master” on which packet was a man in a band master’s uniform.</w:t>
      </w:r>
    </w:p>
    <w:p w:rsidR="00987BA8" w:rsidRDefault="00173BDF" w:rsidP="00987BA8">
      <w:pPr>
        <w:pStyle w:val="ListParagraph"/>
        <w:numPr>
          <w:ilvl w:val="0"/>
          <w:numId w:val="2"/>
        </w:numPr>
        <w:spacing w:line="360" w:lineRule="auto"/>
        <w:rPr>
          <w:rFonts w:ascii="Times New Roman" w:hAnsi="Times New Roman" w:cs="Times New Roman"/>
          <w:sz w:val="24"/>
          <w:szCs w:val="24"/>
        </w:rPr>
      </w:pPr>
      <w:r w:rsidRPr="00C6639C">
        <w:rPr>
          <w:rFonts w:ascii="Times New Roman" w:hAnsi="Times New Roman" w:cs="Times New Roman"/>
          <w:b/>
          <w:sz w:val="24"/>
          <w:szCs w:val="24"/>
        </w:rPr>
        <w:t>Selling inferior or expired goods</w:t>
      </w:r>
      <w:r>
        <w:rPr>
          <w:rFonts w:ascii="Times New Roman" w:hAnsi="Times New Roman" w:cs="Times New Roman"/>
          <w:sz w:val="24"/>
          <w:szCs w:val="24"/>
        </w:rPr>
        <w:t xml:space="preserve"> </w:t>
      </w:r>
      <w:r w:rsidRPr="00C6639C">
        <w:rPr>
          <w:rFonts w:ascii="Times New Roman" w:hAnsi="Times New Roman" w:cs="Times New Roman"/>
          <w:b/>
          <w:sz w:val="24"/>
          <w:szCs w:val="24"/>
        </w:rPr>
        <w:t>of t</w:t>
      </w:r>
      <w:r w:rsidR="0039536D" w:rsidRPr="00C6639C">
        <w:rPr>
          <w:rFonts w:ascii="Times New Roman" w:hAnsi="Times New Roman" w:cs="Times New Roman"/>
          <w:b/>
          <w:sz w:val="24"/>
          <w:szCs w:val="24"/>
        </w:rPr>
        <w:t>he plaintiff</w:t>
      </w:r>
      <w:r w:rsidR="0039536D">
        <w:rPr>
          <w:rFonts w:ascii="Times New Roman" w:hAnsi="Times New Roman" w:cs="Times New Roman"/>
          <w:sz w:val="24"/>
          <w:szCs w:val="24"/>
        </w:rPr>
        <w:t xml:space="preserve"> </w:t>
      </w:r>
      <w:r w:rsidR="0039536D" w:rsidRPr="00C6639C">
        <w:rPr>
          <w:rFonts w:ascii="Times New Roman" w:hAnsi="Times New Roman" w:cs="Times New Roman"/>
          <w:b/>
          <w:sz w:val="24"/>
          <w:szCs w:val="24"/>
        </w:rPr>
        <w:t>as a current stock</w:t>
      </w:r>
      <w:r w:rsidR="0039536D">
        <w:rPr>
          <w:rFonts w:ascii="Times New Roman" w:hAnsi="Times New Roman" w:cs="Times New Roman"/>
          <w:sz w:val="24"/>
          <w:szCs w:val="24"/>
        </w:rPr>
        <w:t xml:space="preserve">: It is a passing off for a defendant to sell inferior or expired products of the plaintiff as current stock, where such has been discarded by the plaintiff. In this </w:t>
      </w:r>
      <w:r w:rsidR="000D65AD">
        <w:rPr>
          <w:rFonts w:ascii="Times New Roman" w:hAnsi="Times New Roman" w:cs="Times New Roman"/>
          <w:sz w:val="24"/>
          <w:szCs w:val="24"/>
        </w:rPr>
        <w:t>passing</w:t>
      </w:r>
      <w:r w:rsidR="0039536D">
        <w:rPr>
          <w:rFonts w:ascii="Times New Roman" w:hAnsi="Times New Roman" w:cs="Times New Roman"/>
          <w:sz w:val="24"/>
          <w:szCs w:val="24"/>
        </w:rPr>
        <w:t xml:space="preserve"> off, the defendant who has managed to lay hands on the goods, which are unfit for human consumption sells them off as a current stock of the plaintiff. Instances of where defendants have been stopped by an injunction, from selling inferior, or expired goods of a plaintiff as a current stock </w:t>
      </w:r>
    </w:p>
    <w:p w:rsidR="006800E6" w:rsidRPr="00987BA8" w:rsidRDefault="006800E6" w:rsidP="00987BA8">
      <w:pPr>
        <w:spacing w:line="360" w:lineRule="auto"/>
        <w:rPr>
          <w:rFonts w:ascii="Times New Roman" w:hAnsi="Times New Roman" w:cs="Times New Roman"/>
          <w:sz w:val="24"/>
          <w:szCs w:val="24"/>
        </w:rPr>
      </w:pPr>
    </w:p>
    <w:p w:rsidR="006800E6" w:rsidRDefault="006800E6" w:rsidP="006800E6">
      <w:pPr>
        <w:spacing w:line="360" w:lineRule="auto"/>
        <w:rPr>
          <w:rFonts w:ascii="Times New Roman" w:hAnsi="Times New Roman" w:cs="Times New Roman"/>
          <w:sz w:val="24"/>
          <w:szCs w:val="24"/>
        </w:rPr>
      </w:pPr>
      <w:r>
        <w:rPr>
          <w:rFonts w:ascii="Times New Roman" w:hAnsi="Times New Roman" w:cs="Times New Roman"/>
          <w:sz w:val="24"/>
          <w:szCs w:val="24"/>
        </w:rPr>
        <w:t>There is no passing off when old products or second hand goods are sold off as such, without falsely representing that they are new ones.</w:t>
      </w:r>
    </w:p>
    <w:p w:rsidR="00994B40" w:rsidRDefault="00994B40" w:rsidP="006800E6">
      <w:pPr>
        <w:spacing w:line="360" w:lineRule="auto"/>
        <w:rPr>
          <w:rFonts w:ascii="Times New Roman" w:hAnsi="Times New Roman" w:cs="Times New Roman"/>
          <w:sz w:val="24"/>
          <w:szCs w:val="24"/>
        </w:rPr>
      </w:pPr>
      <w:r w:rsidRPr="00994B40">
        <w:rPr>
          <w:rFonts w:ascii="Times New Roman" w:hAnsi="Times New Roman" w:cs="Times New Roman"/>
          <w:b/>
          <w:sz w:val="24"/>
          <w:szCs w:val="24"/>
        </w:rPr>
        <w:t>ELEMENTS</w:t>
      </w:r>
      <w:r>
        <w:rPr>
          <w:rFonts w:ascii="Times New Roman" w:hAnsi="Times New Roman" w:cs="Times New Roman"/>
          <w:sz w:val="24"/>
          <w:szCs w:val="24"/>
        </w:rPr>
        <w:t xml:space="preserve"> </w:t>
      </w:r>
      <w:r w:rsidRPr="00994B40">
        <w:rPr>
          <w:rFonts w:ascii="Times New Roman" w:hAnsi="Times New Roman" w:cs="Times New Roman"/>
          <w:b/>
          <w:sz w:val="24"/>
          <w:szCs w:val="24"/>
        </w:rPr>
        <w:t>OF PASSING OFF</w:t>
      </w:r>
    </w:p>
    <w:p w:rsidR="00E660BA" w:rsidRDefault="00E660BA" w:rsidP="006800E6">
      <w:pPr>
        <w:spacing w:line="360" w:lineRule="auto"/>
        <w:rPr>
          <w:rFonts w:ascii="Times New Roman" w:hAnsi="Times New Roman" w:cs="Times New Roman"/>
          <w:sz w:val="24"/>
          <w:szCs w:val="24"/>
        </w:rPr>
      </w:pPr>
      <w:r>
        <w:rPr>
          <w:rFonts w:ascii="Times New Roman" w:hAnsi="Times New Roman" w:cs="Times New Roman"/>
          <w:sz w:val="24"/>
          <w:szCs w:val="24"/>
        </w:rPr>
        <w:t xml:space="preserve">For a plaintiff to </w:t>
      </w:r>
      <w:r w:rsidR="000D65AD">
        <w:rPr>
          <w:rFonts w:ascii="Times New Roman" w:hAnsi="Times New Roman" w:cs="Times New Roman"/>
          <w:sz w:val="24"/>
          <w:szCs w:val="24"/>
        </w:rPr>
        <w:t>succeed</w:t>
      </w:r>
      <w:r>
        <w:rPr>
          <w:rFonts w:ascii="Times New Roman" w:hAnsi="Times New Roman" w:cs="Times New Roman"/>
          <w:sz w:val="24"/>
          <w:szCs w:val="24"/>
        </w:rPr>
        <w:t xml:space="preserve"> in a claim for passing off, all he needs to do is to prove that the activity of the defendant is aimed to deceive the public. The </w:t>
      </w:r>
      <w:r w:rsidR="000D65AD">
        <w:rPr>
          <w:rFonts w:ascii="Times New Roman" w:hAnsi="Times New Roman" w:cs="Times New Roman"/>
          <w:sz w:val="24"/>
          <w:szCs w:val="24"/>
        </w:rPr>
        <w:t>defendant’s</w:t>
      </w:r>
      <w:r>
        <w:rPr>
          <w:rFonts w:ascii="Times New Roman" w:hAnsi="Times New Roman" w:cs="Times New Roman"/>
          <w:sz w:val="24"/>
          <w:szCs w:val="24"/>
        </w:rPr>
        <w:t xml:space="preserve"> activity is likely to deceive the public.  The liability in the tort of passing off is strict, therefore, innocent passing off is not a </w:t>
      </w:r>
      <w:r w:rsidR="000D65AD">
        <w:rPr>
          <w:rFonts w:ascii="Times New Roman" w:hAnsi="Times New Roman" w:cs="Times New Roman"/>
          <w:sz w:val="24"/>
          <w:szCs w:val="24"/>
        </w:rPr>
        <w:t>defense</w:t>
      </w:r>
      <w:r>
        <w:rPr>
          <w:rStyle w:val="FootnoteReference"/>
          <w:rFonts w:ascii="Times New Roman" w:hAnsi="Times New Roman" w:cs="Times New Roman"/>
          <w:sz w:val="24"/>
          <w:szCs w:val="24"/>
        </w:rPr>
        <w:footnoteReference w:id="13"/>
      </w:r>
      <w:r w:rsidR="00546F88">
        <w:rPr>
          <w:rFonts w:ascii="Times New Roman" w:hAnsi="Times New Roman" w:cs="Times New Roman"/>
          <w:sz w:val="24"/>
          <w:szCs w:val="24"/>
        </w:rPr>
        <w:t xml:space="preserve">, and once a plaintiff establishes that the activities of the defendant, or the act alleged to </w:t>
      </w:r>
      <w:r w:rsidR="00546F88">
        <w:rPr>
          <w:rFonts w:ascii="Times New Roman" w:hAnsi="Times New Roman" w:cs="Times New Roman"/>
          <w:sz w:val="24"/>
          <w:szCs w:val="24"/>
        </w:rPr>
        <w:lastRenderedPageBreak/>
        <w:t>be passing off is likely to deceive the public, his claim succeeds and he may collect nominal damage and an order of injunction. The plaintiff does not have to prove intention on the defendant’s part</w:t>
      </w:r>
      <w:r w:rsidR="00546F88" w:rsidRPr="00C6639C">
        <w:rPr>
          <w:rFonts w:ascii="Times New Roman" w:hAnsi="Times New Roman" w:cs="Times New Roman"/>
          <w:b/>
          <w:sz w:val="24"/>
          <w:szCs w:val="24"/>
        </w:rPr>
        <w:t>. PALMER</w:t>
      </w:r>
      <w:r w:rsidR="00546F88">
        <w:rPr>
          <w:rFonts w:ascii="Times New Roman" w:hAnsi="Times New Roman" w:cs="Times New Roman"/>
          <w:sz w:val="24"/>
          <w:szCs w:val="24"/>
        </w:rPr>
        <w:t xml:space="preserve"> </w:t>
      </w:r>
      <w:r w:rsidR="00546F88" w:rsidRPr="00C6639C">
        <w:rPr>
          <w:rFonts w:ascii="Times New Roman" w:hAnsi="Times New Roman" w:cs="Times New Roman"/>
          <w:b/>
          <w:sz w:val="24"/>
          <w:szCs w:val="24"/>
        </w:rPr>
        <w:t>J</w:t>
      </w:r>
      <w:r w:rsidR="00546F88">
        <w:rPr>
          <w:rFonts w:ascii="Times New Roman" w:hAnsi="Times New Roman" w:cs="Times New Roman"/>
          <w:sz w:val="24"/>
          <w:szCs w:val="24"/>
        </w:rPr>
        <w:t xml:space="preserve"> said in the case of </w:t>
      </w:r>
      <w:r w:rsidR="00546F88" w:rsidRPr="00C6639C">
        <w:rPr>
          <w:rFonts w:ascii="Times New Roman" w:hAnsi="Times New Roman" w:cs="Times New Roman"/>
          <w:b/>
          <w:sz w:val="24"/>
          <w:szCs w:val="24"/>
        </w:rPr>
        <w:t>Niger Chemists Ltd v Nigeria</w:t>
      </w:r>
      <w:r w:rsidR="00546F88">
        <w:rPr>
          <w:rFonts w:ascii="Times New Roman" w:hAnsi="Times New Roman" w:cs="Times New Roman"/>
          <w:sz w:val="24"/>
          <w:szCs w:val="24"/>
        </w:rPr>
        <w:t xml:space="preserve"> </w:t>
      </w:r>
      <w:r w:rsidR="00546F88" w:rsidRPr="00C6639C">
        <w:rPr>
          <w:rFonts w:ascii="Times New Roman" w:hAnsi="Times New Roman" w:cs="Times New Roman"/>
          <w:b/>
          <w:sz w:val="24"/>
          <w:szCs w:val="24"/>
        </w:rPr>
        <w:t>Chemist</w:t>
      </w:r>
      <w:r w:rsidR="00546F88">
        <w:rPr>
          <w:rFonts w:ascii="Times New Roman" w:hAnsi="Times New Roman" w:cs="Times New Roman"/>
          <w:sz w:val="24"/>
          <w:szCs w:val="24"/>
        </w:rPr>
        <w:t>s:</w:t>
      </w:r>
    </w:p>
    <w:p w:rsidR="00546F88" w:rsidRDefault="000D65AD" w:rsidP="006800E6">
      <w:pPr>
        <w:spacing w:line="360" w:lineRule="auto"/>
        <w:rPr>
          <w:rFonts w:ascii="Times New Roman" w:hAnsi="Times New Roman" w:cs="Times New Roman"/>
          <w:sz w:val="24"/>
          <w:szCs w:val="24"/>
        </w:rPr>
      </w:pPr>
      <w:r w:rsidRPr="0037737D">
        <w:rPr>
          <w:rFonts w:ascii="Times New Roman" w:hAnsi="Times New Roman" w:cs="Times New Roman"/>
          <w:i/>
          <w:sz w:val="24"/>
          <w:szCs w:val="24"/>
        </w:rPr>
        <w:t>“It</w:t>
      </w:r>
      <w:r w:rsidR="00546F88" w:rsidRPr="0037737D">
        <w:rPr>
          <w:rFonts w:ascii="Times New Roman" w:hAnsi="Times New Roman" w:cs="Times New Roman"/>
          <w:i/>
          <w:sz w:val="24"/>
          <w:szCs w:val="24"/>
        </w:rPr>
        <w:t xml:space="preserve"> is not necessary to prove, that there was any intention to deceive: this has been held in a long series of cases, and is not</w:t>
      </w:r>
      <w:r w:rsidR="00546F88">
        <w:rPr>
          <w:rFonts w:ascii="Times New Roman" w:hAnsi="Times New Roman" w:cs="Times New Roman"/>
          <w:sz w:val="24"/>
          <w:szCs w:val="24"/>
        </w:rPr>
        <w:t xml:space="preserve"> </w:t>
      </w:r>
      <w:r w:rsidR="00546F88" w:rsidRPr="0037737D">
        <w:rPr>
          <w:rFonts w:ascii="Times New Roman" w:hAnsi="Times New Roman" w:cs="Times New Roman"/>
          <w:i/>
          <w:sz w:val="24"/>
          <w:szCs w:val="24"/>
        </w:rPr>
        <w:t>disputed”</w:t>
      </w:r>
      <w:r w:rsidR="00546F88">
        <w:rPr>
          <w:rStyle w:val="FootnoteReference"/>
          <w:rFonts w:ascii="Times New Roman" w:hAnsi="Times New Roman" w:cs="Times New Roman"/>
          <w:sz w:val="24"/>
          <w:szCs w:val="24"/>
        </w:rPr>
        <w:footnoteReference w:id="14"/>
      </w:r>
    </w:p>
    <w:p w:rsidR="00546F88" w:rsidRPr="0037737D" w:rsidRDefault="00546F88" w:rsidP="006800E6">
      <w:pPr>
        <w:spacing w:line="360" w:lineRule="auto"/>
        <w:rPr>
          <w:rFonts w:ascii="Times New Roman" w:hAnsi="Times New Roman" w:cs="Times New Roman"/>
          <w:b/>
          <w:sz w:val="24"/>
          <w:szCs w:val="24"/>
        </w:rPr>
      </w:pPr>
      <w:r w:rsidRPr="0037737D">
        <w:rPr>
          <w:rFonts w:ascii="Times New Roman" w:hAnsi="Times New Roman" w:cs="Times New Roman"/>
          <w:b/>
          <w:sz w:val="24"/>
          <w:szCs w:val="24"/>
        </w:rPr>
        <w:t>REMEDIES FOR PASSING OFF</w:t>
      </w:r>
    </w:p>
    <w:p w:rsidR="00546F88" w:rsidRDefault="00546F88" w:rsidP="00546F88">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Damage</w:t>
      </w:r>
    </w:p>
    <w:p w:rsidR="00546F88" w:rsidRDefault="00546F88" w:rsidP="00546F88">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Account for profit or loss of sales</w:t>
      </w:r>
    </w:p>
    <w:p w:rsidR="00546F88" w:rsidRDefault="00546F88" w:rsidP="00546F88">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Injunction</w:t>
      </w:r>
    </w:p>
    <w:p w:rsidR="00546F88" w:rsidRDefault="00546F88" w:rsidP="00546F88">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Intervention by relevant regulatory agencies such as NAFDAC.</w:t>
      </w:r>
    </w:p>
    <w:p w:rsidR="00546F88" w:rsidRDefault="00546F88" w:rsidP="00546F88">
      <w:pPr>
        <w:spacing w:line="360" w:lineRule="auto"/>
        <w:rPr>
          <w:rFonts w:ascii="Times New Roman" w:hAnsi="Times New Roman" w:cs="Times New Roman"/>
          <w:sz w:val="24"/>
          <w:szCs w:val="24"/>
        </w:rPr>
      </w:pPr>
      <w:r w:rsidRPr="00B50675">
        <w:rPr>
          <w:rFonts w:ascii="Times New Roman" w:hAnsi="Times New Roman" w:cs="Times New Roman"/>
          <w:b/>
          <w:sz w:val="24"/>
          <w:szCs w:val="24"/>
        </w:rPr>
        <w:t>DEFENSES FOR PASS</w:t>
      </w:r>
      <w:r>
        <w:rPr>
          <w:rFonts w:ascii="Times New Roman" w:hAnsi="Times New Roman" w:cs="Times New Roman"/>
          <w:sz w:val="24"/>
          <w:szCs w:val="24"/>
        </w:rPr>
        <w:t>I</w:t>
      </w:r>
      <w:r w:rsidRPr="00B50675">
        <w:rPr>
          <w:rFonts w:ascii="Times New Roman" w:hAnsi="Times New Roman" w:cs="Times New Roman"/>
          <w:b/>
          <w:sz w:val="24"/>
          <w:szCs w:val="24"/>
        </w:rPr>
        <w:t>NG OFF</w:t>
      </w:r>
    </w:p>
    <w:p w:rsidR="00546F88" w:rsidRDefault="00546F88" w:rsidP="00546F88">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Functional design</w:t>
      </w:r>
    </w:p>
    <w:p w:rsidR="00546F88" w:rsidRDefault="00546F88" w:rsidP="00546F88">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The mere descriptive name of the product</w:t>
      </w:r>
    </w:p>
    <w:p w:rsidR="00546F88" w:rsidRDefault="00546F88" w:rsidP="00546F88">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Consent such as license given to him by the plaintiff to produce or market the product</w:t>
      </w:r>
    </w:p>
    <w:p w:rsidR="00546F88" w:rsidRDefault="00546F88" w:rsidP="00546F88">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Innocent passing off.</w:t>
      </w:r>
    </w:p>
    <w:p w:rsidR="00C5022B" w:rsidRDefault="00C5022B" w:rsidP="00B95C55">
      <w:pPr>
        <w:spacing w:line="360" w:lineRule="auto"/>
        <w:rPr>
          <w:rFonts w:ascii="Times New Roman" w:hAnsi="Times New Roman" w:cs="Times New Roman"/>
          <w:b/>
          <w:sz w:val="24"/>
          <w:szCs w:val="24"/>
        </w:rPr>
      </w:pPr>
    </w:p>
    <w:p w:rsidR="00B95C55" w:rsidRDefault="00B95C55" w:rsidP="00B95C55">
      <w:pPr>
        <w:spacing w:line="360" w:lineRule="auto"/>
        <w:rPr>
          <w:rFonts w:ascii="Times New Roman" w:hAnsi="Times New Roman" w:cs="Times New Roman"/>
          <w:b/>
          <w:sz w:val="24"/>
          <w:szCs w:val="24"/>
        </w:rPr>
      </w:pPr>
      <w:r w:rsidRPr="00B95C55">
        <w:rPr>
          <w:rFonts w:ascii="Times New Roman" w:hAnsi="Times New Roman" w:cs="Times New Roman"/>
          <w:b/>
          <w:sz w:val="24"/>
          <w:szCs w:val="24"/>
        </w:rPr>
        <w:t>The relevance of passing off</w:t>
      </w:r>
      <w:r>
        <w:rPr>
          <w:rFonts w:ascii="Times New Roman" w:hAnsi="Times New Roman" w:cs="Times New Roman"/>
          <w:sz w:val="24"/>
          <w:szCs w:val="24"/>
        </w:rPr>
        <w:t xml:space="preserve"> </w:t>
      </w:r>
      <w:r w:rsidRPr="00B95C55">
        <w:rPr>
          <w:rFonts w:ascii="Times New Roman" w:hAnsi="Times New Roman" w:cs="Times New Roman"/>
          <w:b/>
          <w:sz w:val="24"/>
          <w:szCs w:val="24"/>
        </w:rPr>
        <w:t>as a form of economic tort</w:t>
      </w:r>
      <w:r>
        <w:rPr>
          <w:rFonts w:ascii="Times New Roman" w:hAnsi="Times New Roman" w:cs="Times New Roman"/>
          <w:sz w:val="24"/>
          <w:szCs w:val="24"/>
        </w:rPr>
        <w:t xml:space="preserve"> </w:t>
      </w:r>
      <w:r w:rsidRPr="00B95C55">
        <w:rPr>
          <w:rFonts w:ascii="Times New Roman" w:hAnsi="Times New Roman" w:cs="Times New Roman"/>
          <w:b/>
          <w:sz w:val="24"/>
          <w:szCs w:val="24"/>
        </w:rPr>
        <w:t>in the 21</w:t>
      </w:r>
      <w:r w:rsidRPr="00B95C55">
        <w:rPr>
          <w:rFonts w:ascii="Times New Roman" w:hAnsi="Times New Roman" w:cs="Times New Roman"/>
          <w:b/>
          <w:sz w:val="24"/>
          <w:szCs w:val="24"/>
          <w:vertAlign w:val="superscript"/>
        </w:rPr>
        <w:t>st</w:t>
      </w:r>
      <w:r w:rsidRPr="00B95C55">
        <w:rPr>
          <w:rFonts w:ascii="Times New Roman" w:hAnsi="Times New Roman" w:cs="Times New Roman"/>
          <w:b/>
          <w:sz w:val="24"/>
          <w:szCs w:val="24"/>
        </w:rPr>
        <w:t xml:space="preserve"> century?</w:t>
      </w:r>
    </w:p>
    <w:p w:rsidR="00B95C55" w:rsidRDefault="00B95C55" w:rsidP="00B95C55">
      <w:pPr>
        <w:spacing w:line="360" w:lineRule="auto"/>
        <w:rPr>
          <w:rFonts w:ascii="Times New Roman" w:hAnsi="Times New Roman" w:cs="Times New Roman"/>
          <w:sz w:val="24"/>
          <w:szCs w:val="24"/>
        </w:rPr>
      </w:pPr>
      <w:r>
        <w:rPr>
          <w:rFonts w:ascii="Times New Roman" w:hAnsi="Times New Roman" w:cs="Times New Roman"/>
          <w:sz w:val="24"/>
          <w:szCs w:val="24"/>
        </w:rPr>
        <w:t xml:space="preserve">It is an established fact that if one deliberately interferes with the trade or business of another, and does so unlawfully, it means that he is acting unlawfully. The legal system provides a wide-range of protection against unfair competition and unlawful interference with trade in the market system. The economic tort of passing off is employed by the common law courts not to only ensure fair competition in market system, but also to maintain and safeguard the </w:t>
      </w:r>
      <w:r w:rsidR="00994B40">
        <w:rPr>
          <w:rFonts w:ascii="Times New Roman" w:hAnsi="Times New Roman" w:cs="Times New Roman"/>
          <w:sz w:val="24"/>
          <w:szCs w:val="24"/>
        </w:rPr>
        <w:t>individual’s</w:t>
      </w:r>
      <w:r>
        <w:rPr>
          <w:rFonts w:ascii="Times New Roman" w:hAnsi="Times New Roman" w:cs="Times New Roman"/>
          <w:sz w:val="24"/>
          <w:szCs w:val="24"/>
        </w:rPr>
        <w:t xml:space="preserve"> interest in fair and sound competitions.</w:t>
      </w:r>
      <w:r w:rsidR="000270D5">
        <w:rPr>
          <w:rFonts w:ascii="Times New Roman" w:hAnsi="Times New Roman" w:cs="Times New Roman"/>
          <w:sz w:val="24"/>
          <w:szCs w:val="24"/>
        </w:rPr>
        <w:t xml:space="preserve"> Liability in the tort of passing off boils down to misrepresentation. It all started in the 17</w:t>
      </w:r>
      <w:r w:rsidR="000270D5" w:rsidRPr="000270D5">
        <w:rPr>
          <w:rFonts w:ascii="Times New Roman" w:hAnsi="Times New Roman" w:cs="Times New Roman"/>
          <w:sz w:val="24"/>
          <w:szCs w:val="24"/>
          <w:vertAlign w:val="superscript"/>
        </w:rPr>
        <w:t>th</w:t>
      </w:r>
      <w:r w:rsidR="000270D5">
        <w:rPr>
          <w:rFonts w:ascii="Times New Roman" w:hAnsi="Times New Roman" w:cs="Times New Roman"/>
          <w:sz w:val="24"/>
          <w:szCs w:val="24"/>
        </w:rPr>
        <w:t xml:space="preserve"> century, in the case </w:t>
      </w:r>
      <w:r w:rsidR="000270D5" w:rsidRPr="004768A3">
        <w:rPr>
          <w:rFonts w:ascii="Times New Roman" w:hAnsi="Times New Roman" w:cs="Times New Roman"/>
          <w:b/>
          <w:sz w:val="24"/>
          <w:szCs w:val="24"/>
        </w:rPr>
        <w:t>Dean v Steel</w:t>
      </w:r>
      <w:r w:rsidR="004768A3">
        <w:rPr>
          <w:rStyle w:val="FootnoteReference"/>
          <w:rFonts w:ascii="Times New Roman" w:hAnsi="Times New Roman" w:cs="Times New Roman"/>
          <w:b/>
          <w:sz w:val="24"/>
          <w:szCs w:val="24"/>
        </w:rPr>
        <w:footnoteReference w:id="15"/>
      </w:r>
      <w:r w:rsidR="000270D5">
        <w:rPr>
          <w:rFonts w:ascii="Times New Roman" w:hAnsi="Times New Roman" w:cs="Times New Roman"/>
          <w:sz w:val="24"/>
          <w:szCs w:val="24"/>
        </w:rPr>
        <w:t>. Usually judges categorized such torts under deceit and defamation. Later in the 18</w:t>
      </w:r>
      <w:r w:rsidR="000270D5" w:rsidRPr="000270D5">
        <w:rPr>
          <w:rFonts w:ascii="Times New Roman" w:hAnsi="Times New Roman" w:cs="Times New Roman"/>
          <w:sz w:val="24"/>
          <w:szCs w:val="24"/>
          <w:vertAlign w:val="superscript"/>
        </w:rPr>
        <w:t>th</w:t>
      </w:r>
      <w:r w:rsidR="000270D5">
        <w:rPr>
          <w:rFonts w:ascii="Times New Roman" w:hAnsi="Times New Roman" w:cs="Times New Roman"/>
          <w:sz w:val="24"/>
          <w:szCs w:val="24"/>
        </w:rPr>
        <w:t xml:space="preserve"> century, all cases of passing </w:t>
      </w:r>
      <w:r w:rsidR="000270D5">
        <w:rPr>
          <w:rFonts w:ascii="Times New Roman" w:hAnsi="Times New Roman" w:cs="Times New Roman"/>
          <w:sz w:val="24"/>
          <w:szCs w:val="24"/>
        </w:rPr>
        <w:lastRenderedPageBreak/>
        <w:t>off were classified as cases of deceit, where action was usually brought not by the deceived, by the one whose mark was used to deceive. In the case of Blanchard v Hill, limiting tort to cases where there was a proof of bad faith. Later in the 19</w:t>
      </w:r>
      <w:r w:rsidR="000270D5" w:rsidRPr="000270D5">
        <w:rPr>
          <w:rFonts w:ascii="Times New Roman" w:hAnsi="Times New Roman" w:cs="Times New Roman"/>
          <w:sz w:val="24"/>
          <w:szCs w:val="24"/>
          <w:vertAlign w:val="superscript"/>
        </w:rPr>
        <w:t>th</w:t>
      </w:r>
      <w:r w:rsidR="000270D5">
        <w:rPr>
          <w:rFonts w:ascii="Times New Roman" w:hAnsi="Times New Roman" w:cs="Times New Roman"/>
          <w:sz w:val="24"/>
          <w:szCs w:val="24"/>
        </w:rPr>
        <w:t xml:space="preserve"> century, in the case of </w:t>
      </w:r>
      <w:r w:rsidR="000270D5" w:rsidRPr="004768A3">
        <w:rPr>
          <w:rFonts w:ascii="Times New Roman" w:hAnsi="Times New Roman" w:cs="Times New Roman"/>
          <w:b/>
          <w:sz w:val="24"/>
          <w:szCs w:val="24"/>
        </w:rPr>
        <w:t>Millington v</w:t>
      </w:r>
      <w:r w:rsidR="000270D5">
        <w:rPr>
          <w:rFonts w:ascii="Times New Roman" w:hAnsi="Times New Roman" w:cs="Times New Roman"/>
          <w:sz w:val="24"/>
          <w:szCs w:val="24"/>
        </w:rPr>
        <w:t xml:space="preserve"> </w:t>
      </w:r>
      <w:r w:rsidR="000270D5" w:rsidRPr="004768A3">
        <w:rPr>
          <w:rFonts w:ascii="Times New Roman" w:hAnsi="Times New Roman" w:cs="Times New Roman"/>
          <w:b/>
          <w:sz w:val="24"/>
          <w:szCs w:val="24"/>
        </w:rPr>
        <w:t>Fox</w:t>
      </w:r>
      <w:r w:rsidR="004768A3">
        <w:rPr>
          <w:rStyle w:val="FootnoteReference"/>
          <w:rFonts w:ascii="Times New Roman" w:hAnsi="Times New Roman" w:cs="Times New Roman"/>
          <w:b/>
          <w:sz w:val="24"/>
          <w:szCs w:val="24"/>
        </w:rPr>
        <w:footnoteReference w:id="16"/>
      </w:r>
      <w:r w:rsidR="000270D5">
        <w:rPr>
          <w:rFonts w:ascii="Times New Roman" w:hAnsi="Times New Roman" w:cs="Times New Roman"/>
          <w:sz w:val="24"/>
          <w:szCs w:val="24"/>
        </w:rPr>
        <w:t>, it was decided that fraud was not necessary in such a wrong and in the 20</w:t>
      </w:r>
      <w:r w:rsidR="000270D5" w:rsidRPr="000270D5">
        <w:rPr>
          <w:rFonts w:ascii="Times New Roman" w:hAnsi="Times New Roman" w:cs="Times New Roman"/>
          <w:sz w:val="24"/>
          <w:szCs w:val="24"/>
          <w:vertAlign w:val="superscript"/>
        </w:rPr>
        <w:t>th</w:t>
      </w:r>
      <w:r w:rsidR="000270D5">
        <w:rPr>
          <w:rFonts w:ascii="Times New Roman" w:hAnsi="Times New Roman" w:cs="Times New Roman"/>
          <w:sz w:val="24"/>
          <w:szCs w:val="24"/>
        </w:rPr>
        <w:t xml:space="preserve"> century, the law of passing off began building its own meaning. The concept of equity was largely used to realize the scope of passing off. The </w:t>
      </w:r>
      <w:r w:rsidR="00A90689">
        <w:rPr>
          <w:rFonts w:ascii="Times New Roman" w:hAnsi="Times New Roman" w:cs="Times New Roman"/>
          <w:sz w:val="24"/>
          <w:szCs w:val="24"/>
        </w:rPr>
        <w:t xml:space="preserve">view was that equity intervened to restrain what would be a </w:t>
      </w:r>
      <w:r w:rsidR="00994B40">
        <w:rPr>
          <w:rFonts w:ascii="Times New Roman" w:hAnsi="Times New Roman" w:cs="Times New Roman"/>
          <w:sz w:val="24"/>
          <w:szCs w:val="24"/>
        </w:rPr>
        <w:t>fraud if allowed to go ahead. T</w:t>
      </w:r>
      <w:r w:rsidR="00A90689">
        <w:rPr>
          <w:rFonts w:ascii="Times New Roman" w:hAnsi="Times New Roman" w:cs="Times New Roman"/>
          <w:sz w:val="24"/>
          <w:szCs w:val="24"/>
        </w:rPr>
        <w:t>his viewpoint led o the equity courts awarding compensation instead of injunction.</w:t>
      </w:r>
    </w:p>
    <w:p w:rsidR="00A90689" w:rsidRDefault="004768A3" w:rsidP="00B95C55">
      <w:pPr>
        <w:spacing w:line="360" w:lineRule="auto"/>
        <w:rPr>
          <w:rFonts w:ascii="Times New Roman" w:hAnsi="Times New Roman" w:cs="Times New Roman"/>
          <w:sz w:val="24"/>
          <w:szCs w:val="24"/>
        </w:rPr>
      </w:pPr>
      <w:r>
        <w:rPr>
          <w:rFonts w:ascii="Times New Roman" w:hAnsi="Times New Roman" w:cs="Times New Roman"/>
          <w:sz w:val="24"/>
          <w:szCs w:val="24"/>
        </w:rPr>
        <w:t xml:space="preserve"> It has been concluded</w:t>
      </w:r>
      <w:r w:rsidR="00A90689">
        <w:rPr>
          <w:rFonts w:ascii="Times New Roman" w:hAnsi="Times New Roman" w:cs="Times New Roman"/>
          <w:sz w:val="24"/>
          <w:szCs w:val="24"/>
        </w:rPr>
        <w:t xml:space="preserve"> that the purpose of an action in passing off is to prevent one trade from damaging or exploiting the goodwill and reputation built up by another, the principle is that no man is entitled to represent his goods or his business.  It is also suggested that </w:t>
      </w:r>
      <w:r>
        <w:rPr>
          <w:rFonts w:ascii="Times New Roman" w:hAnsi="Times New Roman" w:cs="Times New Roman"/>
          <w:sz w:val="24"/>
          <w:szCs w:val="24"/>
        </w:rPr>
        <w:t xml:space="preserve">the </w:t>
      </w:r>
      <w:r w:rsidR="00994B40">
        <w:rPr>
          <w:rFonts w:ascii="Times New Roman" w:hAnsi="Times New Roman" w:cs="Times New Roman"/>
          <w:sz w:val="24"/>
          <w:szCs w:val="24"/>
        </w:rPr>
        <w:t>Supreme Court</w:t>
      </w:r>
      <w:r>
        <w:rPr>
          <w:rFonts w:ascii="Times New Roman" w:hAnsi="Times New Roman" w:cs="Times New Roman"/>
          <w:sz w:val="24"/>
          <w:szCs w:val="24"/>
        </w:rPr>
        <w:t xml:space="preserve"> should also r</w:t>
      </w:r>
      <w:r w:rsidR="00A90689">
        <w:rPr>
          <w:rFonts w:ascii="Times New Roman" w:hAnsi="Times New Roman" w:cs="Times New Roman"/>
          <w:sz w:val="24"/>
          <w:szCs w:val="24"/>
        </w:rPr>
        <w:t>esolve the jurisdiction of the federal high court</w:t>
      </w:r>
      <w:r>
        <w:rPr>
          <w:rFonts w:ascii="Times New Roman" w:hAnsi="Times New Roman" w:cs="Times New Roman"/>
          <w:sz w:val="24"/>
          <w:szCs w:val="24"/>
        </w:rPr>
        <w:t xml:space="preserve"> in line with the constitution to prevent unnecessary objections and delay of justice at court. Trademark Act can also be amended to reflect the times, happenings and changes in Nigeria.</w:t>
      </w:r>
    </w:p>
    <w:p w:rsidR="00A90689" w:rsidRDefault="00A90689" w:rsidP="00B95C55">
      <w:pPr>
        <w:spacing w:line="360" w:lineRule="auto"/>
        <w:rPr>
          <w:rFonts w:ascii="Times New Roman" w:hAnsi="Times New Roman" w:cs="Times New Roman"/>
          <w:sz w:val="24"/>
          <w:szCs w:val="24"/>
        </w:rPr>
      </w:pPr>
      <w:r>
        <w:rPr>
          <w:rFonts w:ascii="Times New Roman" w:hAnsi="Times New Roman" w:cs="Times New Roman"/>
          <w:sz w:val="24"/>
          <w:szCs w:val="24"/>
        </w:rPr>
        <w:t xml:space="preserve">In conclusion, passing off is relevant because it protects the traders from unfair competition and we have seen that the judicial system is supportive of this tort through </w:t>
      </w:r>
      <w:r w:rsidR="004768A3">
        <w:rPr>
          <w:rFonts w:ascii="Times New Roman" w:hAnsi="Times New Roman" w:cs="Times New Roman"/>
          <w:sz w:val="24"/>
          <w:szCs w:val="24"/>
        </w:rPr>
        <w:t xml:space="preserve">precedent such as the Trademark Acts and CPC </w:t>
      </w:r>
      <w:r w:rsidR="00994B40">
        <w:rPr>
          <w:rFonts w:ascii="Times New Roman" w:hAnsi="Times New Roman" w:cs="Times New Roman"/>
          <w:sz w:val="24"/>
          <w:szCs w:val="24"/>
        </w:rPr>
        <w:t>(Customer</w:t>
      </w:r>
      <w:r w:rsidR="004768A3">
        <w:rPr>
          <w:rFonts w:ascii="Times New Roman" w:hAnsi="Times New Roman" w:cs="Times New Roman"/>
          <w:sz w:val="24"/>
          <w:szCs w:val="24"/>
        </w:rPr>
        <w:t xml:space="preserve"> Protection Council).</w:t>
      </w:r>
    </w:p>
    <w:p w:rsidR="005672F9" w:rsidRDefault="005672F9" w:rsidP="00B95C55">
      <w:pPr>
        <w:spacing w:line="360" w:lineRule="auto"/>
        <w:rPr>
          <w:rFonts w:ascii="Times New Roman" w:hAnsi="Times New Roman" w:cs="Times New Roman"/>
          <w:sz w:val="24"/>
          <w:szCs w:val="24"/>
        </w:rPr>
      </w:pPr>
    </w:p>
    <w:p w:rsidR="00987BA8" w:rsidRDefault="00987BA8" w:rsidP="00B95C55">
      <w:pPr>
        <w:spacing w:line="360" w:lineRule="auto"/>
        <w:rPr>
          <w:rFonts w:ascii="Times New Roman" w:hAnsi="Times New Roman" w:cs="Times New Roman"/>
          <w:sz w:val="24"/>
          <w:szCs w:val="24"/>
        </w:rPr>
      </w:pPr>
    </w:p>
    <w:p w:rsidR="00987BA8" w:rsidRDefault="00987BA8" w:rsidP="00B95C55">
      <w:pPr>
        <w:spacing w:line="360" w:lineRule="auto"/>
        <w:rPr>
          <w:rFonts w:ascii="Times New Roman" w:hAnsi="Times New Roman" w:cs="Times New Roman"/>
          <w:sz w:val="24"/>
          <w:szCs w:val="24"/>
        </w:rPr>
      </w:pPr>
    </w:p>
    <w:p w:rsidR="005672F9" w:rsidRDefault="005672F9" w:rsidP="00B95C55">
      <w:pPr>
        <w:spacing w:line="360" w:lineRule="auto"/>
        <w:rPr>
          <w:rFonts w:ascii="Times New Roman" w:hAnsi="Times New Roman" w:cs="Times New Roman"/>
          <w:sz w:val="24"/>
          <w:szCs w:val="24"/>
        </w:rPr>
      </w:pPr>
      <w:r>
        <w:rPr>
          <w:rFonts w:ascii="Times New Roman" w:hAnsi="Times New Roman" w:cs="Times New Roman"/>
          <w:sz w:val="24"/>
          <w:szCs w:val="24"/>
        </w:rPr>
        <w:t>BIBLOGRAPHY</w:t>
      </w:r>
    </w:p>
    <w:p w:rsidR="005672F9" w:rsidRDefault="005672F9" w:rsidP="005672F9">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 xml:space="preserve">Ese Malemi, Law of Tort </w:t>
      </w:r>
      <w:r w:rsidR="00994B40">
        <w:rPr>
          <w:rFonts w:ascii="Times New Roman" w:hAnsi="Times New Roman" w:cs="Times New Roman"/>
          <w:sz w:val="24"/>
          <w:szCs w:val="24"/>
        </w:rPr>
        <w:t>(2nd</w:t>
      </w:r>
      <w:r>
        <w:rPr>
          <w:rFonts w:ascii="Times New Roman" w:hAnsi="Times New Roman" w:cs="Times New Roman"/>
          <w:sz w:val="24"/>
          <w:szCs w:val="24"/>
        </w:rPr>
        <w:t xml:space="preserve"> edn, Princeton Publishing Company), </w:t>
      </w:r>
      <w:r w:rsidR="0030296A">
        <w:rPr>
          <w:rFonts w:ascii="Times New Roman" w:hAnsi="Times New Roman" w:cs="Times New Roman"/>
          <w:sz w:val="24"/>
          <w:szCs w:val="24"/>
        </w:rPr>
        <w:t>630-644.</w:t>
      </w:r>
    </w:p>
    <w:p w:rsidR="005672F9" w:rsidRDefault="0070633F" w:rsidP="005672F9">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 xml:space="preserve">“Law of Trade Marks and Passing </w:t>
      </w:r>
      <w:r w:rsidR="00994B40">
        <w:rPr>
          <w:rFonts w:ascii="Times New Roman" w:hAnsi="Times New Roman" w:cs="Times New Roman"/>
          <w:sz w:val="24"/>
          <w:szCs w:val="24"/>
        </w:rPr>
        <w:t>off</w:t>
      </w:r>
      <w:r>
        <w:rPr>
          <w:rFonts w:ascii="Times New Roman" w:hAnsi="Times New Roman" w:cs="Times New Roman"/>
          <w:sz w:val="24"/>
          <w:szCs w:val="24"/>
        </w:rPr>
        <w:t>” (2004&gt;&gt;6t</w:t>
      </w:r>
      <w:r w:rsidR="00994B40">
        <w:rPr>
          <w:rFonts w:ascii="Times New Roman" w:hAnsi="Times New Roman" w:cs="Times New Roman"/>
          <w:sz w:val="24"/>
          <w:szCs w:val="24"/>
        </w:rPr>
        <w:t>! 1</w:t>
      </w:r>
      <w:r>
        <w:rPr>
          <w:rFonts w:ascii="Times New Roman" w:hAnsi="Times New Roman" w:cs="Times New Roman"/>
          <w:sz w:val="24"/>
          <w:szCs w:val="24"/>
        </w:rPr>
        <w:t xml:space="preserve"> Edition).-!!30….7. http://</w:t>
      </w:r>
    </w:p>
    <w:p w:rsidR="00D359F1" w:rsidRDefault="00D359F1" w:rsidP="005672F9">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J. G. Fleming-“Law of Torts” 5</w:t>
      </w:r>
      <w:r w:rsidRPr="00D359F1">
        <w:rPr>
          <w:rFonts w:ascii="Times New Roman" w:hAnsi="Times New Roman" w:cs="Times New Roman"/>
          <w:sz w:val="24"/>
          <w:szCs w:val="24"/>
          <w:vertAlign w:val="superscript"/>
        </w:rPr>
        <w:t>th</w:t>
      </w:r>
      <w:r>
        <w:rPr>
          <w:rFonts w:ascii="Times New Roman" w:hAnsi="Times New Roman" w:cs="Times New Roman"/>
          <w:sz w:val="24"/>
          <w:szCs w:val="24"/>
        </w:rPr>
        <w:t xml:space="preserve"> Edition.</w:t>
      </w:r>
    </w:p>
    <w:p w:rsidR="005672F9" w:rsidRDefault="00D359F1" w:rsidP="005672F9">
      <w:pPr>
        <w:pStyle w:val="ListParagraph"/>
        <w:numPr>
          <w:ilvl w:val="0"/>
          <w:numId w:val="6"/>
        </w:numPr>
        <w:spacing w:line="360" w:lineRule="auto"/>
        <w:rPr>
          <w:rFonts w:ascii="Times New Roman" w:hAnsi="Times New Roman" w:cs="Times New Roman"/>
          <w:sz w:val="24"/>
          <w:szCs w:val="24"/>
        </w:rPr>
      </w:pPr>
      <w:hyperlink r:id="rId8" w:history="1">
        <w:r w:rsidRPr="008F2A8B">
          <w:rPr>
            <w:rStyle w:val="Hyperlink"/>
            <w:rFonts w:ascii="Times New Roman" w:hAnsi="Times New Roman" w:cs="Times New Roman"/>
            <w:sz w:val="24"/>
            <w:szCs w:val="24"/>
          </w:rPr>
          <w:t>http://en.wikipedia.org/wiki/passing_off</w:t>
        </w:r>
      </w:hyperlink>
    </w:p>
    <w:p w:rsidR="00D359F1" w:rsidRDefault="00D359F1" w:rsidP="005672F9">
      <w:pPr>
        <w:pStyle w:val="ListParagraph"/>
        <w:numPr>
          <w:ilvl w:val="0"/>
          <w:numId w:val="6"/>
        </w:numPr>
        <w:spacing w:line="360" w:lineRule="auto"/>
        <w:rPr>
          <w:rFonts w:ascii="Times New Roman" w:hAnsi="Times New Roman" w:cs="Times New Roman"/>
          <w:sz w:val="24"/>
          <w:szCs w:val="24"/>
        </w:rPr>
      </w:pPr>
      <w:hyperlink r:id="rId9" w:history="1">
        <w:r w:rsidRPr="008F2A8B">
          <w:rPr>
            <w:rStyle w:val="Hyperlink"/>
            <w:rFonts w:ascii="Times New Roman" w:hAnsi="Times New Roman" w:cs="Times New Roman"/>
            <w:sz w:val="24"/>
            <w:szCs w:val="24"/>
          </w:rPr>
          <w:t>http://www.businessdictionary.com/definition/gooodwill.html</w:t>
        </w:r>
      </w:hyperlink>
    </w:p>
    <w:p w:rsidR="00D359F1" w:rsidRPr="00D359F1" w:rsidRDefault="00D359F1" w:rsidP="00D359F1">
      <w:pPr>
        <w:pStyle w:val="ListParagraph"/>
        <w:numPr>
          <w:ilvl w:val="0"/>
          <w:numId w:val="6"/>
        </w:numPr>
        <w:spacing w:line="360" w:lineRule="auto"/>
        <w:rPr>
          <w:rFonts w:ascii="Times New Roman" w:hAnsi="Times New Roman" w:cs="Times New Roman"/>
          <w:sz w:val="24"/>
          <w:szCs w:val="24"/>
        </w:rPr>
      </w:pPr>
      <w:hyperlink r:id="rId10" w:history="1">
        <w:r w:rsidRPr="008F2A8B">
          <w:rPr>
            <w:rStyle w:val="Hyperlink"/>
            <w:rFonts w:ascii="Times New Roman" w:hAnsi="Times New Roman" w:cs="Times New Roman"/>
            <w:sz w:val="24"/>
            <w:szCs w:val="24"/>
          </w:rPr>
          <w:t>http://www.usip.com.articles/parodytm.html</w:t>
        </w:r>
      </w:hyperlink>
      <w:r>
        <w:rPr>
          <w:rFonts w:ascii="Times New Roman" w:hAnsi="Times New Roman" w:cs="Times New Roman"/>
          <w:sz w:val="24"/>
          <w:szCs w:val="24"/>
        </w:rPr>
        <w:t xml:space="preserve"> </w:t>
      </w:r>
    </w:p>
    <w:sectPr w:rsidR="00D359F1" w:rsidRPr="00D359F1" w:rsidSect="00DA73F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3390" w:rsidRDefault="004D3390" w:rsidP="00FE333E">
      <w:pPr>
        <w:spacing w:after="0" w:line="240" w:lineRule="auto"/>
      </w:pPr>
      <w:r>
        <w:separator/>
      </w:r>
    </w:p>
  </w:endnote>
  <w:endnote w:type="continuationSeparator" w:id="1">
    <w:p w:rsidR="004D3390" w:rsidRDefault="004D3390" w:rsidP="00FE33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3390" w:rsidRDefault="004D3390" w:rsidP="00FE333E">
      <w:pPr>
        <w:spacing w:after="0" w:line="240" w:lineRule="auto"/>
      </w:pPr>
      <w:r>
        <w:separator/>
      </w:r>
    </w:p>
  </w:footnote>
  <w:footnote w:type="continuationSeparator" w:id="1">
    <w:p w:rsidR="004D3390" w:rsidRDefault="004D3390" w:rsidP="00FE333E">
      <w:pPr>
        <w:spacing w:after="0" w:line="240" w:lineRule="auto"/>
      </w:pPr>
      <w:r>
        <w:continuationSeparator/>
      </w:r>
    </w:p>
  </w:footnote>
  <w:footnote w:id="2">
    <w:p w:rsidR="00FE333E" w:rsidRDefault="00FE333E">
      <w:pPr>
        <w:pStyle w:val="FootnoteText"/>
      </w:pPr>
      <w:r>
        <w:rPr>
          <w:rStyle w:val="FootnoteReference"/>
        </w:rPr>
        <w:footnoteRef/>
      </w:r>
      <w:r>
        <w:t xml:space="preserve"> Niger Chemists Ltd v Nigeria Chemists (1961) ALL NLR 171.</w:t>
      </w:r>
    </w:p>
  </w:footnote>
  <w:footnote w:id="3">
    <w:p w:rsidR="00951B4C" w:rsidRDefault="00951B4C">
      <w:pPr>
        <w:pStyle w:val="FootnoteText"/>
      </w:pPr>
      <w:r>
        <w:rPr>
          <w:rStyle w:val="FootnoteReference"/>
        </w:rPr>
        <w:footnoteRef/>
      </w:r>
      <w:r>
        <w:t xml:space="preserve"> Salmond op cit. </w:t>
      </w:r>
      <w:r w:rsidR="000D65AD">
        <w:t>Para</w:t>
      </w:r>
      <w:r>
        <w:t xml:space="preserve"> 149</w:t>
      </w:r>
    </w:p>
  </w:footnote>
  <w:footnote w:id="4">
    <w:p w:rsidR="002E279E" w:rsidRDefault="002E279E">
      <w:pPr>
        <w:pStyle w:val="FootnoteText"/>
      </w:pPr>
      <w:r>
        <w:rPr>
          <w:rStyle w:val="FootnoteReference"/>
        </w:rPr>
        <w:footnoteRef/>
      </w:r>
      <w:r>
        <w:t xml:space="preserve"> (1865) 11 HL Cas 523 at 538</w:t>
      </w:r>
    </w:p>
  </w:footnote>
  <w:footnote w:id="5">
    <w:p w:rsidR="002E279E" w:rsidRDefault="002E279E">
      <w:pPr>
        <w:pStyle w:val="FootnoteText"/>
      </w:pPr>
      <w:r>
        <w:rPr>
          <w:rStyle w:val="FootnoteReference"/>
        </w:rPr>
        <w:footnoteRef/>
      </w:r>
      <w:r>
        <w:t xml:space="preserve"> </w:t>
      </w:r>
      <w:r w:rsidR="007E6030">
        <w:t>(1979) ALL ER 927 at 932</w:t>
      </w:r>
    </w:p>
  </w:footnote>
  <w:footnote w:id="6">
    <w:p w:rsidR="007E6030" w:rsidRDefault="007E6030">
      <w:pPr>
        <w:pStyle w:val="FootnoteText"/>
      </w:pPr>
      <w:r>
        <w:rPr>
          <w:rStyle w:val="FootnoteReference"/>
        </w:rPr>
        <w:footnoteRef/>
      </w:r>
      <w:r>
        <w:t xml:space="preserve"> Draper  v Trist (1939) 3 ALL ER </w:t>
      </w:r>
      <w:r w:rsidR="00C46481">
        <w:t>513 CA</w:t>
      </w:r>
    </w:p>
  </w:footnote>
  <w:footnote w:id="7">
    <w:p w:rsidR="00C46481" w:rsidRDefault="00C46481">
      <w:pPr>
        <w:pStyle w:val="FootnoteText"/>
      </w:pPr>
      <w:r>
        <w:rPr>
          <w:rStyle w:val="FootnoteReference"/>
        </w:rPr>
        <w:footnoteRef/>
      </w:r>
      <w:r>
        <w:t xml:space="preserve"> McCulloch v May Produce Distributors Ltd (1947) 2 ALL ER 513 CA.</w:t>
      </w:r>
    </w:p>
  </w:footnote>
  <w:footnote w:id="8">
    <w:p w:rsidR="00173BDF" w:rsidRDefault="00173BDF">
      <w:pPr>
        <w:pStyle w:val="FootnoteText"/>
      </w:pPr>
      <w:r>
        <w:rPr>
          <w:rStyle w:val="FootnoteReference"/>
        </w:rPr>
        <w:footnoteRef/>
      </w:r>
      <w:r>
        <w:t xml:space="preserve"> Francis Day &amp; Hunter </w:t>
      </w:r>
      <w:r w:rsidR="000D65AD">
        <w:t>Ltd v</w:t>
      </w:r>
      <w:r>
        <w:t xml:space="preserve"> </w:t>
      </w:r>
      <w:r w:rsidR="000D65AD">
        <w:t>Twentieth</w:t>
      </w:r>
      <w:r>
        <w:t xml:space="preserve"> Century Fox Co Ltd (1939) 4 ALL ER 192 AT 199 PC</w:t>
      </w:r>
      <w:r w:rsidR="002F68B4">
        <w:t>.</w:t>
      </w:r>
    </w:p>
  </w:footnote>
  <w:footnote w:id="9">
    <w:p w:rsidR="002F68B4" w:rsidRDefault="002F68B4">
      <w:pPr>
        <w:pStyle w:val="FootnoteText"/>
      </w:pPr>
      <w:r>
        <w:rPr>
          <w:rStyle w:val="FootnoteReference"/>
        </w:rPr>
        <w:footnoteRef/>
      </w:r>
      <w:r>
        <w:t xml:space="preserve"> (1881) 50 LJ Ch 456</w:t>
      </w:r>
    </w:p>
  </w:footnote>
  <w:footnote w:id="10">
    <w:p w:rsidR="002F68B4" w:rsidRDefault="002F68B4">
      <w:pPr>
        <w:pStyle w:val="FootnoteText"/>
      </w:pPr>
      <w:r>
        <w:rPr>
          <w:rStyle w:val="FootnoteReference"/>
        </w:rPr>
        <w:footnoteRef/>
      </w:r>
      <w:r>
        <w:t xml:space="preserve"> Ibid at 457.</w:t>
      </w:r>
    </w:p>
  </w:footnote>
  <w:footnote w:id="11">
    <w:p w:rsidR="007E714B" w:rsidRDefault="007E714B">
      <w:pPr>
        <w:pStyle w:val="FootnoteText"/>
      </w:pPr>
      <w:r>
        <w:rPr>
          <w:rStyle w:val="FootnoteReference"/>
        </w:rPr>
        <w:footnoteRef/>
      </w:r>
      <w:r>
        <w:t xml:space="preserve"> (1816) 35 ER 851</w:t>
      </w:r>
    </w:p>
  </w:footnote>
  <w:footnote w:id="12">
    <w:p w:rsidR="00E660BA" w:rsidRDefault="00E660BA">
      <w:pPr>
        <w:pStyle w:val="FootnoteText"/>
      </w:pPr>
      <w:r>
        <w:rPr>
          <w:rStyle w:val="FootnoteReference"/>
        </w:rPr>
        <w:footnoteRef/>
      </w:r>
      <w:r>
        <w:t xml:space="preserve"> (1931) 16 NLR 1</w:t>
      </w:r>
    </w:p>
  </w:footnote>
  <w:footnote w:id="13">
    <w:p w:rsidR="00E660BA" w:rsidRDefault="00E660BA">
      <w:pPr>
        <w:pStyle w:val="FootnoteText"/>
      </w:pPr>
      <w:r>
        <w:rPr>
          <w:rStyle w:val="FootnoteReference"/>
        </w:rPr>
        <w:footnoteRef/>
      </w:r>
      <w:r>
        <w:t xml:space="preserve"> Baume &amp; Co Ltd v Moore </w:t>
      </w:r>
      <w:r w:rsidR="00546F88">
        <w:t>Ltd (1958) Ch 907.</w:t>
      </w:r>
    </w:p>
  </w:footnote>
  <w:footnote w:id="14">
    <w:p w:rsidR="00546F88" w:rsidRDefault="00546F88">
      <w:pPr>
        <w:pStyle w:val="FootnoteText"/>
      </w:pPr>
      <w:r>
        <w:rPr>
          <w:rStyle w:val="FootnoteReference"/>
        </w:rPr>
        <w:footnoteRef/>
      </w:r>
      <w:r>
        <w:t xml:space="preserve"> supra</w:t>
      </w:r>
    </w:p>
  </w:footnote>
  <w:footnote w:id="15">
    <w:p w:rsidR="004768A3" w:rsidRDefault="004768A3">
      <w:pPr>
        <w:pStyle w:val="FootnoteText"/>
      </w:pPr>
      <w:r>
        <w:rPr>
          <w:rStyle w:val="FootnoteReference"/>
        </w:rPr>
        <w:footnoteRef/>
      </w:r>
      <w:r>
        <w:t xml:space="preserve"> </w:t>
      </w:r>
      <w:r w:rsidR="00C5022B">
        <w:t>(1626) 82 ER 399</w:t>
      </w:r>
    </w:p>
  </w:footnote>
  <w:footnote w:id="16">
    <w:p w:rsidR="004768A3" w:rsidRDefault="004768A3">
      <w:pPr>
        <w:pStyle w:val="FootnoteText"/>
      </w:pPr>
      <w:r>
        <w:rPr>
          <w:rStyle w:val="FootnoteReference"/>
        </w:rPr>
        <w:footnoteRef/>
      </w:r>
      <w:r w:rsidR="00C5022B">
        <w:t xml:space="preserve"> (1838) </w:t>
      </w:r>
      <w:r>
        <w:t>40 ER 956.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D688B"/>
    <w:multiLevelType w:val="hybridMultilevel"/>
    <w:tmpl w:val="416C3CAE"/>
    <w:lvl w:ilvl="0" w:tplc="D89C71F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343B4E"/>
    <w:multiLevelType w:val="hybridMultilevel"/>
    <w:tmpl w:val="3C54D6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7164D6"/>
    <w:multiLevelType w:val="hybridMultilevel"/>
    <w:tmpl w:val="920C45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F47751"/>
    <w:multiLevelType w:val="hybridMultilevel"/>
    <w:tmpl w:val="4B543E84"/>
    <w:lvl w:ilvl="0" w:tplc="867833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D023D05"/>
    <w:multiLevelType w:val="hybridMultilevel"/>
    <w:tmpl w:val="3DD220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413682"/>
    <w:multiLevelType w:val="hybridMultilevel"/>
    <w:tmpl w:val="25021E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AE2D19"/>
    <w:rsid w:val="000270D5"/>
    <w:rsid w:val="000B4458"/>
    <w:rsid w:val="000D65AD"/>
    <w:rsid w:val="00173BDF"/>
    <w:rsid w:val="002A3E35"/>
    <w:rsid w:val="002E279E"/>
    <w:rsid w:val="002F68B4"/>
    <w:rsid w:val="0030296A"/>
    <w:rsid w:val="00322617"/>
    <w:rsid w:val="0037737D"/>
    <w:rsid w:val="0039536D"/>
    <w:rsid w:val="003D2E1B"/>
    <w:rsid w:val="004768A3"/>
    <w:rsid w:val="004D3390"/>
    <w:rsid w:val="00513C77"/>
    <w:rsid w:val="00536061"/>
    <w:rsid w:val="00546F88"/>
    <w:rsid w:val="005672F9"/>
    <w:rsid w:val="006800E6"/>
    <w:rsid w:val="006E0EE0"/>
    <w:rsid w:val="0070633F"/>
    <w:rsid w:val="007E6030"/>
    <w:rsid w:val="007E714B"/>
    <w:rsid w:val="007F0A1A"/>
    <w:rsid w:val="00951B4C"/>
    <w:rsid w:val="00987BA8"/>
    <w:rsid w:val="00994B40"/>
    <w:rsid w:val="00A90689"/>
    <w:rsid w:val="00AE2D19"/>
    <w:rsid w:val="00B50675"/>
    <w:rsid w:val="00B95C55"/>
    <w:rsid w:val="00C46481"/>
    <w:rsid w:val="00C5022B"/>
    <w:rsid w:val="00C6639C"/>
    <w:rsid w:val="00D359F1"/>
    <w:rsid w:val="00DA73F5"/>
    <w:rsid w:val="00E3506C"/>
    <w:rsid w:val="00E660BA"/>
    <w:rsid w:val="00F677E3"/>
    <w:rsid w:val="00FE33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3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E33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333E"/>
    <w:rPr>
      <w:sz w:val="20"/>
      <w:szCs w:val="20"/>
    </w:rPr>
  </w:style>
  <w:style w:type="character" w:styleId="FootnoteReference">
    <w:name w:val="footnote reference"/>
    <w:basedOn w:val="DefaultParagraphFont"/>
    <w:uiPriority w:val="99"/>
    <w:semiHidden/>
    <w:unhideWhenUsed/>
    <w:rsid w:val="00FE333E"/>
    <w:rPr>
      <w:vertAlign w:val="superscript"/>
    </w:rPr>
  </w:style>
  <w:style w:type="paragraph" w:styleId="ListParagraph">
    <w:name w:val="List Paragraph"/>
    <w:basedOn w:val="Normal"/>
    <w:uiPriority w:val="34"/>
    <w:qFormat/>
    <w:rsid w:val="007E6030"/>
    <w:pPr>
      <w:ind w:left="720"/>
      <w:contextualSpacing/>
    </w:pPr>
  </w:style>
  <w:style w:type="character" w:styleId="Hyperlink">
    <w:name w:val="Hyperlink"/>
    <w:basedOn w:val="DefaultParagraphFont"/>
    <w:uiPriority w:val="99"/>
    <w:unhideWhenUsed/>
    <w:rsid w:val="00D359F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passing_of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usip.com.articles/parodytm.html" TargetMode="External"/><Relationship Id="rId4" Type="http://schemas.openxmlformats.org/officeDocument/2006/relationships/settings" Target="settings.xml"/><Relationship Id="rId9" Type="http://schemas.openxmlformats.org/officeDocument/2006/relationships/hyperlink" Target="http://www.businessdictionary.com/definition/gooodwil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F7781-946B-4308-80F1-211A638B1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7</Pages>
  <Words>1777</Words>
  <Characters>10134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KEFFI EMR</dc:creator>
  <cp:lastModifiedBy>KEFFI EMR</cp:lastModifiedBy>
  <cp:revision>12</cp:revision>
  <dcterms:created xsi:type="dcterms:W3CDTF">2020-05-06T07:21:00Z</dcterms:created>
  <dcterms:modified xsi:type="dcterms:W3CDTF">2020-05-07T09:33:00Z</dcterms:modified>
</cp:coreProperties>
</file>