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6A" w:rsidRPr="0029325F" w:rsidRDefault="009E636A" w:rsidP="009E636A">
      <w:pPr>
        <w:rPr>
          <w:rFonts w:ascii="Times New Roman" w:hAnsi="Times New Roman" w:cs="Times New Roman"/>
          <w:b/>
          <w:sz w:val="28"/>
          <w:szCs w:val="28"/>
        </w:rPr>
      </w:pPr>
      <w:r w:rsidRPr="0029325F">
        <w:rPr>
          <w:rFonts w:ascii="Times New Roman" w:hAnsi="Times New Roman" w:cs="Times New Roman"/>
          <w:b/>
          <w:sz w:val="28"/>
          <w:szCs w:val="28"/>
        </w:rPr>
        <w:t>NAME: EKPE FAVOUR</w:t>
      </w:r>
    </w:p>
    <w:p w:rsidR="009E636A" w:rsidRPr="0029325F" w:rsidRDefault="009E636A" w:rsidP="009E636A">
      <w:pPr>
        <w:rPr>
          <w:rFonts w:ascii="Times New Roman" w:hAnsi="Times New Roman" w:cs="Times New Roman"/>
          <w:b/>
          <w:sz w:val="28"/>
          <w:szCs w:val="28"/>
        </w:rPr>
      </w:pPr>
      <w:r w:rsidRPr="0029325F">
        <w:rPr>
          <w:rFonts w:ascii="Times New Roman" w:hAnsi="Times New Roman" w:cs="Times New Roman"/>
          <w:b/>
          <w:sz w:val="28"/>
          <w:szCs w:val="28"/>
        </w:rPr>
        <w:t>MATRIC NO: 18/LAW01/087</w:t>
      </w:r>
    </w:p>
    <w:p w:rsidR="009E636A" w:rsidRPr="0029325F" w:rsidRDefault="009E636A" w:rsidP="009E636A">
      <w:pPr>
        <w:rPr>
          <w:rFonts w:ascii="Times New Roman" w:hAnsi="Times New Roman" w:cs="Times New Roman"/>
          <w:b/>
          <w:sz w:val="28"/>
          <w:szCs w:val="28"/>
        </w:rPr>
      </w:pPr>
      <w:r w:rsidRPr="0029325F">
        <w:rPr>
          <w:rFonts w:ascii="Times New Roman" w:hAnsi="Times New Roman" w:cs="Times New Roman"/>
          <w:b/>
          <w:sz w:val="28"/>
          <w:szCs w:val="28"/>
        </w:rPr>
        <w:t>COURSE: LAW OF CONTRACT</w:t>
      </w:r>
    </w:p>
    <w:p w:rsidR="009E636A" w:rsidRPr="0029325F" w:rsidRDefault="009E636A" w:rsidP="009E636A">
      <w:pPr>
        <w:rPr>
          <w:rFonts w:ascii="Times New Roman" w:hAnsi="Times New Roman" w:cs="Times New Roman"/>
          <w:b/>
          <w:sz w:val="28"/>
          <w:szCs w:val="28"/>
        </w:rPr>
      </w:pPr>
      <w:r w:rsidRPr="0029325F">
        <w:rPr>
          <w:rFonts w:ascii="Times New Roman" w:hAnsi="Times New Roman" w:cs="Times New Roman"/>
          <w:b/>
          <w:sz w:val="28"/>
          <w:szCs w:val="28"/>
        </w:rPr>
        <w:t>COURSE CODE: LPB 202</w:t>
      </w:r>
    </w:p>
    <w:p w:rsidR="009E636A" w:rsidRPr="0029325F" w:rsidRDefault="009E636A" w:rsidP="009E636A">
      <w:pPr>
        <w:rPr>
          <w:rFonts w:ascii="Times New Roman" w:hAnsi="Times New Roman" w:cs="Times New Roman"/>
          <w:b/>
          <w:sz w:val="28"/>
          <w:szCs w:val="28"/>
        </w:rPr>
      </w:pPr>
      <w:r w:rsidRPr="0029325F">
        <w:rPr>
          <w:rFonts w:ascii="Times New Roman" w:hAnsi="Times New Roman" w:cs="Times New Roman"/>
          <w:b/>
          <w:sz w:val="28"/>
          <w:szCs w:val="28"/>
        </w:rPr>
        <w:t>LEVEL: 200</w:t>
      </w:r>
      <w:r w:rsidRPr="0029325F">
        <w:rPr>
          <w:rFonts w:ascii="Times New Roman" w:hAnsi="Times New Roman" w:cs="Times New Roman"/>
          <w:b/>
          <w:sz w:val="28"/>
          <w:szCs w:val="28"/>
        </w:rPr>
        <w:tab/>
      </w:r>
    </w:p>
    <w:p w:rsidR="009E636A" w:rsidRPr="009E636A" w:rsidRDefault="009E636A" w:rsidP="009E636A">
      <w:pPr>
        <w:rPr>
          <w:rFonts w:ascii="Times New Roman" w:hAnsi="Times New Roman" w:cs="Times New Roman"/>
          <w:sz w:val="32"/>
          <w:szCs w:val="32"/>
        </w:rPr>
      </w:pPr>
      <w:r w:rsidRPr="009E636A">
        <w:rPr>
          <w:rFonts w:ascii="Times New Roman" w:hAnsi="Times New Roman" w:cs="Times New Roman"/>
          <w:sz w:val="32"/>
          <w:szCs w:val="32"/>
        </w:rPr>
        <w:t>ASSIGNMENT QUESTIONS</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A breach of contract is committed when a party without lawful excuse fails or refuses to perform what is due from him under the contract or performs defectively or incapacitates himself from performing. (Treitel 2007, </w:t>
      </w:r>
      <w:proofErr w:type="spellStart"/>
      <w:r w:rsidRPr="00DA35A0">
        <w:rPr>
          <w:rFonts w:ascii="Times New Roman" w:hAnsi="Times New Roman" w:cs="Times New Roman"/>
          <w:sz w:val="24"/>
          <w:szCs w:val="24"/>
        </w:rPr>
        <w:t>para</w:t>
      </w:r>
      <w:proofErr w:type="spellEnd"/>
      <w:r w:rsidRPr="00DA35A0">
        <w:rPr>
          <w:rFonts w:ascii="Times New Roman" w:hAnsi="Times New Roman" w:cs="Times New Roman"/>
          <w:sz w:val="24"/>
          <w:szCs w:val="24"/>
        </w:rPr>
        <w:t xml:space="preserve"> 17-049)</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Discuss the following:</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a)</w:t>
      </w:r>
      <w:r w:rsidRPr="00DA35A0">
        <w:rPr>
          <w:rFonts w:ascii="Times New Roman" w:hAnsi="Times New Roman" w:cs="Times New Roman"/>
          <w:sz w:val="24"/>
          <w:szCs w:val="24"/>
        </w:rPr>
        <w:tab/>
        <w:t>Breach of contract</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b)</w:t>
      </w:r>
      <w:r w:rsidRPr="00DA35A0">
        <w:rPr>
          <w:rFonts w:ascii="Times New Roman" w:hAnsi="Times New Roman" w:cs="Times New Roman"/>
          <w:sz w:val="24"/>
          <w:szCs w:val="24"/>
        </w:rPr>
        <w:tab/>
        <w:t xml:space="preserve">What are the remedies available for breach of </w:t>
      </w:r>
      <w:r w:rsidR="0029325F" w:rsidRPr="00DA35A0">
        <w:rPr>
          <w:rFonts w:ascii="Times New Roman" w:hAnsi="Times New Roman" w:cs="Times New Roman"/>
          <w:sz w:val="24"/>
          <w:szCs w:val="24"/>
        </w:rPr>
        <w:t>contract?</w:t>
      </w:r>
    </w:p>
    <w:p w:rsidR="0029325F" w:rsidRPr="00DA35A0" w:rsidRDefault="0029325F" w:rsidP="00DA35A0">
      <w:pPr>
        <w:spacing w:line="360" w:lineRule="auto"/>
        <w:rPr>
          <w:rFonts w:ascii="Times New Roman" w:hAnsi="Times New Roman" w:cs="Times New Roman"/>
          <w:b/>
          <w:sz w:val="24"/>
          <w:szCs w:val="24"/>
          <w:u w:val="single"/>
        </w:rPr>
      </w:pPr>
      <w:r w:rsidRPr="00DA35A0">
        <w:rPr>
          <w:rFonts w:ascii="Times New Roman" w:hAnsi="Times New Roman" w:cs="Times New Roman"/>
          <w:b/>
          <w:sz w:val="24"/>
          <w:szCs w:val="24"/>
          <w:u w:val="single"/>
        </w:rPr>
        <w:t>ANSWERS</w:t>
      </w:r>
    </w:p>
    <w:p w:rsidR="009E636A" w:rsidRPr="00DA35A0" w:rsidRDefault="0029325F" w:rsidP="00DA35A0">
      <w:pPr>
        <w:spacing w:line="360" w:lineRule="auto"/>
        <w:rPr>
          <w:rFonts w:ascii="Times New Roman" w:hAnsi="Times New Roman" w:cs="Times New Roman"/>
          <w:sz w:val="24"/>
          <w:szCs w:val="24"/>
        </w:rPr>
      </w:pPr>
      <w:proofErr w:type="gramStart"/>
      <w:r w:rsidRPr="00DA35A0">
        <w:rPr>
          <w:rFonts w:ascii="Times New Roman" w:hAnsi="Times New Roman" w:cs="Times New Roman"/>
          <w:sz w:val="24"/>
          <w:szCs w:val="24"/>
        </w:rPr>
        <w:t>a</w:t>
      </w:r>
      <w:proofErr w:type="gramEnd"/>
      <w:r w:rsidRPr="00DA35A0">
        <w:rPr>
          <w:rFonts w:ascii="Times New Roman" w:hAnsi="Times New Roman" w:cs="Times New Roman"/>
          <w:sz w:val="24"/>
          <w:szCs w:val="24"/>
        </w:rPr>
        <w:t xml:space="preserve">)  </w:t>
      </w:r>
      <w:r w:rsidR="009E636A" w:rsidRPr="00DA35A0">
        <w:rPr>
          <w:rFonts w:ascii="Times New Roman" w:hAnsi="Times New Roman" w:cs="Times New Roman"/>
          <w:sz w:val="24"/>
          <w:szCs w:val="24"/>
        </w:rPr>
        <w:t>Breach of contract"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 Most contracts end when both parties have fulfilled their contractual obligations, but it's not uncommon for one party to fail to completely fulfill their end of the contract agreement. Breach of contract is the most common reason contract disputes are brought to court for resolution.</w:t>
      </w:r>
    </w:p>
    <w:p w:rsidR="0029325F" w:rsidRPr="00DA35A0" w:rsidRDefault="0029325F" w:rsidP="00DA35A0">
      <w:pPr>
        <w:spacing w:line="360" w:lineRule="auto"/>
        <w:rPr>
          <w:rFonts w:ascii="Times New Roman" w:hAnsi="Times New Roman" w:cs="Times New Roman"/>
          <w:sz w:val="24"/>
          <w:szCs w:val="24"/>
        </w:rPr>
      </w:pP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A breach of contract suit must meet four requirements before it will be upheld by a court. </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w:t>
      </w:r>
      <w:r w:rsidRPr="00DA35A0">
        <w:rPr>
          <w:rFonts w:ascii="Times New Roman" w:hAnsi="Times New Roman" w:cs="Times New Roman"/>
          <w:sz w:val="24"/>
          <w:szCs w:val="24"/>
        </w:rPr>
        <w:tab/>
        <w:t>The contract must be valid. It must contain all essential contract elements by law. A contract isn't valid unless all these essential elements are present, so without them, there can be no lawsuit.</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w:t>
      </w:r>
      <w:r w:rsidRPr="00DA35A0">
        <w:rPr>
          <w:rFonts w:ascii="Times New Roman" w:hAnsi="Times New Roman" w:cs="Times New Roman"/>
          <w:sz w:val="24"/>
          <w:szCs w:val="24"/>
        </w:rPr>
        <w:tab/>
        <w:t xml:space="preserve">The plaintiff or the party who's suing for breach of contract must show that the defendant did indeed breach the agreement's terms. </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w:t>
      </w:r>
      <w:r w:rsidRPr="00DA35A0">
        <w:rPr>
          <w:rFonts w:ascii="Times New Roman" w:hAnsi="Times New Roman" w:cs="Times New Roman"/>
          <w:sz w:val="24"/>
          <w:szCs w:val="24"/>
        </w:rPr>
        <w:tab/>
        <w:t>The plaintiff must have done everything required of them in the contract.</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lastRenderedPageBreak/>
        <w:t>•</w:t>
      </w:r>
      <w:r w:rsidRPr="00DA35A0">
        <w:rPr>
          <w:rFonts w:ascii="Times New Roman" w:hAnsi="Times New Roman" w:cs="Times New Roman"/>
          <w:sz w:val="24"/>
          <w:szCs w:val="24"/>
        </w:rPr>
        <w:tab/>
        <w:t>The plaintiff must have notified the defendant of the breach before proce</w:t>
      </w:r>
      <w:r w:rsidRPr="00DA35A0">
        <w:rPr>
          <w:rFonts w:ascii="Times New Roman" w:hAnsi="Times New Roman" w:cs="Times New Roman"/>
          <w:sz w:val="24"/>
          <w:szCs w:val="24"/>
        </w:rPr>
        <w:t xml:space="preserve">eding with filing a lawsuit. A </w:t>
      </w:r>
      <w:r w:rsidRPr="00DA35A0">
        <w:rPr>
          <w:rFonts w:ascii="Times New Roman" w:hAnsi="Times New Roman" w:cs="Times New Roman"/>
          <w:sz w:val="24"/>
          <w:szCs w:val="24"/>
        </w:rPr>
        <w:t>notification made in writing is better than a verbal notification because it offers more substantial proof.</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The general law has three categories of breaches of contract which are: breach of warranty, breach of condition, and a breach of innominate terms. </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The facts of </w:t>
      </w:r>
      <w:r w:rsidRPr="00DA35A0">
        <w:rPr>
          <w:rFonts w:ascii="Times New Roman" w:hAnsi="Times New Roman" w:cs="Times New Roman"/>
          <w:i/>
          <w:sz w:val="24"/>
          <w:szCs w:val="24"/>
        </w:rPr>
        <w:t>Nigerian supplies manufacturing co ltd v Ni</w:t>
      </w:r>
      <w:r w:rsidRPr="00DA35A0">
        <w:rPr>
          <w:rFonts w:ascii="Times New Roman" w:hAnsi="Times New Roman" w:cs="Times New Roman"/>
          <w:i/>
          <w:sz w:val="24"/>
          <w:szCs w:val="24"/>
        </w:rPr>
        <w:t>gerian broadcasting corporation</w:t>
      </w:r>
      <w:r w:rsidRPr="00DA35A0">
        <w:rPr>
          <w:rFonts w:ascii="Times New Roman" w:hAnsi="Times New Roman" w:cs="Times New Roman"/>
          <w:sz w:val="24"/>
          <w:szCs w:val="24"/>
        </w:rPr>
        <w:t xml:space="preserve"> </w:t>
      </w:r>
      <w:r w:rsidRPr="00DA35A0">
        <w:rPr>
          <w:rFonts w:ascii="Times New Roman" w:hAnsi="Times New Roman" w:cs="Times New Roman"/>
          <w:sz w:val="24"/>
          <w:szCs w:val="24"/>
        </w:rPr>
        <w:t xml:space="preserve"> represents a classic case of express anticipatory breach.</w:t>
      </w:r>
    </w:p>
    <w:p w:rsidR="009E636A" w:rsidRPr="00DA35A0" w:rsidRDefault="009E636A" w:rsidP="00DA35A0">
      <w:pPr>
        <w:spacing w:line="360" w:lineRule="auto"/>
        <w:rPr>
          <w:rFonts w:ascii="Times New Roman" w:hAnsi="Times New Roman" w:cs="Times New Roman"/>
          <w:sz w:val="24"/>
          <w:szCs w:val="24"/>
        </w:rPr>
      </w:pPr>
    </w:p>
    <w:p w:rsidR="00D22DD0"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b)</w:t>
      </w:r>
      <w:r w:rsidRPr="00DA35A0">
        <w:rPr>
          <w:rFonts w:ascii="Times New Roman" w:hAnsi="Times New Roman" w:cs="Times New Roman"/>
          <w:sz w:val="24"/>
          <w:szCs w:val="24"/>
        </w:rPr>
        <w:tab/>
        <w:t xml:space="preserve"> Remedies for a Breach of Contract</w:t>
      </w:r>
    </w:p>
    <w:p w:rsidR="009E636A" w:rsidRPr="00DA35A0" w:rsidRDefault="009E636A"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There are several remedies for breach of contract, such as award of damages, specific performance, rescission, and restitution. In courts of limited jurisdiction, the main remedy is an award of damages. </w:t>
      </w:r>
      <w:proofErr w:type="gramStart"/>
      <w:r w:rsidRPr="00DA35A0">
        <w:rPr>
          <w:rFonts w:ascii="Times New Roman" w:hAnsi="Times New Roman" w:cs="Times New Roman"/>
          <w:sz w:val="24"/>
          <w:szCs w:val="24"/>
        </w:rPr>
        <w:t>Because specific performance and rescission are equitable remedies that do not fall within the jurisdiction of the magistrate courts.</w:t>
      </w:r>
      <w:proofErr w:type="gramEnd"/>
    </w:p>
    <w:p w:rsidR="009E636A" w:rsidRPr="00DA35A0" w:rsidRDefault="009E636A" w:rsidP="00DA35A0">
      <w:pPr>
        <w:spacing w:line="360" w:lineRule="auto"/>
        <w:rPr>
          <w:rFonts w:ascii="Times New Roman" w:hAnsi="Times New Roman" w:cs="Times New Roman"/>
          <w:b/>
          <w:sz w:val="24"/>
          <w:szCs w:val="24"/>
        </w:rPr>
      </w:pPr>
      <w:r w:rsidRPr="00DA35A0">
        <w:rPr>
          <w:rFonts w:ascii="Times New Roman" w:hAnsi="Times New Roman" w:cs="Times New Roman"/>
          <w:b/>
          <w:sz w:val="24"/>
          <w:szCs w:val="24"/>
        </w:rPr>
        <w:t>DAMAGES</w:t>
      </w: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There are two general categories of damages that may be awarded if a breach of contract claim is proved. They are:</w:t>
      </w:r>
    </w:p>
    <w:p w:rsidR="008A6FF8" w:rsidRPr="00DA35A0" w:rsidRDefault="008A6FF8" w:rsidP="00DA35A0">
      <w:pPr>
        <w:spacing w:line="360" w:lineRule="auto"/>
        <w:rPr>
          <w:rFonts w:ascii="Times New Roman" w:hAnsi="Times New Roman" w:cs="Times New Roman"/>
          <w:sz w:val="24"/>
          <w:szCs w:val="24"/>
        </w:rPr>
      </w:pP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1. Compensatory Damages. Compensatory damages (also called “actual damages”) cover the loss the </w:t>
      </w:r>
      <w:r w:rsidRPr="00DA35A0">
        <w:rPr>
          <w:rFonts w:ascii="Times New Roman" w:hAnsi="Times New Roman" w:cs="Times New Roman"/>
          <w:sz w:val="24"/>
          <w:szCs w:val="24"/>
        </w:rPr>
        <w:t>non-breaching</w:t>
      </w:r>
      <w:r w:rsidRPr="00DA35A0">
        <w:rPr>
          <w:rFonts w:ascii="Times New Roman" w:hAnsi="Times New Roman" w:cs="Times New Roman"/>
          <w:sz w:val="24"/>
          <w:szCs w:val="24"/>
        </w:rPr>
        <w:t xml:space="preserve"> party incurred as a result of the breach of contract. The amount awarded is intended to make good or replace the loss caused by the breach.</w:t>
      </w:r>
    </w:p>
    <w:p w:rsidR="008A6FF8" w:rsidRPr="00DA35A0" w:rsidRDefault="005A4ED3"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There are different</w:t>
      </w:r>
      <w:r w:rsidR="008A6FF8" w:rsidRPr="00DA35A0">
        <w:rPr>
          <w:rFonts w:ascii="Times New Roman" w:hAnsi="Times New Roman" w:cs="Times New Roman"/>
          <w:sz w:val="24"/>
          <w:szCs w:val="24"/>
        </w:rPr>
        <w:t xml:space="preserve"> kinds of compensatory damages that the </w:t>
      </w:r>
      <w:proofErr w:type="spellStart"/>
      <w:r w:rsidR="008A6FF8" w:rsidRPr="00DA35A0">
        <w:rPr>
          <w:rFonts w:ascii="Times New Roman" w:hAnsi="Times New Roman" w:cs="Times New Roman"/>
          <w:sz w:val="24"/>
          <w:szCs w:val="24"/>
        </w:rPr>
        <w:t>nonbreaching</w:t>
      </w:r>
      <w:proofErr w:type="spellEnd"/>
      <w:r w:rsidR="008A6FF8" w:rsidRPr="00DA35A0">
        <w:rPr>
          <w:rFonts w:ascii="Times New Roman" w:hAnsi="Times New Roman" w:cs="Times New Roman"/>
          <w:sz w:val="24"/>
          <w:szCs w:val="24"/>
        </w:rPr>
        <w:t xml:space="preserve"> party may be entitled to recover:</w:t>
      </w:r>
    </w:p>
    <w:p w:rsidR="008A6FF8" w:rsidRPr="00DA35A0" w:rsidRDefault="008A6FF8" w:rsidP="00DA35A0">
      <w:pPr>
        <w:spacing w:line="360" w:lineRule="auto"/>
        <w:rPr>
          <w:rFonts w:ascii="Times New Roman" w:hAnsi="Times New Roman" w:cs="Times New Roman"/>
          <w:sz w:val="24"/>
          <w:szCs w:val="24"/>
        </w:rPr>
      </w:pPr>
    </w:p>
    <w:p w:rsidR="008A6FF8" w:rsidRPr="00DA35A0" w:rsidRDefault="008A6FF8" w:rsidP="00DA35A0">
      <w:pPr>
        <w:spacing w:line="360" w:lineRule="auto"/>
        <w:rPr>
          <w:rFonts w:ascii="Times New Roman" w:hAnsi="Times New Roman" w:cs="Times New Roman"/>
          <w:sz w:val="24"/>
          <w:szCs w:val="24"/>
        </w:rPr>
      </w:pPr>
      <w:proofErr w:type="gramStart"/>
      <w:r w:rsidRPr="00DA35A0">
        <w:rPr>
          <w:rFonts w:ascii="Times New Roman" w:hAnsi="Times New Roman" w:cs="Times New Roman"/>
          <w:sz w:val="24"/>
          <w:szCs w:val="24"/>
        </w:rPr>
        <w:t>a</w:t>
      </w:r>
      <w:proofErr w:type="gramEnd"/>
      <w:r w:rsidRPr="00DA35A0">
        <w:rPr>
          <w:rFonts w:ascii="Times New Roman" w:hAnsi="Times New Roman" w:cs="Times New Roman"/>
          <w:sz w:val="24"/>
          <w:szCs w:val="24"/>
        </w:rPr>
        <w:t>)</w:t>
      </w:r>
      <w:r w:rsidRPr="00DA35A0">
        <w:rPr>
          <w:rFonts w:ascii="Times New Roman" w:hAnsi="Times New Roman" w:cs="Times New Roman"/>
          <w:sz w:val="24"/>
          <w:szCs w:val="24"/>
        </w:rPr>
        <w:t>. General Damages. General damages cover the loss directly and necessarily incurred by the breach of contract. General damages are the most common type of damages awarded for breaches of contract.</w:t>
      </w: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Example: Company A delivered the wrong kind of furniture to Company B. After discovering the mistake later in the day, Company B insisted that Company </w:t>
      </w:r>
      <w:proofErr w:type="gramStart"/>
      <w:r w:rsidRPr="00DA35A0">
        <w:rPr>
          <w:rFonts w:ascii="Times New Roman" w:hAnsi="Times New Roman" w:cs="Times New Roman"/>
          <w:sz w:val="24"/>
          <w:szCs w:val="24"/>
        </w:rPr>
        <w:t>A</w:t>
      </w:r>
      <w:proofErr w:type="gramEnd"/>
      <w:r w:rsidRPr="00DA35A0">
        <w:rPr>
          <w:rFonts w:ascii="Times New Roman" w:hAnsi="Times New Roman" w:cs="Times New Roman"/>
          <w:sz w:val="24"/>
          <w:szCs w:val="24"/>
        </w:rPr>
        <w:t xml:space="preserve"> pick up the wrong furniture and deliver the right furniture. Company A refused to pick up the furniture and said that it could not supply the right furniture because it was not in stock. Company B successfully sued for breach of contract. The general damages for this breach could include:</w:t>
      </w:r>
    </w:p>
    <w:p w:rsidR="008A6FF8" w:rsidRPr="00DA35A0" w:rsidRDefault="008A6FF8" w:rsidP="00DA35A0">
      <w:pPr>
        <w:spacing w:line="360" w:lineRule="auto"/>
        <w:rPr>
          <w:rFonts w:ascii="Times New Roman" w:hAnsi="Times New Roman" w:cs="Times New Roman"/>
          <w:sz w:val="24"/>
          <w:szCs w:val="24"/>
        </w:rPr>
      </w:pP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 </w:t>
      </w:r>
      <w:r w:rsidRPr="00DA35A0">
        <w:rPr>
          <w:rFonts w:ascii="Times New Roman" w:hAnsi="Times New Roman" w:cs="Times New Roman"/>
          <w:sz w:val="24"/>
          <w:szCs w:val="24"/>
        </w:rPr>
        <w:t>Refund</w:t>
      </w:r>
      <w:r w:rsidRPr="00DA35A0">
        <w:rPr>
          <w:rFonts w:ascii="Times New Roman" w:hAnsi="Times New Roman" w:cs="Times New Roman"/>
          <w:sz w:val="24"/>
          <w:szCs w:val="24"/>
        </w:rPr>
        <w:t xml:space="preserve"> of any amount Company B had prepaid for the furniture; plus </w:t>
      </w: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 </w:t>
      </w:r>
      <w:proofErr w:type="gramStart"/>
      <w:r w:rsidRPr="00DA35A0">
        <w:rPr>
          <w:rFonts w:ascii="Times New Roman" w:hAnsi="Times New Roman" w:cs="Times New Roman"/>
          <w:sz w:val="24"/>
          <w:szCs w:val="24"/>
        </w:rPr>
        <w:t>reimbursement</w:t>
      </w:r>
      <w:proofErr w:type="gramEnd"/>
      <w:r w:rsidRPr="00DA35A0">
        <w:rPr>
          <w:rFonts w:ascii="Times New Roman" w:hAnsi="Times New Roman" w:cs="Times New Roman"/>
          <w:sz w:val="24"/>
          <w:szCs w:val="24"/>
        </w:rPr>
        <w:t xml:space="preserve"> of any expense Company B incurred in sending the furniture back to Company A; plus</w:t>
      </w: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 </w:t>
      </w:r>
      <w:r w:rsidRPr="00DA35A0">
        <w:rPr>
          <w:rFonts w:ascii="Times New Roman" w:hAnsi="Times New Roman" w:cs="Times New Roman"/>
          <w:sz w:val="24"/>
          <w:szCs w:val="24"/>
        </w:rPr>
        <w:t>Payment</w:t>
      </w:r>
      <w:r w:rsidRPr="00DA35A0">
        <w:rPr>
          <w:rFonts w:ascii="Times New Roman" w:hAnsi="Times New Roman" w:cs="Times New Roman"/>
          <w:sz w:val="24"/>
          <w:szCs w:val="24"/>
        </w:rPr>
        <w:t xml:space="preserve"> for any increase in the cost Company B incurred in buying the right furniture, or its nearest equivalent, from another seller.</w:t>
      </w:r>
    </w:p>
    <w:p w:rsidR="008A6FF8" w:rsidRPr="00DA35A0" w:rsidRDefault="008A6FF8" w:rsidP="00DA35A0">
      <w:pPr>
        <w:spacing w:line="360" w:lineRule="auto"/>
        <w:rPr>
          <w:rFonts w:ascii="Times New Roman" w:hAnsi="Times New Roman" w:cs="Times New Roman"/>
          <w:sz w:val="24"/>
          <w:szCs w:val="24"/>
        </w:rPr>
      </w:pP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b)</w:t>
      </w:r>
      <w:r w:rsidRPr="00DA35A0">
        <w:rPr>
          <w:rFonts w:ascii="Times New Roman" w:hAnsi="Times New Roman" w:cs="Times New Roman"/>
          <w:sz w:val="24"/>
          <w:szCs w:val="24"/>
        </w:rPr>
        <w:t>. Special Damages.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w:t>
      </w:r>
      <w:r w:rsidRPr="00DA35A0">
        <w:rPr>
          <w:rFonts w:ascii="Times New Roman" w:hAnsi="Times New Roman" w:cs="Times New Roman"/>
          <w:sz w:val="24"/>
          <w:szCs w:val="24"/>
        </w:rPr>
        <w:t>-</w:t>
      </w:r>
      <w:r w:rsidRPr="00DA35A0">
        <w:rPr>
          <w:rFonts w:ascii="Times New Roman" w:hAnsi="Times New Roman" w:cs="Times New Roman"/>
          <w:sz w:val="24"/>
          <w:szCs w:val="24"/>
        </w:rPr>
        <w:t>breaching party must prove that the breaching party knew of the special circumstances or requirements at the time the contract was made.</w:t>
      </w:r>
    </w:p>
    <w:p w:rsidR="008A6FF8" w:rsidRPr="00DA35A0" w:rsidRDefault="008A6FF8" w:rsidP="00DA35A0">
      <w:pPr>
        <w:spacing w:line="360" w:lineRule="auto"/>
        <w:rPr>
          <w:rFonts w:ascii="Times New Roman" w:hAnsi="Times New Roman" w:cs="Times New Roman"/>
          <w:sz w:val="24"/>
          <w:szCs w:val="24"/>
        </w:rPr>
      </w:pP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Example: In the scenario above, if Company A knew that Company B needed the new furniture on a particular day because its old furniture was going to be carted away the night before, the damages for breach of contract could include all of the damages awarded in the scenario above, plus:</w:t>
      </w: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 </w:t>
      </w:r>
      <w:r w:rsidRPr="00DA35A0">
        <w:rPr>
          <w:rFonts w:ascii="Times New Roman" w:hAnsi="Times New Roman" w:cs="Times New Roman"/>
          <w:sz w:val="24"/>
          <w:szCs w:val="24"/>
        </w:rPr>
        <w:t>Payment</w:t>
      </w:r>
      <w:r w:rsidRPr="00DA35A0">
        <w:rPr>
          <w:rFonts w:ascii="Times New Roman" w:hAnsi="Times New Roman" w:cs="Times New Roman"/>
          <w:sz w:val="24"/>
          <w:szCs w:val="24"/>
        </w:rPr>
        <w:t xml:space="preserve"> for Company B’s expense in renting furniture until the right furniture arrived.</w:t>
      </w:r>
    </w:p>
    <w:p w:rsidR="008A6FF8" w:rsidRPr="00DA35A0" w:rsidRDefault="008A6FF8" w:rsidP="00DA35A0">
      <w:pPr>
        <w:spacing w:line="360" w:lineRule="auto"/>
        <w:rPr>
          <w:rFonts w:ascii="Times New Roman" w:hAnsi="Times New Roman" w:cs="Times New Roman"/>
          <w:sz w:val="24"/>
          <w:szCs w:val="24"/>
        </w:rPr>
      </w:pP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2. Punitive Damages. Punitive damages (also called “exemplary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Punitive damages are awarded in addition to compensatory damages.</w:t>
      </w:r>
    </w:p>
    <w:p w:rsidR="008A6FF8" w:rsidRPr="00DA35A0" w:rsidRDefault="008A6FF8"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Punitive damages are rarely awarded for breach of contract. They arise more often in tort cases, to punish deliberate or reckless misconduct</w:t>
      </w:r>
      <w:r w:rsidRPr="00DA35A0">
        <w:rPr>
          <w:rFonts w:ascii="Times New Roman" w:hAnsi="Times New Roman" w:cs="Times New Roman"/>
          <w:sz w:val="24"/>
          <w:szCs w:val="24"/>
        </w:rPr>
        <w:t xml:space="preserve"> that results in personal harm.</w:t>
      </w:r>
    </w:p>
    <w:p w:rsidR="008A6FF8" w:rsidRPr="00DA35A0" w:rsidRDefault="0029325F"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3. Nominal</w:t>
      </w:r>
      <w:r w:rsidR="008A6FF8" w:rsidRPr="00DA35A0">
        <w:rPr>
          <w:rFonts w:ascii="Times New Roman" w:hAnsi="Times New Roman" w:cs="Times New Roman"/>
          <w:sz w:val="24"/>
          <w:szCs w:val="24"/>
        </w:rPr>
        <w:t xml:space="preserve"> damages</w:t>
      </w:r>
      <w:r w:rsidRPr="00DA35A0">
        <w:rPr>
          <w:rFonts w:ascii="Times New Roman" w:hAnsi="Times New Roman" w:cs="Times New Roman"/>
          <w:sz w:val="24"/>
          <w:szCs w:val="24"/>
        </w:rPr>
        <w:t>:</w:t>
      </w:r>
      <w:r w:rsidR="008A6FF8" w:rsidRPr="00DA35A0">
        <w:rPr>
          <w:rFonts w:ascii="Times New Roman" w:hAnsi="Times New Roman" w:cs="Times New Roman"/>
          <w:sz w:val="24"/>
          <w:szCs w:val="24"/>
        </w:rPr>
        <w:t xml:space="preserve"> are token damages (small amount of damages) awarded when a breach occurred, but no actual money loss to the non-breaching party was proven.</w:t>
      </w:r>
    </w:p>
    <w:p w:rsidR="002625D5" w:rsidRPr="00DA35A0" w:rsidRDefault="0029325F" w:rsidP="00DA35A0">
      <w:pPr>
        <w:spacing w:line="360" w:lineRule="auto"/>
        <w:rPr>
          <w:rFonts w:ascii="Times New Roman" w:hAnsi="Times New Roman" w:cs="Times New Roman"/>
          <w:sz w:val="24"/>
          <w:szCs w:val="24"/>
        </w:rPr>
      </w:pPr>
      <w:r w:rsidRPr="00DA35A0">
        <w:rPr>
          <w:rFonts w:ascii="Times New Roman" w:hAnsi="Times New Roman" w:cs="Times New Roman"/>
          <w:sz w:val="24"/>
          <w:szCs w:val="24"/>
        </w:rPr>
        <w:t xml:space="preserve">4. </w:t>
      </w:r>
      <w:r w:rsidR="008A6FF8" w:rsidRPr="00DA35A0">
        <w:rPr>
          <w:rFonts w:ascii="Times New Roman" w:hAnsi="Times New Roman" w:cs="Times New Roman"/>
          <w:sz w:val="24"/>
          <w:szCs w:val="24"/>
        </w:rPr>
        <w:t>Liquidated damages</w:t>
      </w:r>
      <w:r w:rsidRPr="00DA35A0">
        <w:rPr>
          <w:rFonts w:ascii="Times New Roman" w:hAnsi="Times New Roman" w:cs="Times New Roman"/>
          <w:sz w:val="24"/>
          <w:szCs w:val="24"/>
        </w:rPr>
        <w:t>:</w:t>
      </w:r>
      <w:r w:rsidR="008A6FF8" w:rsidRPr="00DA35A0">
        <w:rPr>
          <w:rFonts w:ascii="Times New Roman" w:hAnsi="Times New Roman" w:cs="Times New Roman"/>
          <w:sz w:val="24"/>
          <w:szCs w:val="24"/>
        </w:rPr>
        <w:t xml:space="preserve"> are specific damages that were previously identified by the parties in the contract itself, in the event that the contract is breached. Liquidated damages should be a reasonable estimate of actual damages </w:t>
      </w:r>
      <w:r w:rsidR="00172928" w:rsidRPr="00DA35A0">
        <w:rPr>
          <w:rFonts w:ascii="Times New Roman" w:hAnsi="Times New Roman" w:cs="Times New Roman"/>
          <w:sz w:val="24"/>
          <w:szCs w:val="24"/>
        </w:rPr>
        <w:t>that might result from a breach.</w:t>
      </w:r>
    </w:p>
    <w:p w:rsidR="0029325F" w:rsidRPr="00DA35A0" w:rsidRDefault="00566808" w:rsidP="00DA35A0">
      <w:pPr>
        <w:spacing w:line="360" w:lineRule="auto"/>
        <w:jc w:val="both"/>
        <w:rPr>
          <w:rFonts w:ascii="Times New Roman" w:hAnsi="Times New Roman" w:cs="Times New Roman"/>
          <w:b/>
          <w:sz w:val="24"/>
          <w:szCs w:val="24"/>
        </w:rPr>
      </w:pPr>
      <w:r w:rsidRPr="00DA35A0">
        <w:rPr>
          <w:rFonts w:ascii="Times New Roman" w:hAnsi="Times New Roman" w:cs="Times New Roman"/>
          <w:b/>
          <w:sz w:val="24"/>
          <w:szCs w:val="24"/>
        </w:rPr>
        <w:t xml:space="preserve">                                          </w:t>
      </w:r>
      <w:r w:rsidR="00172928" w:rsidRPr="00DA35A0">
        <w:rPr>
          <w:rFonts w:ascii="Times New Roman" w:hAnsi="Times New Roman" w:cs="Times New Roman"/>
          <w:b/>
          <w:sz w:val="24"/>
          <w:szCs w:val="24"/>
        </w:rPr>
        <w:t xml:space="preserve"> </w:t>
      </w:r>
    </w:p>
    <w:p w:rsidR="00906D95" w:rsidRPr="00DA35A0" w:rsidRDefault="00915CCD" w:rsidP="00DA35A0">
      <w:pPr>
        <w:spacing w:line="360" w:lineRule="auto"/>
        <w:jc w:val="both"/>
        <w:rPr>
          <w:rFonts w:ascii="Times New Roman" w:hAnsi="Times New Roman" w:cs="Times New Roman"/>
          <w:b/>
          <w:sz w:val="24"/>
          <w:szCs w:val="24"/>
        </w:rPr>
      </w:pPr>
      <w:r w:rsidRPr="00DA35A0">
        <w:rPr>
          <w:rFonts w:ascii="Times New Roman" w:hAnsi="Times New Roman" w:cs="Times New Roman"/>
          <w:b/>
          <w:sz w:val="24"/>
          <w:szCs w:val="24"/>
        </w:rPr>
        <w:t>INJU</w:t>
      </w:r>
      <w:r w:rsidR="006B1DB2" w:rsidRPr="00DA35A0">
        <w:rPr>
          <w:rFonts w:ascii="Times New Roman" w:hAnsi="Times New Roman" w:cs="Times New Roman"/>
          <w:b/>
          <w:sz w:val="24"/>
          <w:szCs w:val="24"/>
        </w:rPr>
        <w:t>N</w:t>
      </w:r>
      <w:r w:rsidRPr="00DA35A0">
        <w:rPr>
          <w:rFonts w:ascii="Times New Roman" w:hAnsi="Times New Roman" w:cs="Times New Roman"/>
          <w:b/>
          <w:sz w:val="24"/>
          <w:szCs w:val="24"/>
        </w:rPr>
        <w:t>CTION</w:t>
      </w:r>
    </w:p>
    <w:p w:rsidR="005656E0" w:rsidRPr="00DA35A0" w:rsidRDefault="00915CCD" w:rsidP="00DA35A0">
      <w:pPr>
        <w:spacing w:line="360" w:lineRule="auto"/>
        <w:jc w:val="both"/>
        <w:rPr>
          <w:rFonts w:ascii="Times New Roman" w:hAnsi="Times New Roman" w:cs="Times New Roman"/>
          <w:sz w:val="24"/>
          <w:szCs w:val="24"/>
          <w:vertAlign w:val="superscript"/>
        </w:rPr>
      </w:pPr>
      <w:r w:rsidRPr="00DA35A0">
        <w:rPr>
          <w:rFonts w:ascii="Times New Roman" w:hAnsi="Times New Roman" w:cs="Times New Roman"/>
          <w:sz w:val="24"/>
          <w:szCs w:val="24"/>
        </w:rPr>
        <w:t xml:space="preserve">If a contract contains an express negative </w:t>
      </w:r>
      <w:r w:rsidR="00D52AE6" w:rsidRPr="00DA35A0">
        <w:rPr>
          <w:rFonts w:ascii="Times New Roman" w:hAnsi="Times New Roman" w:cs="Times New Roman"/>
          <w:sz w:val="24"/>
          <w:szCs w:val="24"/>
        </w:rPr>
        <w:t xml:space="preserve">stipulation obliging one of the parties not to act </w:t>
      </w:r>
      <w:r w:rsidR="006B1DB2" w:rsidRPr="00DA35A0">
        <w:rPr>
          <w:rFonts w:ascii="Times New Roman" w:hAnsi="Times New Roman" w:cs="Times New Roman"/>
          <w:sz w:val="24"/>
          <w:szCs w:val="24"/>
        </w:rPr>
        <w:t>inconsistently</w:t>
      </w:r>
      <w:r w:rsidR="00D52AE6" w:rsidRPr="00DA35A0">
        <w:rPr>
          <w:rFonts w:ascii="Times New Roman" w:hAnsi="Times New Roman" w:cs="Times New Roman"/>
          <w:sz w:val="24"/>
          <w:szCs w:val="24"/>
        </w:rPr>
        <w:t xml:space="preserve"> with the positive contract, an </w:t>
      </w:r>
      <w:r w:rsidR="006B1DB2" w:rsidRPr="00DA35A0">
        <w:rPr>
          <w:rFonts w:ascii="Times New Roman" w:hAnsi="Times New Roman" w:cs="Times New Roman"/>
          <w:sz w:val="24"/>
          <w:szCs w:val="24"/>
        </w:rPr>
        <w:t>injunction</w:t>
      </w:r>
      <w:r w:rsidR="00D52AE6" w:rsidRPr="00DA35A0">
        <w:rPr>
          <w:rFonts w:ascii="Times New Roman" w:hAnsi="Times New Roman" w:cs="Times New Roman"/>
          <w:sz w:val="24"/>
          <w:szCs w:val="24"/>
        </w:rPr>
        <w:t xml:space="preserve"> may be granted against a breach of that ne</w:t>
      </w:r>
      <w:r w:rsidR="005656E0" w:rsidRPr="00DA35A0">
        <w:rPr>
          <w:rFonts w:ascii="Times New Roman" w:hAnsi="Times New Roman" w:cs="Times New Roman"/>
          <w:sz w:val="24"/>
          <w:szCs w:val="24"/>
        </w:rPr>
        <w:t xml:space="preserve">gative </w:t>
      </w:r>
      <w:r w:rsidR="006B1DB2" w:rsidRPr="00DA35A0">
        <w:rPr>
          <w:rFonts w:ascii="Times New Roman" w:hAnsi="Times New Roman" w:cs="Times New Roman"/>
          <w:sz w:val="24"/>
          <w:szCs w:val="24"/>
        </w:rPr>
        <w:t>stipulation</w:t>
      </w:r>
      <w:r w:rsidR="005656E0" w:rsidRPr="00DA35A0">
        <w:rPr>
          <w:rFonts w:ascii="Times New Roman" w:hAnsi="Times New Roman" w:cs="Times New Roman"/>
          <w:sz w:val="24"/>
          <w:szCs w:val="24"/>
        </w:rPr>
        <w:t xml:space="preserve">. An </w:t>
      </w:r>
      <w:r w:rsidR="006B1DB2" w:rsidRPr="00DA35A0">
        <w:rPr>
          <w:rFonts w:ascii="Times New Roman" w:hAnsi="Times New Roman" w:cs="Times New Roman"/>
          <w:sz w:val="24"/>
          <w:szCs w:val="24"/>
        </w:rPr>
        <w:t>injunction</w:t>
      </w:r>
      <w:r w:rsidR="005656E0" w:rsidRPr="00DA35A0">
        <w:rPr>
          <w:rFonts w:ascii="Times New Roman" w:hAnsi="Times New Roman" w:cs="Times New Roman"/>
          <w:sz w:val="24"/>
          <w:szCs w:val="24"/>
        </w:rPr>
        <w:t xml:space="preserve"> is an order or decree by which one party to an action is required to do or refrain from doing a particular thing, </w:t>
      </w:r>
      <w:r w:rsidR="006B1DB2" w:rsidRPr="00DA35A0">
        <w:rPr>
          <w:rFonts w:ascii="Times New Roman" w:hAnsi="Times New Roman" w:cs="Times New Roman"/>
          <w:sz w:val="24"/>
          <w:szCs w:val="24"/>
        </w:rPr>
        <w:t>injunctions</w:t>
      </w:r>
      <w:r w:rsidR="005656E0" w:rsidRPr="00DA35A0">
        <w:rPr>
          <w:rFonts w:ascii="Times New Roman" w:hAnsi="Times New Roman" w:cs="Times New Roman"/>
          <w:sz w:val="24"/>
          <w:szCs w:val="24"/>
        </w:rPr>
        <w:t xml:space="preserve"> are either restrictive (preventive) or mandatory (compulsive) </w:t>
      </w:r>
      <w:r w:rsidR="003F0974" w:rsidRPr="00DA35A0">
        <w:rPr>
          <w:rFonts w:ascii="Times New Roman" w:hAnsi="Times New Roman" w:cs="Times New Roman"/>
          <w:sz w:val="24"/>
          <w:szCs w:val="24"/>
          <w:vertAlign w:val="superscript"/>
        </w:rPr>
        <w:t>9</w:t>
      </w:r>
    </w:p>
    <w:p w:rsidR="002E78DC" w:rsidRPr="00DA35A0" w:rsidRDefault="005656E0" w:rsidP="00DA35A0">
      <w:pPr>
        <w:spacing w:line="360" w:lineRule="auto"/>
        <w:jc w:val="both"/>
        <w:rPr>
          <w:rFonts w:ascii="Times New Roman" w:hAnsi="Times New Roman" w:cs="Times New Roman"/>
          <w:color w:val="FFFFFF" w:themeColor="background1"/>
          <w:sz w:val="24"/>
          <w:szCs w:val="24"/>
        </w:rPr>
      </w:pPr>
      <w:r w:rsidRPr="00DA35A0">
        <w:rPr>
          <w:rFonts w:ascii="Times New Roman" w:hAnsi="Times New Roman" w:cs="Times New Roman"/>
          <w:sz w:val="24"/>
          <w:szCs w:val="24"/>
        </w:rPr>
        <w:t xml:space="preserve">In the case of </w:t>
      </w:r>
      <w:r w:rsidR="003F0974" w:rsidRPr="00DA35A0">
        <w:rPr>
          <w:rFonts w:ascii="Times New Roman" w:hAnsi="Times New Roman" w:cs="Times New Roman"/>
          <w:i/>
          <w:sz w:val="24"/>
          <w:szCs w:val="24"/>
        </w:rPr>
        <w:t>warner bros pictures v nelson</w:t>
      </w:r>
      <w:r w:rsidR="003F0974" w:rsidRPr="00DA35A0">
        <w:rPr>
          <w:rFonts w:ascii="Times New Roman" w:hAnsi="Times New Roman" w:cs="Times New Roman"/>
          <w:i/>
          <w:sz w:val="24"/>
          <w:szCs w:val="24"/>
          <w:vertAlign w:val="superscript"/>
        </w:rPr>
        <w:t>10,</w:t>
      </w:r>
      <w:r w:rsidRPr="00DA35A0">
        <w:rPr>
          <w:rFonts w:ascii="Times New Roman" w:hAnsi="Times New Roman" w:cs="Times New Roman"/>
          <w:sz w:val="24"/>
          <w:szCs w:val="24"/>
        </w:rPr>
        <w:t xml:space="preserve"> a film actress signed an undertaking wit</w:t>
      </w:r>
      <w:r w:rsidR="006B1DB2" w:rsidRPr="00DA35A0">
        <w:rPr>
          <w:rFonts w:ascii="Times New Roman" w:hAnsi="Times New Roman" w:cs="Times New Roman"/>
          <w:sz w:val="24"/>
          <w:szCs w:val="24"/>
        </w:rPr>
        <w:t>h</w:t>
      </w:r>
      <w:r w:rsidRPr="00DA35A0">
        <w:rPr>
          <w:rFonts w:ascii="Times New Roman" w:hAnsi="Times New Roman" w:cs="Times New Roman"/>
          <w:sz w:val="24"/>
          <w:szCs w:val="24"/>
        </w:rPr>
        <w:t xml:space="preserve"> the </w:t>
      </w:r>
      <w:r w:rsidR="006B1DB2" w:rsidRPr="00DA35A0">
        <w:rPr>
          <w:rFonts w:ascii="Times New Roman" w:hAnsi="Times New Roman" w:cs="Times New Roman"/>
          <w:sz w:val="24"/>
          <w:szCs w:val="24"/>
        </w:rPr>
        <w:t>plaintiffs</w:t>
      </w:r>
      <w:r w:rsidRPr="00DA35A0">
        <w:rPr>
          <w:rFonts w:ascii="Times New Roman" w:hAnsi="Times New Roman" w:cs="Times New Roman"/>
          <w:sz w:val="24"/>
          <w:szCs w:val="24"/>
        </w:rPr>
        <w:t xml:space="preserve">, her employers, not to act for any other organization. An </w:t>
      </w:r>
      <w:r w:rsidR="006B1DB2" w:rsidRPr="00DA35A0">
        <w:rPr>
          <w:rFonts w:ascii="Times New Roman" w:hAnsi="Times New Roman" w:cs="Times New Roman"/>
          <w:sz w:val="24"/>
          <w:szCs w:val="24"/>
        </w:rPr>
        <w:t>injunction</w:t>
      </w:r>
      <w:r w:rsidRPr="00DA35A0">
        <w:rPr>
          <w:rFonts w:ascii="Times New Roman" w:hAnsi="Times New Roman" w:cs="Times New Roman"/>
          <w:sz w:val="24"/>
          <w:szCs w:val="24"/>
        </w:rPr>
        <w:t xml:space="preserve"> was issued to restrain her from committing a breach of this stipulation when she attempted to enter the employment of a third party</w:t>
      </w:r>
      <w:r w:rsidRPr="00DA35A0">
        <w:rPr>
          <w:rFonts w:ascii="Times New Roman" w:hAnsi="Times New Roman" w:cs="Times New Roman"/>
          <w:color w:val="FFFFFF" w:themeColor="background1"/>
          <w:sz w:val="24"/>
          <w:szCs w:val="24"/>
        </w:rPr>
        <w:t>.</w:t>
      </w:r>
      <w:r w:rsidR="006A7D65" w:rsidRPr="00DA35A0">
        <w:rPr>
          <w:rStyle w:val="FootnoteReference"/>
          <w:rFonts w:ascii="Times New Roman" w:hAnsi="Times New Roman" w:cs="Times New Roman"/>
          <w:color w:val="FFFFFF" w:themeColor="background1"/>
          <w:sz w:val="24"/>
          <w:szCs w:val="24"/>
        </w:rPr>
        <w:footnoteReference w:id="1"/>
      </w:r>
    </w:p>
    <w:p w:rsidR="006A7D65" w:rsidRPr="00DA35A0" w:rsidRDefault="006A7D65"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Also in </w:t>
      </w:r>
      <w:r w:rsidRPr="00DA35A0">
        <w:rPr>
          <w:rFonts w:ascii="Times New Roman" w:hAnsi="Times New Roman" w:cs="Times New Roman"/>
          <w:i/>
          <w:sz w:val="24"/>
          <w:szCs w:val="24"/>
        </w:rPr>
        <w:t>African songs ltd v Sunday adeniyi</w:t>
      </w:r>
      <w:r w:rsidR="003F0974" w:rsidRPr="00DA35A0">
        <w:rPr>
          <w:rFonts w:ascii="Times New Roman" w:hAnsi="Times New Roman" w:cs="Times New Roman"/>
          <w:i/>
          <w:sz w:val="24"/>
          <w:szCs w:val="24"/>
          <w:vertAlign w:val="superscript"/>
        </w:rPr>
        <w:t>11</w:t>
      </w:r>
      <w:r w:rsidRPr="00DA35A0">
        <w:rPr>
          <w:rFonts w:ascii="Times New Roman" w:hAnsi="Times New Roman" w:cs="Times New Roman"/>
          <w:sz w:val="24"/>
          <w:szCs w:val="24"/>
        </w:rPr>
        <w:t>, a musician who undertook to perform and record solely for the plaintiff company, was restrained for the remaining period of the contract from recording for himself or for any other company.</w:t>
      </w:r>
    </w:p>
    <w:p w:rsidR="006A7D65" w:rsidRPr="00DA35A0" w:rsidRDefault="006A7D65"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On the other hand, where the </w:t>
      </w:r>
      <w:r w:rsidR="006B1DB2" w:rsidRPr="00DA35A0">
        <w:rPr>
          <w:rFonts w:ascii="Times New Roman" w:hAnsi="Times New Roman" w:cs="Times New Roman"/>
          <w:sz w:val="24"/>
          <w:szCs w:val="24"/>
        </w:rPr>
        <w:t>injunction</w:t>
      </w:r>
      <w:r w:rsidRPr="00DA35A0">
        <w:rPr>
          <w:rFonts w:ascii="Times New Roman" w:hAnsi="Times New Roman" w:cs="Times New Roman"/>
          <w:sz w:val="24"/>
          <w:szCs w:val="24"/>
        </w:rPr>
        <w:t xml:space="preserve"> is mandatory, it is restorative in its effect and not </w:t>
      </w:r>
      <w:r w:rsidR="006B1DB2" w:rsidRPr="00DA35A0">
        <w:rPr>
          <w:rFonts w:ascii="Times New Roman" w:hAnsi="Times New Roman" w:cs="Times New Roman"/>
          <w:sz w:val="24"/>
          <w:szCs w:val="24"/>
        </w:rPr>
        <w:t>merely</w:t>
      </w:r>
      <w:r w:rsidRPr="00DA35A0">
        <w:rPr>
          <w:rFonts w:ascii="Times New Roman" w:hAnsi="Times New Roman" w:cs="Times New Roman"/>
          <w:sz w:val="24"/>
          <w:szCs w:val="24"/>
        </w:rPr>
        <w:t xml:space="preserve"> preventive. It directs the defendant to undo what he has already done in breach of contract. For example, he may be compelled to demolish a building which he has erected in contravention of the contract. It should, however be stated that this type of </w:t>
      </w:r>
      <w:r w:rsidR="006B1DB2" w:rsidRPr="00DA35A0">
        <w:rPr>
          <w:rFonts w:ascii="Times New Roman" w:hAnsi="Times New Roman" w:cs="Times New Roman"/>
          <w:sz w:val="24"/>
          <w:szCs w:val="24"/>
        </w:rPr>
        <w:t>injunction</w:t>
      </w:r>
      <w:r w:rsidRPr="00DA35A0">
        <w:rPr>
          <w:rFonts w:ascii="Times New Roman" w:hAnsi="Times New Roman" w:cs="Times New Roman"/>
          <w:sz w:val="24"/>
          <w:szCs w:val="24"/>
        </w:rPr>
        <w:t xml:space="preserve"> is rarely granted.</w:t>
      </w:r>
    </w:p>
    <w:p w:rsidR="006A7D65" w:rsidRPr="00DA35A0" w:rsidRDefault="006A7D65"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The court will not grant specific performance to compel an unwilling party to remain in a contract for personal service. </w:t>
      </w:r>
      <w:r w:rsidRPr="00DA35A0">
        <w:rPr>
          <w:rStyle w:val="FootnoteReference"/>
          <w:rFonts w:ascii="Times New Roman" w:hAnsi="Times New Roman" w:cs="Times New Roman"/>
          <w:color w:val="FFFFFF" w:themeColor="background1"/>
          <w:sz w:val="24"/>
          <w:szCs w:val="24"/>
        </w:rPr>
        <w:footnoteReference w:id="2"/>
      </w:r>
      <w:r w:rsidRPr="00DA35A0">
        <w:rPr>
          <w:rFonts w:ascii="Times New Roman" w:hAnsi="Times New Roman" w:cs="Times New Roman"/>
          <w:sz w:val="24"/>
          <w:szCs w:val="24"/>
        </w:rPr>
        <w:t xml:space="preserve"> However, the court will be prepared to grant an </w:t>
      </w:r>
      <w:r w:rsidR="006B1DB2" w:rsidRPr="00DA35A0">
        <w:rPr>
          <w:rFonts w:ascii="Times New Roman" w:hAnsi="Times New Roman" w:cs="Times New Roman"/>
          <w:sz w:val="24"/>
          <w:szCs w:val="24"/>
        </w:rPr>
        <w:t>injunction</w:t>
      </w:r>
      <w:r w:rsidRPr="00DA35A0">
        <w:rPr>
          <w:rFonts w:ascii="Times New Roman" w:hAnsi="Times New Roman" w:cs="Times New Roman"/>
          <w:sz w:val="24"/>
          <w:szCs w:val="24"/>
        </w:rPr>
        <w:t xml:space="preserve"> </w:t>
      </w:r>
      <w:r w:rsidR="00337B7E" w:rsidRPr="00DA35A0">
        <w:rPr>
          <w:rFonts w:ascii="Times New Roman" w:hAnsi="Times New Roman" w:cs="Times New Roman"/>
          <w:sz w:val="24"/>
          <w:szCs w:val="24"/>
        </w:rPr>
        <w:t xml:space="preserve">restraining the servant from performing a similar service for anyone else, provided that this does not force him into a position where he will either have to remain in his </w:t>
      </w:r>
      <w:r w:rsidR="006B1DB2" w:rsidRPr="00DA35A0">
        <w:rPr>
          <w:rFonts w:ascii="Times New Roman" w:hAnsi="Times New Roman" w:cs="Times New Roman"/>
          <w:sz w:val="24"/>
          <w:szCs w:val="24"/>
        </w:rPr>
        <w:t>master’s</w:t>
      </w:r>
      <w:r w:rsidR="00337B7E" w:rsidRPr="00DA35A0">
        <w:rPr>
          <w:rFonts w:ascii="Times New Roman" w:hAnsi="Times New Roman" w:cs="Times New Roman"/>
          <w:sz w:val="24"/>
          <w:szCs w:val="24"/>
        </w:rPr>
        <w:t xml:space="preserve"> service unwillingly or remain idle or starve.</w:t>
      </w:r>
    </w:p>
    <w:p w:rsidR="00337B7E" w:rsidRPr="00DA35A0" w:rsidRDefault="00337B7E"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Regarding the effect of an </w:t>
      </w:r>
      <w:r w:rsidR="006B1DB2" w:rsidRPr="00DA35A0">
        <w:rPr>
          <w:rFonts w:ascii="Times New Roman" w:hAnsi="Times New Roman" w:cs="Times New Roman"/>
          <w:sz w:val="24"/>
          <w:szCs w:val="24"/>
        </w:rPr>
        <w:t>injunction</w:t>
      </w:r>
      <w:r w:rsidRPr="00DA35A0">
        <w:rPr>
          <w:rFonts w:ascii="Times New Roman" w:hAnsi="Times New Roman" w:cs="Times New Roman"/>
          <w:sz w:val="24"/>
          <w:szCs w:val="24"/>
        </w:rPr>
        <w:t xml:space="preserve"> on the defendant, especially whether it will in effect force her into specific performance of the contract, the court stated that true to the principle that specific performance of a contract of personal service will never be ordered, it would not grant an </w:t>
      </w:r>
      <w:r w:rsidR="006B1DB2" w:rsidRPr="00DA35A0">
        <w:rPr>
          <w:rFonts w:ascii="Times New Roman" w:hAnsi="Times New Roman" w:cs="Times New Roman"/>
          <w:sz w:val="24"/>
          <w:szCs w:val="24"/>
        </w:rPr>
        <w:t>injunction</w:t>
      </w:r>
      <w:r w:rsidRPr="00DA35A0">
        <w:rPr>
          <w:rFonts w:ascii="Times New Roman" w:hAnsi="Times New Roman" w:cs="Times New Roman"/>
          <w:sz w:val="24"/>
          <w:szCs w:val="24"/>
        </w:rPr>
        <w:t xml:space="preserve"> in the case of a contract to enforce negative </w:t>
      </w:r>
      <w:r w:rsidR="006B1DB2" w:rsidRPr="00DA35A0">
        <w:rPr>
          <w:rFonts w:ascii="Times New Roman" w:hAnsi="Times New Roman" w:cs="Times New Roman"/>
          <w:sz w:val="24"/>
          <w:szCs w:val="24"/>
        </w:rPr>
        <w:t>covenants</w:t>
      </w:r>
      <w:r w:rsidRPr="00DA35A0">
        <w:rPr>
          <w:rFonts w:ascii="Times New Roman" w:hAnsi="Times New Roman" w:cs="Times New Roman"/>
          <w:sz w:val="24"/>
          <w:szCs w:val="24"/>
        </w:rPr>
        <w:t xml:space="preserve"> if the effect of doing so would either be to drive the defendant either to starvation or to specific performance of the positive convenants</w:t>
      </w:r>
      <w:r w:rsidR="003F0974" w:rsidRPr="00DA35A0">
        <w:rPr>
          <w:rFonts w:ascii="Times New Roman" w:hAnsi="Times New Roman" w:cs="Times New Roman"/>
          <w:sz w:val="24"/>
          <w:szCs w:val="24"/>
          <w:vertAlign w:val="superscript"/>
        </w:rPr>
        <w:t>12</w:t>
      </w:r>
      <w:r w:rsidRPr="00DA35A0">
        <w:rPr>
          <w:rFonts w:ascii="Times New Roman" w:hAnsi="Times New Roman" w:cs="Times New Roman"/>
          <w:sz w:val="24"/>
          <w:szCs w:val="24"/>
        </w:rPr>
        <w:t>.</w:t>
      </w:r>
    </w:p>
    <w:p w:rsidR="00337B7E" w:rsidRPr="00DA35A0" w:rsidRDefault="00337B7E"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By contrast, in </w:t>
      </w:r>
      <w:r w:rsidRPr="00DA35A0">
        <w:rPr>
          <w:rFonts w:ascii="Times New Roman" w:hAnsi="Times New Roman" w:cs="Times New Roman"/>
          <w:i/>
          <w:sz w:val="24"/>
          <w:szCs w:val="24"/>
        </w:rPr>
        <w:t>page one records ltd v britton</w:t>
      </w:r>
      <w:r w:rsidR="003F0974" w:rsidRPr="00DA35A0">
        <w:rPr>
          <w:rFonts w:ascii="Times New Roman" w:hAnsi="Times New Roman" w:cs="Times New Roman"/>
          <w:i/>
          <w:sz w:val="24"/>
          <w:szCs w:val="24"/>
          <w:vertAlign w:val="superscript"/>
        </w:rPr>
        <w:t>13</w:t>
      </w:r>
      <w:r w:rsidRPr="00DA35A0">
        <w:rPr>
          <w:rFonts w:ascii="Times New Roman" w:hAnsi="Times New Roman" w:cs="Times New Roman"/>
          <w:sz w:val="24"/>
          <w:szCs w:val="24"/>
        </w:rPr>
        <w:t xml:space="preserve">, a case in which the manager of a group of musicians sought an </w:t>
      </w:r>
      <w:r w:rsidR="006B1DB2" w:rsidRPr="00DA35A0">
        <w:rPr>
          <w:rFonts w:ascii="Times New Roman" w:hAnsi="Times New Roman" w:cs="Times New Roman"/>
          <w:sz w:val="24"/>
          <w:szCs w:val="24"/>
        </w:rPr>
        <w:t>injunction</w:t>
      </w:r>
      <w:r w:rsidRPr="00DA35A0">
        <w:rPr>
          <w:rFonts w:ascii="Times New Roman" w:hAnsi="Times New Roman" w:cs="Times New Roman"/>
          <w:sz w:val="24"/>
          <w:szCs w:val="24"/>
        </w:rPr>
        <w:t xml:space="preserve"> to restrain them from engaging another manager, after dispensing with his services in breach of their contract, the court refused the relief sought on the ground that the defendants would be </w:t>
      </w:r>
      <w:r w:rsidR="000A0766" w:rsidRPr="00DA35A0">
        <w:rPr>
          <w:rFonts w:ascii="Times New Roman" w:hAnsi="Times New Roman" w:cs="Times New Roman"/>
          <w:sz w:val="24"/>
          <w:szCs w:val="24"/>
        </w:rPr>
        <w:t>compelled to continue to employ the plaintiff as their manager and agents.</w:t>
      </w:r>
    </w:p>
    <w:p w:rsidR="000A0766" w:rsidRPr="00DA35A0" w:rsidRDefault="000A0766" w:rsidP="00DA35A0">
      <w:pPr>
        <w:spacing w:line="360" w:lineRule="auto"/>
        <w:jc w:val="both"/>
        <w:rPr>
          <w:rFonts w:ascii="Times New Roman" w:hAnsi="Times New Roman" w:cs="Times New Roman"/>
          <w:sz w:val="24"/>
          <w:szCs w:val="24"/>
        </w:rPr>
      </w:pPr>
    </w:p>
    <w:p w:rsidR="00172928" w:rsidRPr="00DA35A0" w:rsidRDefault="000A0766" w:rsidP="00DA35A0">
      <w:pPr>
        <w:spacing w:line="360" w:lineRule="auto"/>
        <w:jc w:val="both"/>
        <w:rPr>
          <w:rFonts w:ascii="Times New Roman" w:hAnsi="Times New Roman" w:cs="Times New Roman"/>
          <w:b/>
          <w:sz w:val="24"/>
          <w:szCs w:val="24"/>
        </w:rPr>
      </w:pPr>
      <w:r w:rsidRPr="00DA35A0">
        <w:rPr>
          <w:rFonts w:ascii="Times New Roman" w:hAnsi="Times New Roman" w:cs="Times New Roman"/>
          <w:sz w:val="24"/>
          <w:szCs w:val="24"/>
        </w:rPr>
        <w:t xml:space="preserve">    </w:t>
      </w:r>
      <w:r w:rsidR="006B1DB2" w:rsidRPr="00DA35A0">
        <w:rPr>
          <w:rFonts w:ascii="Times New Roman" w:hAnsi="Times New Roman" w:cs="Times New Roman"/>
          <w:sz w:val="24"/>
          <w:szCs w:val="24"/>
        </w:rPr>
        <w:t xml:space="preserve">                   </w:t>
      </w:r>
      <w:r w:rsidRPr="00DA35A0">
        <w:rPr>
          <w:rFonts w:ascii="Times New Roman" w:hAnsi="Times New Roman" w:cs="Times New Roman"/>
          <w:sz w:val="24"/>
          <w:szCs w:val="24"/>
        </w:rPr>
        <w:t xml:space="preserve"> </w:t>
      </w:r>
      <w:r w:rsidRPr="00DA35A0">
        <w:rPr>
          <w:rFonts w:ascii="Times New Roman" w:hAnsi="Times New Roman" w:cs="Times New Roman"/>
          <w:b/>
          <w:sz w:val="24"/>
          <w:szCs w:val="24"/>
        </w:rPr>
        <w:t xml:space="preserve"> CONTRACTS NOT SPECIFICALLY ENFORCEABLE</w:t>
      </w:r>
    </w:p>
    <w:p w:rsidR="000A0766" w:rsidRPr="00DA35A0" w:rsidRDefault="00172928"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 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r w:rsidRPr="00DA35A0">
        <w:rPr>
          <w:rFonts w:ascii="Times New Roman" w:hAnsi="Times New Roman" w:cs="Times New Roman"/>
          <w:sz w:val="24"/>
          <w:szCs w:val="24"/>
        </w:rPr>
        <w:t xml:space="preserve"> </w:t>
      </w:r>
      <w:r w:rsidR="000A0766" w:rsidRPr="00DA35A0">
        <w:rPr>
          <w:rFonts w:ascii="Times New Roman" w:hAnsi="Times New Roman" w:cs="Times New Roman"/>
          <w:sz w:val="24"/>
          <w:szCs w:val="24"/>
        </w:rPr>
        <w:t>There are certain contracts to which the doctrine of specific performance does not apply. It has been long established, for examples, that a contract of personal service will not be specifically enforced at the suit of either pa</w:t>
      </w:r>
      <w:r w:rsidR="006B1DB2" w:rsidRPr="00DA35A0">
        <w:rPr>
          <w:rFonts w:ascii="Times New Roman" w:hAnsi="Times New Roman" w:cs="Times New Roman"/>
          <w:sz w:val="24"/>
          <w:szCs w:val="24"/>
        </w:rPr>
        <w:t>r</w:t>
      </w:r>
      <w:r w:rsidR="000A0766" w:rsidRPr="00DA35A0">
        <w:rPr>
          <w:rFonts w:ascii="Times New Roman" w:hAnsi="Times New Roman" w:cs="Times New Roman"/>
          <w:sz w:val="24"/>
          <w:szCs w:val="24"/>
        </w:rPr>
        <w:t xml:space="preserve">ty. It would be </w:t>
      </w:r>
      <w:r w:rsidR="006B1DB2" w:rsidRPr="00DA35A0">
        <w:rPr>
          <w:rFonts w:ascii="Times New Roman" w:hAnsi="Times New Roman" w:cs="Times New Roman"/>
          <w:sz w:val="24"/>
          <w:szCs w:val="24"/>
        </w:rPr>
        <w:t>undesirable</w:t>
      </w:r>
      <w:r w:rsidR="000A0766" w:rsidRPr="00DA35A0">
        <w:rPr>
          <w:rFonts w:ascii="Times New Roman" w:hAnsi="Times New Roman" w:cs="Times New Roman"/>
          <w:sz w:val="24"/>
          <w:szCs w:val="24"/>
        </w:rPr>
        <w:t xml:space="preserve"> and indeed impossible in most cases to compel an unwilling party to remain in close personal relations with another.</w:t>
      </w:r>
    </w:p>
    <w:p w:rsidR="000A0766" w:rsidRPr="00DA35A0" w:rsidRDefault="000A0766"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The principle is well</w:t>
      </w:r>
      <w:r w:rsidRPr="00DA35A0">
        <w:rPr>
          <w:rStyle w:val="FootnoteReference"/>
          <w:rFonts w:ascii="Times New Roman" w:hAnsi="Times New Roman" w:cs="Times New Roman"/>
          <w:color w:val="FFFFFF" w:themeColor="background1"/>
          <w:sz w:val="24"/>
          <w:szCs w:val="24"/>
        </w:rPr>
        <w:footnoteReference w:id="3"/>
      </w:r>
      <w:r w:rsidRPr="00DA35A0">
        <w:rPr>
          <w:rFonts w:ascii="Times New Roman" w:hAnsi="Times New Roman" w:cs="Times New Roman"/>
          <w:sz w:val="24"/>
          <w:szCs w:val="24"/>
        </w:rPr>
        <w:t xml:space="preserve">summarized in this passage from the </w:t>
      </w:r>
      <w:r w:rsidR="006B1DB2" w:rsidRPr="00DA35A0">
        <w:rPr>
          <w:rFonts w:ascii="Times New Roman" w:hAnsi="Times New Roman" w:cs="Times New Roman"/>
          <w:sz w:val="24"/>
          <w:szCs w:val="24"/>
        </w:rPr>
        <w:t>judgment</w:t>
      </w:r>
      <w:r w:rsidRPr="00DA35A0">
        <w:rPr>
          <w:rFonts w:ascii="Times New Roman" w:hAnsi="Times New Roman" w:cs="Times New Roman"/>
          <w:sz w:val="24"/>
          <w:szCs w:val="24"/>
        </w:rPr>
        <w:t xml:space="preserve"> of </w:t>
      </w:r>
      <w:proofErr w:type="spellStart"/>
      <w:r w:rsidRPr="00DA35A0">
        <w:rPr>
          <w:rFonts w:ascii="Times New Roman" w:hAnsi="Times New Roman" w:cs="Times New Roman"/>
          <w:sz w:val="24"/>
          <w:szCs w:val="24"/>
        </w:rPr>
        <w:t>jessel</w:t>
      </w:r>
      <w:proofErr w:type="spellEnd"/>
      <w:r w:rsidRPr="00DA35A0">
        <w:rPr>
          <w:rFonts w:ascii="Times New Roman" w:hAnsi="Times New Roman" w:cs="Times New Roman"/>
          <w:sz w:val="24"/>
          <w:szCs w:val="24"/>
        </w:rPr>
        <w:t xml:space="preserve">, M.R in </w:t>
      </w:r>
      <w:r w:rsidR="006B1DB2" w:rsidRPr="00DA35A0">
        <w:rPr>
          <w:rFonts w:ascii="Times New Roman" w:hAnsi="Times New Roman" w:cs="Times New Roman"/>
          <w:i/>
          <w:sz w:val="24"/>
          <w:szCs w:val="24"/>
        </w:rPr>
        <w:t>Rigby</w:t>
      </w:r>
      <w:r w:rsidRPr="00DA35A0">
        <w:rPr>
          <w:rFonts w:ascii="Times New Roman" w:hAnsi="Times New Roman" w:cs="Times New Roman"/>
          <w:i/>
          <w:sz w:val="24"/>
          <w:szCs w:val="24"/>
        </w:rPr>
        <w:t xml:space="preserve"> v conol</w:t>
      </w:r>
      <w:r w:rsidR="003F0974" w:rsidRPr="00DA35A0">
        <w:rPr>
          <w:rFonts w:ascii="Times New Roman" w:hAnsi="Times New Roman" w:cs="Times New Roman"/>
          <w:i/>
          <w:sz w:val="24"/>
          <w:szCs w:val="24"/>
          <w:vertAlign w:val="superscript"/>
        </w:rPr>
        <w:t>14</w:t>
      </w:r>
      <w:r w:rsidRPr="00DA35A0">
        <w:rPr>
          <w:rFonts w:ascii="Times New Roman" w:hAnsi="Times New Roman" w:cs="Times New Roman"/>
          <w:sz w:val="24"/>
          <w:szCs w:val="24"/>
        </w:rPr>
        <w:t>. ‘</w:t>
      </w:r>
      <w:r w:rsidR="006B1DB2" w:rsidRPr="00DA35A0">
        <w:rPr>
          <w:rFonts w:ascii="Times New Roman" w:hAnsi="Times New Roman" w:cs="Times New Roman"/>
          <w:sz w:val="24"/>
          <w:szCs w:val="24"/>
        </w:rPr>
        <w:t>The</w:t>
      </w:r>
      <w:r w:rsidRPr="00DA35A0">
        <w:rPr>
          <w:rFonts w:ascii="Times New Roman" w:hAnsi="Times New Roman" w:cs="Times New Roman"/>
          <w:sz w:val="24"/>
          <w:szCs w:val="24"/>
        </w:rPr>
        <w:t xml:space="preserve"> courts have never dreamt of enforcing agreements strictly personal in their nature, whether they are agreements strictly personal in their nature, whether they are agreements of hiring and service. Being the common relation of master and servant, or whether they are agreement for the purpose of pleasure, or for specific pursuits, or for the purpose of charity or philanthropy.</w:t>
      </w:r>
    </w:p>
    <w:p w:rsidR="000A0766" w:rsidRPr="00DA35A0" w:rsidRDefault="0045282A" w:rsidP="00DA35A0">
      <w:pPr>
        <w:spacing w:line="360" w:lineRule="auto"/>
        <w:jc w:val="both"/>
        <w:rPr>
          <w:rFonts w:ascii="Times New Roman" w:hAnsi="Times New Roman" w:cs="Times New Roman"/>
          <w:sz w:val="24"/>
          <w:szCs w:val="24"/>
        </w:rPr>
      </w:pPr>
      <w:proofErr w:type="gramStart"/>
      <w:r w:rsidRPr="00DA35A0">
        <w:rPr>
          <w:rFonts w:ascii="Times New Roman" w:hAnsi="Times New Roman" w:cs="Times New Roman"/>
          <w:sz w:val="24"/>
          <w:szCs w:val="24"/>
        </w:rPr>
        <w:t xml:space="preserve">Thus, in </w:t>
      </w:r>
      <w:proofErr w:type="spellStart"/>
      <w:r w:rsidRPr="00DA35A0">
        <w:rPr>
          <w:rFonts w:ascii="Times New Roman" w:hAnsi="Times New Roman" w:cs="Times New Roman"/>
          <w:i/>
          <w:sz w:val="24"/>
          <w:szCs w:val="24"/>
        </w:rPr>
        <w:t>chukwu</w:t>
      </w:r>
      <w:proofErr w:type="spellEnd"/>
      <w:r w:rsidRPr="00DA35A0">
        <w:rPr>
          <w:rFonts w:ascii="Times New Roman" w:hAnsi="Times New Roman" w:cs="Times New Roman"/>
          <w:i/>
          <w:sz w:val="24"/>
          <w:szCs w:val="24"/>
        </w:rPr>
        <w:t xml:space="preserve"> v NITEL</w:t>
      </w:r>
      <w:r w:rsidR="003F0974" w:rsidRPr="00DA35A0">
        <w:rPr>
          <w:rFonts w:ascii="Times New Roman" w:hAnsi="Times New Roman" w:cs="Times New Roman"/>
          <w:i/>
          <w:sz w:val="24"/>
          <w:szCs w:val="24"/>
          <w:vertAlign w:val="superscript"/>
        </w:rPr>
        <w:t>15</w:t>
      </w:r>
      <w:r w:rsidRPr="00DA35A0">
        <w:rPr>
          <w:rFonts w:ascii="Times New Roman" w:hAnsi="Times New Roman" w:cs="Times New Roman"/>
          <w:sz w:val="24"/>
          <w:szCs w:val="24"/>
        </w:rPr>
        <w:t>, where the appellant, whose appointment had been terminated by the respondent in the process of reorganization.</w:t>
      </w:r>
      <w:proofErr w:type="gramEnd"/>
      <w:r w:rsidRPr="00DA35A0">
        <w:rPr>
          <w:rFonts w:ascii="Times New Roman" w:hAnsi="Times New Roman" w:cs="Times New Roman"/>
          <w:sz w:val="24"/>
          <w:szCs w:val="24"/>
        </w:rPr>
        <w:t xml:space="preserve"> </w:t>
      </w:r>
      <w:proofErr w:type="gramStart"/>
      <w:r w:rsidRPr="00DA35A0">
        <w:rPr>
          <w:rFonts w:ascii="Times New Roman" w:hAnsi="Times New Roman" w:cs="Times New Roman"/>
          <w:sz w:val="24"/>
          <w:szCs w:val="24"/>
        </w:rPr>
        <w:t xml:space="preserve">Sued the respondent claiming inter alia reinstatement and arrears of salary for the period between the act of termination and judgment of the court, the court of appeal refused to order reinstatement which would have amounted to an order of the specific performance of a contract of </w:t>
      </w:r>
      <w:r w:rsidR="006B1DB2" w:rsidRPr="00DA35A0">
        <w:rPr>
          <w:rFonts w:ascii="Times New Roman" w:hAnsi="Times New Roman" w:cs="Times New Roman"/>
          <w:sz w:val="24"/>
          <w:szCs w:val="24"/>
        </w:rPr>
        <w:t>employment</w:t>
      </w:r>
      <w:r w:rsidRPr="00DA35A0">
        <w:rPr>
          <w:rFonts w:ascii="Times New Roman" w:hAnsi="Times New Roman" w:cs="Times New Roman"/>
          <w:sz w:val="24"/>
          <w:szCs w:val="24"/>
        </w:rPr>
        <w:t>.</w:t>
      </w:r>
      <w:proofErr w:type="gramEnd"/>
      <w:r w:rsidRPr="00DA35A0">
        <w:rPr>
          <w:rFonts w:ascii="Times New Roman" w:hAnsi="Times New Roman" w:cs="Times New Roman"/>
          <w:sz w:val="24"/>
          <w:szCs w:val="24"/>
        </w:rPr>
        <w:t xml:space="preserve"> </w:t>
      </w:r>
      <w:proofErr w:type="gramStart"/>
      <w:r w:rsidRPr="00DA35A0">
        <w:rPr>
          <w:rFonts w:ascii="Times New Roman" w:hAnsi="Times New Roman" w:cs="Times New Roman"/>
          <w:sz w:val="24"/>
          <w:szCs w:val="24"/>
        </w:rPr>
        <w:t xml:space="preserve">Relying on the </w:t>
      </w:r>
      <w:r w:rsidR="003F0974" w:rsidRPr="00DA35A0">
        <w:rPr>
          <w:rFonts w:ascii="Times New Roman" w:hAnsi="Times New Roman" w:cs="Times New Roman"/>
          <w:sz w:val="24"/>
          <w:szCs w:val="24"/>
        </w:rPr>
        <w:t>Supreme Court’s</w:t>
      </w:r>
      <w:r w:rsidRPr="00DA35A0">
        <w:rPr>
          <w:rFonts w:ascii="Times New Roman" w:hAnsi="Times New Roman" w:cs="Times New Roman"/>
          <w:sz w:val="24"/>
          <w:szCs w:val="24"/>
        </w:rPr>
        <w:t xml:space="preserve"> decision in </w:t>
      </w:r>
      <w:proofErr w:type="spellStart"/>
      <w:r w:rsidR="003F0974" w:rsidRPr="00DA35A0">
        <w:rPr>
          <w:rFonts w:ascii="Times New Roman" w:hAnsi="Times New Roman" w:cs="Times New Roman"/>
          <w:i/>
          <w:sz w:val="24"/>
          <w:szCs w:val="24"/>
        </w:rPr>
        <w:t>ondo</w:t>
      </w:r>
      <w:proofErr w:type="spellEnd"/>
      <w:r w:rsidR="003F0974" w:rsidRPr="00DA35A0">
        <w:rPr>
          <w:rFonts w:ascii="Times New Roman" w:hAnsi="Times New Roman" w:cs="Times New Roman"/>
          <w:i/>
          <w:sz w:val="24"/>
          <w:szCs w:val="24"/>
        </w:rPr>
        <w:t xml:space="preserve"> state university v </w:t>
      </w:r>
      <w:proofErr w:type="spellStart"/>
      <w:r w:rsidR="003F0974" w:rsidRPr="00DA35A0">
        <w:rPr>
          <w:rFonts w:ascii="Times New Roman" w:hAnsi="Times New Roman" w:cs="Times New Roman"/>
          <w:i/>
          <w:sz w:val="24"/>
          <w:szCs w:val="24"/>
        </w:rPr>
        <w:t>folayan</w:t>
      </w:r>
      <w:proofErr w:type="spellEnd"/>
      <w:r w:rsidR="003F0974" w:rsidRPr="00DA35A0">
        <w:rPr>
          <w:rFonts w:ascii="Times New Roman" w:hAnsi="Times New Roman" w:cs="Times New Roman"/>
          <w:i/>
          <w:sz w:val="24"/>
          <w:szCs w:val="24"/>
        </w:rPr>
        <w:t xml:space="preserve"> </w:t>
      </w:r>
      <w:r w:rsidR="003F0974" w:rsidRPr="00DA35A0">
        <w:rPr>
          <w:rFonts w:ascii="Times New Roman" w:hAnsi="Times New Roman" w:cs="Times New Roman"/>
          <w:i/>
          <w:sz w:val="24"/>
          <w:szCs w:val="24"/>
          <w:vertAlign w:val="superscript"/>
        </w:rPr>
        <w:t>16.</w:t>
      </w:r>
      <w:proofErr w:type="gramEnd"/>
      <w:r w:rsidR="003F0974" w:rsidRPr="00DA35A0">
        <w:rPr>
          <w:rFonts w:ascii="Times New Roman" w:hAnsi="Times New Roman" w:cs="Times New Roman"/>
          <w:i/>
          <w:sz w:val="24"/>
          <w:szCs w:val="24"/>
          <w:vertAlign w:val="superscript"/>
        </w:rPr>
        <w:t xml:space="preserve"> </w:t>
      </w:r>
      <w:proofErr w:type="spellStart"/>
      <w:proofErr w:type="gramStart"/>
      <w:r w:rsidRPr="00DA35A0">
        <w:rPr>
          <w:rFonts w:ascii="Times New Roman" w:hAnsi="Times New Roman" w:cs="Times New Roman"/>
          <w:sz w:val="24"/>
          <w:szCs w:val="24"/>
        </w:rPr>
        <w:t>orah</w:t>
      </w:r>
      <w:proofErr w:type="spellEnd"/>
      <w:proofErr w:type="gramEnd"/>
      <w:r w:rsidRPr="00DA35A0">
        <w:rPr>
          <w:rFonts w:ascii="Times New Roman" w:hAnsi="Times New Roman" w:cs="Times New Roman"/>
          <w:sz w:val="24"/>
          <w:szCs w:val="24"/>
        </w:rPr>
        <w:t xml:space="preserve"> held that the traditional common law rule which is applicable to this country is that the courts will not grant specific performance in respect of a breach of a contract of service.</w:t>
      </w:r>
    </w:p>
    <w:p w:rsidR="0045282A" w:rsidRPr="00DA35A0" w:rsidRDefault="0045282A"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In </w:t>
      </w:r>
      <w:proofErr w:type="spellStart"/>
      <w:r w:rsidRPr="00DA35A0">
        <w:rPr>
          <w:rFonts w:ascii="Times New Roman" w:hAnsi="Times New Roman" w:cs="Times New Roman"/>
          <w:i/>
          <w:sz w:val="24"/>
          <w:szCs w:val="24"/>
        </w:rPr>
        <w:t>IIodibia</w:t>
      </w:r>
      <w:proofErr w:type="spellEnd"/>
      <w:r w:rsidRPr="00DA35A0">
        <w:rPr>
          <w:rFonts w:ascii="Times New Roman" w:hAnsi="Times New Roman" w:cs="Times New Roman"/>
          <w:i/>
          <w:sz w:val="24"/>
          <w:szCs w:val="24"/>
        </w:rPr>
        <w:t xml:space="preserve"> v NCC LTD</w:t>
      </w:r>
      <w:r w:rsidR="003F0974" w:rsidRPr="00DA35A0">
        <w:rPr>
          <w:rFonts w:ascii="Times New Roman" w:hAnsi="Times New Roman" w:cs="Times New Roman"/>
          <w:i/>
          <w:sz w:val="24"/>
          <w:szCs w:val="24"/>
          <w:vertAlign w:val="superscript"/>
        </w:rPr>
        <w:t>17</w:t>
      </w:r>
      <w:r w:rsidRPr="00DA35A0">
        <w:rPr>
          <w:rFonts w:ascii="Times New Roman" w:hAnsi="Times New Roman" w:cs="Times New Roman"/>
          <w:sz w:val="24"/>
          <w:szCs w:val="24"/>
        </w:rPr>
        <w:t xml:space="preserve">, the appellant who was formerly the general manager of the respondent </w:t>
      </w:r>
      <w:r w:rsidR="006B1DB2" w:rsidRPr="00DA35A0">
        <w:rPr>
          <w:rFonts w:ascii="Times New Roman" w:hAnsi="Times New Roman" w:cs="Times New Roman"/>
          <w:sz w:val="24"/>
          <w:szCs w:val="24"/>
        </w:rPr>
        <w:t>company, was</w:t>
      </w:r>
      <w:r w:rsidRPr="00DA35A0">
        <w:rPr>
          <w:rFonts w:ascii="Times New Roman" w:hAnsi="Times New Roman" w:cs="Times New Roman"/>
          <w:sz w:val="24"/>
          <w:szCs w:val="24"/>
        </w:rPr>
        <w:t xml:space="preserve"> suspended from the service of the respondent. The appellant instituted a suit in court in which he sought a declaration, inter alia, that he was still the general manager of the respondent and was entitled to all the rights pertaining to that office, including salaries, allowances, benefits, etc.</w:t>
      </w:r>
    </w:p>
    <w:p w:rsidR="0045282A" w:rsidRPr="00DA35A0" w:rsidRDefault="0045282A"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The </w:t>
      </w:r>
      <w:r w:rsidR="006B1DB2" w:rsidRPr="00DA35A0">
        <w:rPr>
          <w:rFonts w:ascii="Times New Roman" w:hAnsi="Times New Roman" w:cs="Times New Roman"/>
          <w:sz w:val="24"/>
          <w:szCs w:val="24"/>
        </w:rPr>
        <w:t>Supreme Court</w:t>
      </w:r>
      <w:r w:rsidRPr="00DA35A0">
        <w:rPr>
          <w:rFonts w:ascii="Times New Roman" w:hAnsi="Times New Roman" w:cs="Times New Roman"/>
          <w:sz w:val="24"/>
          <w:szCs w:val="24"/>
        </w:rPr>
        <w:t xml:space="preserve"> held that a </w:t>
      </w:r>
      <w:r w:rsidRPr="00DA35A0">
        <w:rPr>
          <w:rStyle w:val="FootnoteReference"/>
          <w:rFonts w:ascii="Times New Roman" w:hAnsi="Times New Roman" w:cs="Times New Roman"/>
          <w:color w:val="FFFFFF" w:themeColor="background1"/>
          <w:sz w:val="24"/>
          <w:szCs w:val="24"/>
        </w:rPr>
        <w:footnoteReference w:id="4"/>
      </w:r>
      <w:r w:rsidRPr="00DA35A0">
        <w:rPr>
          <w:rFonts w:ascii="Times New Roman" w:hAnsi="Times New Roman" w:cs="Times New Roman"/>
          <w:sz w:val="24"/>
          <w:szCs w:val="24"/>
        </w:rPr>
        <w:t xml:space="preserve"> </w:t>
      </w:r>
      <w:r w:rsidR="00242320" w:rsidRPr="00DA35A0">
        <w:rPr>
          <w:rFonts w:ascii="Times New Roman" w:hAnsi="Times New Roman" w:cs="Times New Roman"/>
          <w:sz w:val="24"/>
          <w:szCs w:val="24"/>
        </w:rPr>
        <w:t>court will not make an order of specific performance of a contract of personal service unless it is one with a statutory flavor. This contract not being one with statutory flavor, the application was refused.</w:t>
      </w:r>
    </w:p>
    <w:p w:rsidR="00242320" w:rsidRPr="00DA35A0" w:rsidRDefault="00242320"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It should however be </w:t>
      </w:r>
      <w:r w:rsidR="006B1DB2" w:rsidRPr="00DA35A0">
        <w:rPr>
          <w:rFonts w:ascii="Times New Roman" w:hAnsi="Times New Roman" w:cs="Times New Roman"/>
          <w:sz w:val="24"/>
          <w:szCs w:val="24"/>
        </w:rPr>
        <w:t>n</w:t>
      </w:r>
      <w:r w:rsidRPr="00DA35A0">
        <w:rPr>
          <w:rFonts w:ascii="Times New Roman" w:hAnsi="Times New Roman" w:cs="Times New Roman"/>
          <w:sz w:val="24"/>
          <w:szCs w:val="24"/>
        </w:rPr>
        <w:t xml:space="preserve">oted that the modern relationship of employer and employee is often much less personal that the old relationship of master and servants. Indeed, an employee of the government or of a university or some other large organization in the private </w:t>
      </w:r>
      <w:proofErr w:type="gramStart"/>
      <w:r w:rsidRPr="00DA35A0">
        <w:rPr>
          <w:rFonts w:ascii="Times New Roman" w:hAnsi="Times New Roman" w:cs="Times New Roman"/>
          <w:sz w:val="24"/>
          <w:szCs w:val="24"/>
        </w:rPr>
        <w:t>sector,</w:t>
      </w:r>
      <w:proofErr w:type="gramEnd"/>
      <w:r w:rsidRPr="00DA35A0">
        <w:rPr>
          <w:rFonts w:ascii="Times New Roman" w:hAnsi="Times New Roman" w:cs="Times New Roman"/>
          <w:sz w:val="24"/>
          <w:szCs w:val="24"/>
        </w:rPr>
        <w:t xml:space="preserve"> has no personal relationship at all with its employer. The latter, who are either the public service commission, or the university governing council or board of directors, have no personal contact or even awareness of the vast majority of their employees. Thus, the rules on </w:t>
      </w:r>
      <w:r w:rsidR="006B1DB2" w:rsidRPr="00DA35A0">
        <w:rPr>
          <w:rFonts w:ascii="Times New Roman" w:hAnsi="Times New Roman" w:cs="Times New Roman"/>
          <w:sz w:val="24"/>
          <w:szCs w:val="24"/>
        </w:rPr>
        <w:t>non-enforceability</w:t>
      </w:r>
      <w:r w:rsidRPr="00DA35A0">
        <w:rPr>
          <w:rFonts w:ascii="Times New Roman" w:hAnsi="Times New Roman" w:cs="Times New Roman"/>
          <w:sz w:val="24"/>
          <w:szCs w:val="24"/>
        </w:rPr>
        <w:t xml:space="preserve"> </w:t>
      </w:r>
      <w:r w:rsidR="00B57015" w:rsidRPr="00DA35A0">
        <w:rPr>
          <w:rFonts w:ascii="Times New Roman" w:hAnsi="Times New Roman" w:cs="Times New Roman"/>
          <w:sz w:val="24"/>
          <w:szCs w:val="24"/>
        </w:rPr>
        <w:t>o</w:t>
      </w:r>
      <w:r w:rsidRPr="00DA35A0">
        <w:rPr>
          <w:rFonts w:ascii="Times New Roman" w:hAnsi="Times New Roman" w:cs="Times New Roman"/>
          <w:sz w:val="24"/>
          <w:szCs w:val="24"/>
        </w:rPr>
        <w:t>f specific performance do not apply to such relationships, and there are signs that the courts are prepared to qualify the old principle in recognition of modern developments</w:t>
      </w:r>
      <w:r w:rsidR="003F0974" w:rsidRPr="00DA35A0">
        <w:rPr>
          <w:rFonts w:ascii="Times New Roman" w:hAnsi="Times New Roman" w:cs="Times New Roman"/>
          <w:sz w:val="24"/>
          <w:szCs w:val="24"/>
          <w:vertAlign w:val="superscript"/>
        </w:rPr>
        <w:t>18</w:t>
      </w:r>
    </w:p>
    <w:p w:rsidR="006B1DB2" w:rsidRPr="00DA35A0" w:rsidRDefault="00242320"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 xml:space="preserve">Another situation in which the courts will not order specific performance is one in which </w:t>
      </w:r>
      <w:r w:rsidR="006B1DB2" w:rsidRPr="00DA35A0">
        <w:rPr>
          <w:rFonts w:ascii="Times New Roman" w:hAnsi="Times New Roman" w:cs="Times New Roman"/>
          <w:sz w:val="24"/>
          <w:szCs w:val="24"/>
        </w:rPr>
        <w:t>mutuality</w:t>
      </w:r>
      <w:r w:rsidRPr="00DA35A0">
        <w:rPr>
          <w:rFonts w:ascii="Times New Roman" w:hAnsi="Times New Roman" w:cs="Times New Roman"/>
          <w:sz w:val="24"/>
          <w:szCs w:val="24"/>
        </w:rPr>
        <w:t xml:space="preserve"> is not possible. Thus, if the court would not have been able to grant specific performance at the suit of the defendant, it would </w:t>
      </w:r>
      <w:r w:rsidR="006B1DB2" w:rsidRPr="00DA35A0">
        <w:rPr>
          <w:rFonts w:ascii="Times New Roman" w:hAnsi="Times New Roman" w:cs="Times New Roman"/>
          <w:sz w:val="24"/>
          <w:szCs w:val="24"/>
        </w:rPr>
        <w:t>not grant it at the suit of the plaintiff. Thus, an infant cannot maintain specific performance because it is not maintainable against him.</w:t>
      </w:r>
    </w:p>
    <w:p w:rsidR="006B1DB2" w:rsidRPr="00DA35A0" w:rsidRDefault="006B1DB2" w:rsidP="00DA35A0">
      <w:pPr>
        <w:spacing w:line="360" w:lineRule="auto"/>
        <w:jc w:val="both"/>
        <w:rPr>
          <w:rFonts w:ascii="Times New Roman" w:hAnsi="Times New Roman" w:cs="Times New Roman"/>
          <w:sz w:val="24"/>
          <w:szCs w:val="24"/>
        </w:rPr>
      </w:pPr>
    </w:p>
    <w:p w:rsidR="006B1DB2" w:rsidRPr="00DA35A0" w:rsidRDefault="006B1DB2" w:rsidP="00DA35A0">
      <w:pPr>
        <w:spacing w:line="360" w:lineRule="auto"/>
        <w:jc w:val="both"/>
        <w:rPr>
          <w:rFonts w:ascii="Times New Roman" w:hAnsi="Times New Roman" w:cs="Times New Roman"/>
          <w:sz w:val="24"/>
          <w:szCs w:val="24"/>
        </w:rPr>
      </w:pPr>
    </w:p>
    <w:p w:rsidR="006B1DB2" w:rsidRPr="00DA35A0" w:rsidRDefault="006B1DB2" w:rsidP="00DA35A0">
      <w:p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REFERENCES</w:t>
      </w:r>
    </w:p>
    <w:p w:rsidR="006B1DB2" w:rsidRPr="00DA35A0" w:rsidRDefault="006B1DB2" w:rsidP="00DA35A0">
      <w:pPr>
        <w:pStyle w:val="ListParagraph"/>
        <w:numPr>
          <w:ilvl w:val="0"/>
          <w:numId w:val="2"/>
        </w:numPr>
        <w:spacing w:line="360" w:lineRule="auto"/>
        <w:jc w:val="both"/>
        <w:rPr>
          <w:rFonts w:ascii="Times New Roman" w:hAnsi="Times New Roman" w:cs="Times New Roman"/>
          <w:sz w:val="24"/>
          <w:szCs w:val="24"/>
        </w:rPr>
      </w:pPr>
      <w:r w:rsidRPr="00DA35A0">
        <w:rPr>
          <w:rFonts w:ascii="Times New Roman" w:hAnsi="Times New Roman" w:cs="Times New Roman"/>
          <w:sz w:val="24"/>
          <w:szCs w:val="24"/>
        </w:rPr>
        <w:t>SAGAY (1985): NIGERIAN LAW OF CONTRACT</w:t>
      </w:r>
    </w:p>
    <w:p w:rsidR="0029325F" w:rsidRPr="00DA35A0" w:rsidRDefault="0029325F" w:rsidP="00DA35A0">
      <w:pPr>
        <w:pStyle w:val="ListParagraph"/>
        <w:numPr>
          <w:ilvl w:val="0"/>
          <w:numId w:val="2"/>
        </w:numPr>
        <w:spacing w:line="360" w:lineRule="auto"/>
        <w:jc w:val="both"/>
        <w:rPr>
          <w:rFonts w:ascii="Times New Roman" w:hAnsi="Times New Roman" w:cs="Times New Roman"/>
          <w:sz w:val="24"/>
          <w:szCs w:val="24"/>
        </w:rPr>
      </w:pPr>
      <w:hyperlink r:id="rId9" w:history="1">
        <w:r w:rsidRPr="00DA35A0">
          <w:rPr>
            <w:rStyle w:val="Hyperlink"/>
            <w:rFonts w:ascii="Times New Roman" w:hAnsi="Times New Roman" w:cs="Times New Roman"/>
            <w:sz w:val="24"/>
            <w:szCs w:val="24"/>
          </w:rPr>
          <w:t>www.legalmatch.com</w:t>
        </w:r>
      </w:hyperlink>
    </w:p>
    <w:p w:rsidR="0029325F" w:rsidRPr="00DA35A0" w:rsidRDefault="0029325F" w:rsidP="00DA35A0">
      <w:pPr>
        <w:pStyle w:val="ListParagraph"/>
        <w:numPr>
          <w:ilvl w:val="0"/>
          <w:numId w:val="2"/>
        </w:numPr>
        <w:spacing w:line="360" w:lineRule="auto"/>
        <w:jc w:val="both"/>
        <w:rPr>
          <w:rFonts w:ascii="Times New Roman" w:hAnsi="Times New Roman" w:cs="Times New Roman"/>
          <w:sz w:val="24"/>
          <w:szCs w:val="24"/>
        </w:rPr>
      </w:pPr>
      <w:hyperlink r:id="rId10" w:history="1">
        <w:r w:rsidRPr="00DA35A0">
          <w:rPr>
            <w:rStyle w:val="Hyperlink"/>
            <w:rFonts w:ascii="Times New Roman" w:hAnsi="Times New Roman" w:cs="Times New Roman"/>
            <w:sz w:val="24"/>
            <w:szCs w:val="24"/>
          </w:rPr>
          <w:t>www.lawteacher.net</w:t>
        </w:r>
      </w:hyperlink>
    </w:p>
    <w:p w:rsidR="0029325F" w:rsidRDefault="00481476" w:rsidP="006B1DB2">
      <w:pPr>
        <w:pStyle w:val="ListParagraph"/>
        <w:numPr>
          <w:ilvl w:val="0"/>
          <w:numId w:val="2"/>
        </w:numPr>
        <w:spacing w:line="480" w:lineRule="auto"/>
        <w:jc w:val="both"/>
        <w:rPr>
          <w:rFonts w:ascii="Times New Roman" w:hAnsi="Times New Roman" w:cs="Times New Roman"/>
          <w:sz w:val="24"/>
          <w:szCs w:val="24"/>
        </w:rPr>
      </w:pPr>
      <w:hyperlink r:id="rId11" w:history="1">
        <w:r w:rsidRPr="00D973F7">
          <w:rPr>
            <w:rStyle w:val="Hyperlink"/>
            <w:rFonts w:ascii="Times New Roman" w:hAnsi="Times New Roman" w:cs="Times New Roman"/>
            <w:sz w:val="24"/>
            <w:szCs w:val="24"/>
          </w:rPr>
          <w:t>www.ofalhertylaw.com</w:t>
        </w:r>
      </w:hyperlink>
    </w:p>
    <w:p w:rsidR="00481476" w:rsidRDefault="00481476" w:rsidP="006B1DB2">
      <w:pPr>
        <w:pStyle w:val="ListParagraph"/>
        <w:numPr>
          <w:ilvl w:val="0"/>
          <w:numId w:val="2"/>
        </w:numPr>
        <w:spacing w:line="480" w:lineRule="auto"/>
        <w:jc w:val="both"/>
        <w:rPr>
          <w:rFonts w:ascii="Times New Roman" w:hAnsi="Times New Roman" w:cs="Times New Roman"/>
          <w:sz w:val="24"/>
          <w:szCs w:val="24"/>
        </w:rPr>
      </w:pPr>
    </w:p>
    <w:p w:rsidR="0029325F" w:rsidRPr="006B1DB2" w:rsidRDefault="0029325F" w:rsidP="006B1DB2">
      <w:pPr>
        <w:pStyle w:val="ListParagraph"/>
        <w:numPr>
          <w:ilvl w:val="0"/>
          <w:numId w:val="2"/>
        </w:num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Pr="002E78DC" w:rsidRDefault="002E78DC" w:rsidP="00D22DD0">
      <w:pPr>
        <w:spacing w:line="480" w:lineRule="auto"/>
        <w:jc w:val="both"/>
        <w:rPr>
          <w:rFonts w:ascii="Times New Roman" w:hAnsi="Times New Roman" w:cs="Times New Roman"/>
          <w:sz w:val="24"/>
          <w:szCs w:val="24"/>
        </w:rPr>
      </w:pPr>
    </w:p>
    <w:p w:rsidR="00003557" w:rsidRPr="00003557" w:rsidRDefault="00003557" w:rsidP="00D22DD0">
      <w:pPr>
        <w:spacing w:line="480" w:lineRule="auto"/>
        <w:jc w:val="both"/>
        <w:rPr>
          <w:rFonts w:ascii="Times New Roman" w:hAnsi="Times New Roman" w:cs="Times New Roman"/>
          <w:sz w:val="24"/>
          <w:szCs w:val="24"/>
        </w:rPr>
      </w:pPr>
    </w:p>
    <w:p w:rsidR="00003557" w:rsidRPr="00566808" w:rsidRDefault="00003557" w:rsidP="00D22DD0">
      <w:pPr>
        <w:spacing w:line="480" w:lineRule="auto"/>
        <w:jc w:val="both"/>
        <w:rPr>
          <w:rFonts w:ascii="Times New Roman" w:hAnsi="Times New Roman" w:cs="Times New Roman"/>
          <w:sz w:val="24"/>
          <w:szCs w:val="24"/>
        </w:rPr>
      </w:pPr>
    </w:p>
    <w:p w:rsidR="002625D5" w:rsidRDefault="002625D5" w:rsidP="00D22DD0">
      <w:pPr>
        <w:spacing w:line="480" w:lineRule="auto"/>
        <w:jc w:val="both"/>
        <w:rPr>
          <w:rFonts w:ascii="Times New Roman" w:hAnsi="Times New Roman" w:cs="Times New Roman"/>
          <w:sz w:val="24"/>
          <w:szCs w:val="24"/>
        </w:rPr>
      </w:pPr>
    </w:p>
    <w:p w:rsidR="002625D5" w:rsidRDefault="002625D5" w:rsidP="00D22DD0">
      <w:pPr>
        <w:spacing w:line="480" w:lineRule="auto"/>
        <w:jc w:val="both"/>
        <w:rPr>
          <w:rFonts w:ascii="Times New Roman" w:hAnsi="Times New Roman" w:cs="Times New Roman"/>
          <w:sz w:val="24"/>
          <w:szCs w:val="24"/>
        </w:rPr>
        <w:sectPr w:rsidR="002625D5">
          <w:footerReference w:type="default" r:id="rId12"/>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p>
    <w:p w:rsidR="00885B07" w:rsidRPr="00885B07" w:rsidRDefault="00885B07" w:rsidP="00D22DD0">
      <w:pPr>
        <w:spacing w:line="480" w:lineRule="auto"/>
        <w:jc w:val="both"/>
        <w:rPr>
          <w:rFonts w:ascii="Times New Roman" w:hAnsi="Times New Roman" w:cs="Times New Roman"/>
          <w:sz w:val="24"/>
          <w:szCs w:val="24"/>
        </w:rPr>
      </w:pPr>
      <w:bookmarkStart w:id="0" w:name="_GoBack"/>
      <w:bookmarkEnd w:id="0"/>
    </w:p>
    <w:p w:rsidR="00885B07" w:rsidRPr="00D22DD0" w:rsidRDefault="002625D5"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85B07" w:rsidRPr="00D22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21" w:rsidRDefault="007A1921" w:rsidP="00885B07">
      <w:pPr>
        <w:spacing w:after="0" w:line="240" w:lineRule="auto"/>
      </w:pPr>
      <w:r>
        <w:separator/>
      </w:r>
    </w:p>
  </w:endnote>
  <w:endnote w:type="continuationSeparator" w:id="0">
    <w:p w:rsidR="007A1921" w:rsidRDefault="007A1921" w:rsidP="0088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7C" w:rsidRDefault="00234E7C">
    <w:pPr>
      <w:pStyle w:val="Footer"/>
    </w:pPr>
  </w:p>
  <w:p w:rsidR="00885B07" w:rsidRDefault="0088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21" w:rsidRDefault="007A1921" w:rsidP="00885B07">
      <w:pPr>
        <w:spacing w:after="0" w:line="240" w:lineRule="auto"/>
      </w:pPr>
      <w:r>
        <w:separator/>
      </w:r>
    </w:p>
  </w:footnote>
  <w:footnote w:type="continuationSeparator" w:id="0">
    <w:p w:rsidR="007A1921" w:rsidRDefault="007A1921" w:rsidP="00885B07">
      <w:pPr>
        <w:spacing w:after="0" w:line="240" w:lineRule="auto"/>
      </w:pPr>
      <w:r>
        <w:continuationSeparator/>
      </w:r>
    </w:p>
  </w:footnote>
  <w:footnote w:id="1">
    <w:p w:rsidR="006A7D65" w:rsidRDefault="003F0974">
      <w:pPr>
        <w:pStyle w:val="FootnoteText"/>
        <w:rPr>
          <w:sz w:val="16"/>
          <w:szCs w:val="16"/>
        </w:rPr>
      </w:pPr>
      <w:r>
        <w:rPr>
          <w:sz w:val="16"/>
          <w:szCs w:val="16"/>
        </w:rPr>
        <w:t>8 (1994) 4 NWLR (</w:t>
      </w:r>
      <w:proofErr w:type="spellStart"/>
      <w:r>
        <w:rPr>
          <w:sz w:val="16"/>
          <w:szCs w:val="16"/>
        </w:rPr>
        <w:t>pt</w:t>
      </w:r>
      <w:proofErr w:type="spellEnd"/>
      <w:r>
        <w:rPr>
          <w:sz w:val="16"/>
          <w:szCs w:val="16"/>
        </w:rPr>
        <w:t xml:space="preserve"> 336) 1</w:t>
      </w:r>
    </w:p>
    <w:p w:rsidR="003F0974" w:rsidRDefault="003F0974">
      <w:pPr>
        <w:pStyle w:val="FootnoteText"/>
        <w:rPr>
          <w:sz w:val="16"/>
          <w:szCs w:val="16"/>
        </w:rPr>
      </w:pPr>
      <w:r>
        <w:rPr>
          <w:sz w:val="16"/>
          <w:szCs w:val="16"/>
        </w:rPr>
        <w:t xml:space="preserve">9 C H Giles and co ltd v </w:t>
      </w:r>
      <w:proofErr w:type="spellStart"/>
      <w:r>
        <w:rPr>
          <w:sz w:val="16"/>
          <w:szCs w:val="16"/>
        </w:rPr>
        <w:t>morris</w:t>
      </w:r>
      <w:proofErr w:type="spellEnd"/>
      <w:r>
        <w:rPr>
          <w:sz w:val="16"/>
          <w:szCs w:val="16"/>
        </w:rPr>
        <w:t xml:space="preserve"> (1972) and </w:t>
      </w:r>
      <w:proofErr w:type="spellStart"/>
      <w:r>
        <w:rPr>
          <w:sz w:val="16"/>
          <w:szCs w:val="16"/>
        </w:rPr>
        <w:t>olaniyan</w:t>
      </w:r>
      <w:proofErr w:type="spellEnd"/>
      <w:r>
        <w:rPr>
          <w:sz w:val="16"/>
          <w:szCs w:val="16"/>
        </w:rPr>
        <w:t xml:space="preserve"> v university of </w:t>
      </w:r>
      <w:proofErr w:type="spellStart"/>
      <w:r>
        <w:rPr>
          <w:sz w:val="16"/>
          <w:szCs w:val="16"/>
        </w:rPr>
        <w:t>lagos</w:t>
      </w:r>
      <w:proofErr w:type="spellEnd"/>
    </w:p>
    <w:p w:rsidR="003F0974" w:rsidRDefault="003F0974">
      <w:pPr>
        <w:pStyle w:val="FootnoteText"/>
        <w:rPr>
          <w:sz w:val="16"/>
          <w:szCs w:val="16"/>
        </w:rPr>
      </w:pPr>
      <w:r>
        <w:rPr>
          <w:sz w:val="16"/>
          <w:szCs w:val="16"/>
        </w:rPr>
        <w:t xml:space="preserve">10 (1937) 1 </w:t>
      </w:r>
      <w:proofErr w:type="spellStart"/>
      <w:r>
        <w:rPr>
          <w:sz w:val="16"/>
          <w:szCs w:val="16"/>
        </w:rPr>
        <w:t>k.b</w:t>
      </w:r>
      <w:proofErr w:type="spellEnd"/>
      <w:r>
        <w:rPr>
          <w:sz w:val="16"/>
          <w:szCs w:val="16"/>
        </w:rPr>
        <w:t xml:space="preserve"> 209</w:t>
      </w:r>
    </w:p>
    <w:p w:rsidR="003F0974" w:rsidRPr="003F0974" w:rsidRDefault="003F0974">
      <w:pPr>
        <w:pStyle w:val="FootnoteText"/>
        <w:rPr>
          <w:sz w:val="16"/>
          <w:szCs w:val="16"/>
        </w:rPr>
      </w:pPr>
    </w:p>
  </w:footnote>
  <w:footnote w:id="2">
    <w:p w:rsidR="006A7D65" w:rsidRDefault="003F0974">
      <w:pPr>
        <w:pStyle w:val="FootnoteText"/>
        <w:rPr>
          <w:sz w:val="16"/>
          <w:szCs w:val="16"/>
        </w:rPr>
      </w:pPr>
      <w:r>
        <w:rPr>
          <w:sz w:val="16"/>
          <w:szCs w:val="16"/>
        </w:rPr>
        <w:t>11 a case previously mentioned</w:t>
      </w:r>
    </w:p>
    <w:p w:rsidR="003F0974" w:rsidRDefault="003F0974">
      <w:pPr>
        <w:pStyle w:val="FootnoteText"/>
        <w:rPr>
          <w:sz w:val="16"/>
          <w:szCs w:val="16"/>
        </w:rPr>
      </w:pPr>
      <w:r>
        <w:rPr>
          <w:sz w:val="16"/>
          <w:szCs w:val="16"/>
        </w:rPr>
        <w:t xml:space="preserve">12 </w:t>
      </w:r>
      <w:proofErr w:type="spellStart"/>
      <w:r w:rsidR="00B57015">
        <w:rPr>
          <w:sz w:val="16"/>
          <w:szCs w:val="16"/>
        </w:rPr>
        <w:t>rely</w:t>
      </w:r>
      <w:proofErr w:type="spellEnd"/>
      <w:r w:rsidR="00B57015">
        <w:rPr>
          <w:sz w:val="16"/>
          <w:szCs w:val="16"/>
        </w:rPr>
        <w:t xml:space="preserve"> a bell burglar and fire alarm ltd v </w:t>
      </w:r>
      <w:proofErr w:type="spellStart"/>
      <w:r w:rsidR="00B57015">
        <w:rPr>
          <w:sz w:val="16"/>
          <w:szCs w:val="16"/>
        </w:rPr>
        <w:t>eisler</w:t>
      </w:r>
      <w:proofErr w:type="spellEnd"/>
      <w:r w:rsidR="00B57015">
        <w:rPr>
          <w:sz w:val="16"/>
          <w:szCs w:val="16"/>
        </w:rPr>
        <w:t xml:space="preserve"> (1962)</w:t>
      </w:r>
    </w:p>
    <w:p w:rsidR="00B57015" w:rsidRPr="003F0974" w:rsidRDefault="00B57015">
      <w:pPr>
        <w:pStyle w:val="FootnoteText"/>
        <w:rPr>
          <w:sz w:val="16"/>
          <w:szCs w:val="16"/>
        </w:rPr>
      </w:pPr>
      <w:r>
        <w:rPr>
          <w:sz w:val="16"/>
          <w:szCs w:val="16"/>
        </w:rPr>
        <w:t>13 (1967) 2 All E.R 822 at p. 833</w:t>
      </w:r>
    </w:p>
  </w:footnote>
  <w:footnote w:id="3">
    <w:p w:rsidR="000A0766" w:rsidRDefault="00B57015">
      <w:pPr>
        <w:pStyle w:val="FootnoteText"/>
        <w:rPr>
          <w:sz w:val="16"/>
          <w:szCs w:val="16"/>
        </w:rPr>
      </w:pPr>
      <w:r>
        <w:rPr>
          <w:sz w:val="16"/>
          <w:szCs w:val="16"/>
        </w:rPr>
        <w:t xml:space="preserve">14 (1880) 14 </w:t>
      </w:r>
      <w:proofErr w:type="spellStart"/>
      <w:r>
        <w:rPr>
          <w:sz w:val="16"/>
          <w:szCs w:val="16"/>
        </w:rPr>
        <w:t>Ch</w:t>
      </w:r>
      <w:proofErr w:type="spellEnd"/>
      <w:r>
        <w:rPr>
          <w:sz w:val="16"/>
          <w:szCs w:val="16"/>
        </w:rPr>
        <w:t xml:space="preserve"> D 482 at p. 487</w:t>
      </w:r>
    </w:p>
    <w:p w:rsidR="00B57015" w:rsidRDefault="00B57015">
      <w:pPr>
        <w:pStyle w:val="FootnoteText"/>
        <w:rPr>
          <w:sz w:val="16"/>
          <w:szCs w:val="16"/>
        </w:rPr>
      </w:pPr>
      <w:r>
        <w:rPr>
          <w:sz w:val="16"/>
          <w:szCs w:val="16"/>
        </w:rPr>
        <w:t>15 (1996) 2 NWLR (</w:t>
      </w:r>
      <w:proofErr w:type="spellStart"/>
      <w:r>
        <w:rPr>
          <w:sz w:val="16"/>
          <w:szCs w:val="16"/>
        </w:rPr>
        <w:t>pt</w:t>
      </w:r>
      <w:proofErr w:type="spellEnd"/>
      <w:r>
        <w:rPr>
          <w:sz w:val="16"/>
          <w:szCs w:val="16"/>
        </w:rPr>
        <w:t xml:space="preserve"> 430) 290</w:t>
      </w:r>
    </w:p>
    <w:p w:rsidR="00B57015" w:rsidRPr="00B57015" w:rsidRDefault="00B57015">
      <w:pPr>
        <w:pStyle w:val="FootnoteText"/>
        <w:rPr>
          <w:sz w:val="16"/>
          <w:szCs w:val="16"/>
        </w:rPr>
      </w:pPr>
      <w:r>
        <w:rPr>
          <w:sz w:val="16"/>
          <w:szCs w:val="16"/>
        </w:rPr>
        <w:t>16 (1994) 7 NWLR (</w:t>
      </w:r>
      <w:proofErr w:type="spellStart"/>
      <w:r>
        <w:rPr>
          <w:sz w:val="16"/>
          <w:szCs w:val="16"/>
        </w:rPr>
        <w:t>pt</w:t>
      </w:r>
      <w:proofErr w:type="spellEnd"/>
      <w:r>
        <w:rPr>
          <w:sz w:val="16"/>
          <w:szCs w:val="16"/>
        </w:rPr>
        <w:t xml:space="preserve"> 354) 1 at p. 10</w:t>
      </w:r>
    </w:p>
  </w:footnote>
  <w:footnote w:id="4">
    <w:p w:rsidR="0045282A" w:rsidRDefault="00B57015">
      <w:pPr>
        <w:pStyle w:val="FootnoteText"/>
        <w:rPr>
          <w:sz w:val="16"/>
          <w:szCs w:val="16"/>
        </w:rPr>
      </w:pPr>
      <w:r>
        <w:rPr>
          <w:sz w:val="16"/>
          <w:szCs w:val="16"/>
        </w:rPr>
        <w:t>17 (1997) 7 NWLR (pt512) 174 at 198</w:t>
      </w:r>
    </w:p>
    <w:p w:rsidR="00B57015" w:rsidRPr="00B57015" w:rsidRDefault="00B57015">
      <w:pPr>
        <w:pStyle w:val="FootnoteText"/>
        <w:rPr>
          <w:sz w:val="16"/>
          <w:szCs w:val="16"/>
        </w:rPr>
      </w:pPr>
      <w:r>
        <w:rPr>
          <w:sz w:val="16"/>
          <w:szCs w:val="16"/>
        </w:rPr>
        <w:t xml:space="preserve">18 </w:t>
      </w:r>
      <w:proofErr w:type="spellStart"/>
      <w:r>
        <w:rPr>
          <w:sz w:val="16"/>
          <w:szCs w:val="16"/>
        </w:rPr>
        <w:t>olaniyan</w:t>
      </w:r>
      <w:proofErr w:type="spellEnd"/>
      <w:r>
        <w:rPr>
          <w:sz w:val="16"/>
          <w:szCs w:val="16"/>
        </w:rPr>
        <w:t xml:space="preserve"> v university of </w:t>
      </w:r>
      <w:proofErr w:type="spellStart"/>
      <w:r>
        <w:rPr>
          <w:sz w:val="16"/>
          <w:szCs w:val="16"/>
        </w:rPr>
        <w:t>lagos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6719"/>
    <w:multiLevelType w:val="hybridMultilevel"/>
    <w:tmpl w:val="57C0B676"/>
    <w:lvl w:ilvl="0" w:tplc="72800CDA">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4C8E19E5"/>
    <w:multiLevelType w:val="hybridMultilevel"/>
    <w:tmpl w:val="54301D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D0"/>
    <w:rsid w:val="00003557"/>
    <w:rsid w:val="000A0766"/>
    <w:rsid w:val="00172928"/>
    <w:rsid w:val="00234E7C"/>
    <w:rsid w:val="00242320"/>
    <w:rsid w:val="002625D5"/>
    <w:rsid w:val="0029325F"/>
    <w:rsid w:val="002E78DC"/>
    <w:rsid w:val="00337B7E"/>
    <w:rsid w:val="003C38E1"/>
    <w:rsid w:val="003F0974"/>
    <w:rsid w:val="0045282A"/>
    <w:rsid w:val="00481476"/>
    <w:rsid w:val="004C4346"/>
    <w:rsid w:val="00501DA6"/>
    <w:rsid w:val="005656E0"/>
    <w:rsid w:val="00566808"/>
    <w:rsid w:val="005A08FE"/>
    <w:rsid w:val="005A4ED3"/>
    <w:rsid w:val="0069385F"/>
    <w:rsid w:val="006A7D65"/>
    <w:rsid w:val="006B1DB2"/>
    <w:rsid w:val="007503DF"/>
    <w:rsid w:val="007A0D64"/>
    <w:rsid w:val="007A1921"/>
    <w:rsid w:val="007B6867"/>
    <w:rsid w:val="00845281"/>
    <w:rsid w:val="00885B07"/>
    <w:rsid w:val="008A5A50"/>
    <w:rsid w:val="008A6FF8"/>
    <w:rsid w:val="008C6D09"/>
    <w:rsid w:val="00906D95"/>
    <w:rsid w:val="00915CCD"/>
    <w:rsid w:val="00985BC2"/>
    <w:rsid w:val="009E636A"/>
    <w:rsid w:val="00B57015"/>
    <w:rsid w:val="00D22DD0"/>
    <w:rsid w:val="00D52AE6"/>
    <w:rsid w:val="00DA35A0"/>
    <w:rsid w:val="00F6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07"/>
  </w:style>
  <w:style w:type="paragraph" w:styleId="Footer">
    <w:name w:val="footer"/>
    <w:basedOn w:val="Normal"/>
    <w:link w:val="FooterChar"/>
    <w:uiPriority w:val="99"/>
    <w:unhideWhenUsed/>
    <w:rsid w:val="0088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07"/>
  </w:style>
  <w:style w:type="paragraph" w:styleId="FootnoteText">
    <w:name w:val="footnote text"/>
    <w:basedOn w:val="Normal"/>
    <w:link w:val="FootnoteTextChar"/>
    <w:uiPriority w:val="99"/>
    <w:semiHidden/>
    <w:unhideWhenUsed/>
    <w:rsid w:val="00262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D5"/>
    <w:rPr>
      <w:sz w:val="20"/>
      <w:szCs w:val="20"/>
    </w:rPr>
  </w:style>
  <w:style w:type="character" w:styleId="FootnoteReference">
    <w:name w:val="footnote reference"/>
    <w:basedOn w:val="DefaultParagraphFont"/>
    <w:uiPriority w:val="99"/>
    <w:semiHidden/>
    <w:unhideWhenUsed/>
    <w:rsid w:val="002625D5"/>
    <w:rPr>
      <w:vertAlign w:val="superscript"/>
    </w:rPr>
  </w:style>
  <w:style w:type="paragraph" w:styleId="EndnoteText">
    <w:name w:val="endnote text"/>
    <w:basedOn w:val="Normal"/>
    <w:link w:val="EndnoteTextChar"/>
    <w:uiPriority w:val="99"/>
    <w:semiHidden/>
    <w:unhideWhenUsed/>
    <w:rsid w:val="002E7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DC"/>
    <w:rPr>
      <w:sz w:val="20"/>
      <w:szCs w:val="20"/>
    </w:rPr>
  </w:style>
  <w:style w:type="character" w:styleId="EndnoteReference">
    <w:name w:val="endnote reference"/>
    <w:basedOn w:val="DefaultParagraphFont"/>
    <w:uiPriority w:val="99"/>
    <w:semiHidden/>
    <w:unhideWhenUsed/>
    <w:rsid w:val="002E78DC"/>
    <w:rPr>
      <w:vertAlign w:val="superscript"/>
    </w:rPr>
  </w:style>
  <w:style w:type="character" w:customStyle="1" w:styleId="Heading1Char">
    <w:name w:val="Heading 1 Char"/>
    <w:basedOn w:val="DefaultParagraphFont"/>
    <w:link w:val="Heading1"/>
    <w:uiPriority w:val="9"/>
    <w:rsid w:val="006B1DB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B1DB2"/>
    <w:pPr>
      <w:ind w:left="720"/>
      <w:contextualSpacing/>
    </w:pPr>
  </w:style>
  <w:style w:type="character" w:styleId="Hyperlink">
    <w:name w:val="Hyperlink"/>
    <w:basedOn w:val="DefaultParagraphFont"/>
    <w:uiPriority w:val="99"/>
    <w:unhideWhenUsed/>
    <w:rsid w:val="002932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07"/>
  </w:style>
  <w:style w:type="paragraph" w:styleId="Footer">
    <w:name w:val="footer"/>
    <w:basedOn w:val="Normal"/>
    <w:link w:val="FooterChar"/>
    <w:uiPriority w:val="99"/>
    <w:unhideWhenUsed/>
    <w:rsid w:val="0088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07"/>
  </w:style>
  <w:style w:type="paragraph" w:styleId="FootnoteText">
    <w:name w:val="footnote text"/>
    <w:basedOn w:val="Normal"/>
    <w:link w:val="FootnoteTextChar"/>
    <w:uiPriority w:val="99"/>
    <w:semiHidden/>
    <w:unhideWhenUsed/>
    <w:rsid w:val="00262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D5"/>
    <w:rPr>
      <w:sz w:val="20"/>
      <w:szCs w:val="20"/>
    </w:rPr>
  </w:style>
  <w:style w:type="character" w:styleId="FootnoteReference">
    <w:name w:val="footnote reference"/>
    <w:basedOn w:val="DefaultParagraphFont"/>
    <w:uiPriority w:val="99"/>
    <w:semiHidden/>
    <w:unhideWhenUsed/>
    <w:rsid w:val="002625D5"/>
    <w:rPr>
      <w:vertAlign w:val="superscript"/>
    </w:rPr>
  </w:style>
  <w:style w:type="paragraph" w:styleId="EndnoteText">
    <w:name w:val="endnote text"/>
    <w:basedOn w:val="Normal"/>
    <w:link w:val="EndnoteTextChar"/>
    <w:uiPriority w:val="99"/>
    <w:semiHidden/>
    <w:unhideWhenUsed/>
    <w:rsid w:val="002E7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DC"/>
    <w:rPr>
      <w:sz w:val="20"/>
      <w:szCs w:val="20"/>
    </w:rPr>
  </w:style>
  <w:style w:type="character" w:styleId="EndnoteReference">
    <w:name w:val="endnote reference"/>
    <w:basedOn w:val="DefaultParagraphFont"/>
    <w:uiPriority w:val="99"/>
    <w:semiHidden/>
    <w:unhideWhenUsed/>
    <w:rsid w:val="002E78DC"/>
    <w:rPr>
      <w:vertAlign w:val="superscript"/>
    </w:rPr>
  </w:style>
  <w:style w:type="character" w:customStyle="1" w:styleId="Heading1Char">
    <w:name w:val="Heading 1 Char"/>
    <w:basedOn w:val="DefaultParagraphFont"/>
    <w:link w:val="Heading1"/>
    <w:uiPriority w:val="9"/>
    <w:rsid w:val="006B1DB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B1DB2"/>
    <w:pPr>
      <w:ind w:left="720"/>
      <w:contextualSpacing/>
    </w:pPr>
  </w:style>
  <w:style w:type="character" w:styleId="Hyperlink">
    <w:name w:val="Hyperlink"/>
    <w:basedOn w:val="DefaultParagraphFont"/>
    <w:uiPriority w:val="99"/>
    <w:unhideWhenUsed/>
    <w:rsid w:val="00293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alhertylaw.com" TargetMode="External"/><Relationship Id="rId5" Type="http://schemas.openxmlformats.org/officeDocument/2006/relationships/settings" Target="settings.xml"/><Relationship Id="rId10" Type="http://schemas.openxmlformats.org/officeDocument/2006/relationships/hyperlink" Target="http://www.lawteacher.net" TargetMode="External"/><Relationship Id="rId4" Type="http://schemas.microsoft.com/office/2007/relationships/stylesWithEffects" Target="stylesWithEffects.xml"/><Relationship Id="rId9" Type="http://schemas.openxmlformats.org/officeDocument/2006/relationships/hyperlink" Target="http://www.legalmat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C62A-B9E2-4008-9281-7520B33E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2020-05-07T19:48:00Z</dcterms:created>
  <dcterms:modified xsi:type="dcterms:W3CDTF">2020-05-07T19:51:00Z</dcterms:modified>
</cp:coreProperties>
</file>