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NAME: FAYINMINU ABIMBOLA OLUWATAMILORE</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LEVEL: 200</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COLLEGE: COLLEGE OF LAW</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MATRICULATION NUMBER: 18/LAW01/106</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 xml:space="preserve">COURSE CODE: </w:t>
      </w:r>
      <w:r>
        <w:rPr>
          <w:rFonts w:ascii="Times New Roman" w:hAnsi="Times New Roman" w:cs="Times New Roman"/>
          <w:b/>
          <w:color w:val="000000" w:themeColor="text1"/>
          <w:sz w:val="56"/>
          <w:szCs w:val="56"/>
        </w:rPr>
        <w:t>LPB 202</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w:t>
      </w:r>
      <w:r>
        <w:rPr>
          <w:rFonts w:ascii="Times New Roman" w:hAnsi="Times New Roman" w:cs="Times New Roman"/>
          <w:b/>
          <w:color w:val="000000" w:themeColor="text1"/>
          <w:sz w:val="56"/>
          <w:szCs w:val="56"/>
        </w:rPr>
        <w:t>U</w:t>
      </w:r>
      <w:r w:rsidRPr="00E559DC">
        <w:rPr>
          <w:rFonts w:ascii="Times New Roman" w:hAnsi="Times New Roman" w:cs="Times New Roman"/>
          <w:b/>
          <w:color w:val="000000" w:themeColor="text1"/>
          <w:sz w:val="56"/>
          <w:szCs w:val="56"/>
        </w:rPr>
        <w:t xml:space="preserve">RSE TITLE: </w:t>
      </w:r>
      <w:r>
        <w:rPr>
          <w:rFonts w:ascii="Times New Roman" w:hAnsi="Times New Roman" w:cs="Times New Roman"/>
          <w:b/>
          <w:color w:val="000000" w:themeColor="text1"/>
          <w:sz w:val="56"/>
          <w:szCs w:val="56"/>
        </w:rPr>
        <w:t>LAW OF CONTRACT II</w:t>
      </w:r>
    </w:p>
    <w:p w:rsidR="009C392A" w:rsidRPr="00E559DC" w:rsidRDefault="009C392A" w:rsidP="009C392A">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 xml:space="preserve">ASSIGNMENT TITLE: </w:t>
      </w:r>
      <w:r>
        <w:rPr>
          <w:rFonts w:ascii="Times New Roman" w:hAnsi="Times New Roman" w:cs="Times New Roman"/>
          <w:b/>
          <w:color w:val="000000" w:themeColor="text1"/>
          <w:sz w:val="56"/>
          <w:szCs w:val="56"/>
        </w:rPr>
        <w:t>BREACH OF CONTRACT</w:t>
      </w:r>
    </w:p>
    <w:p w:rsidR="00DF469E" w:rsidRPr="00AE7FB5" w:rsidRDefault="00DF469E" w:rsidP="00AE7FB5">
      <w:pPr>
        <w:spacing w:after="0" w:line="360" w:lineRule="auto"/>
        <w:rPr>
          <w:rFonts w:ascii="Times New Roman" w:eastAsia="Times New Roman" w:hAnsi="Times New Roman" w:cs="Times New Roman"/>
          <w:sz w:val="24"/>
          <w:szCs w:val="24"/>
        </w:rPr>
      </w:pPr>
      <w:r w:rsidRPr="00DF469E">
        <w:rPr>
          <w:rFonts w:ascii="Arial" w:eastAsia="Times New Roman" w:hAnsi="Arial" w:cs="Arial"/>
          <w:color w:val="333333"/>
          <w:sz w:val="21"/>
          <w:szCs w:val="21"/>
        </w:rPr>
        <w:br/>
      </w:r>
    </w:p>
    <w:p w:rsidR="00DF469E" w:rsidRPr="000D6135" w:rsidRDefault="00DF469E" w:rsidP="00CD72A1">
      <w:pPr>
        <w:shd w:val="clear" w:color="auto" w:fill="FFFFFF"/>
        <w:spacing w:after="150"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bCs/>
          <w:color w:val="000000" w:themeColor="text1"/>
          <w:sz w:val="24"/>
          <w:szCs w:val="24"/>
        </w:rPr>
        <w:lastRenderedPageBreak/>
        <w:t>QUESTION</w:t>
      </w:r>
    </w:p>
    <w:p w:rsidR="00DF469E" w:rsidRPr="000D6135" w:rsidRDefault="00DF469E" w:rsidP="00CD72A1">
      <w:pPr>
        <w:shd w:val="clear" w:color="auto" w:fill="FFFFFF"/>
        <w:spacing w:after="150"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A breach of contract is committed when a party without lawful excuse fails or refuses to perform what is due from him under the contract or performs defectively or incapacitates himself from performing. (Treitel 2007, para 17-049)</w:t>
      </w:r>
    </w:p>
    <w:p w:rsidR="00DF469E" w:rsidRPr="000D6135" w:rsidRDefault="00DF469E" w:rsidP="00CD72A1">
      <w:pPr>
        <w:shd w:val="clear" w:color="auto" w:fill="FFFFFF"/>
        <w:spacing w:after="150"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Discuss the following:</w:t>
      </w:r>
    </w:p>
    <w:p w:rsidR="00DF469E" w:rsidRPr="000D6135" w:rsidRDefault="00DF469E" w:rsidP="00CD72A1">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Breach of contract</w:t>
      </w:r>
    </w:p>
    <w:p w:rsidR="009931E4" w:rsidRPr="000D6135" w:rsidRDefault="00DF469E" w:rsidP="00CD72A1">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What are the remedies available for breach of contract.</w:t>
      </w:r>
    </w:p>
    <w:p w:rsidR="00B5536D" w:rsidRPr="000D6135" w:rsidRDefault="00FF692D" w:rsidP="00CD72A1">
      <w:pPr>
        <w:shd w:val="clear" w:color="auto" w:fill="FFFFFF"/>
        <w:spacing w:before="100" w:beforeAutospacing="1" w:after="100" w:afterAutospacing="1" w:line="480" w:lineRule="auto"/>
        <w:jc w:val="center"/>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BREACH OF CONTRACT</w:t>
      </w:r>
    </w:p>
    <w:p w:rsidR="00AE7FB5" w:rsidRPr="000D6135" w:rsidRDefault="00AE7FB5" w:rsidP="00CD72A1">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 xml:space="preserve">CONTENTS </w:t>
      </w:r>
    </w:p>
    <w:p w:rsidR="00AE7FB5" w:rsidRPr="000D6135" w:rsidRDefault="0041771E" w:rsidP="00CD72A1">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Definition of breach of contract</w:t>
      </w:r>
    </w:p>
    <w:p w:rsidR="00AE7FB5" w:rsidRPr="000D6135" w:rsidRDefault="0041771E" w:rsidP="00CD72A1">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What constitutes breach of contract</w:t>
      </w:r>
    </w:p>
    <w:p w:rsidR="00AE7FB5" w:rsidRPr="000D6135" w:rsidRDefault="0041771E" w:rsidP="00CD72A1">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Types/classifications of breach of contract</w:t>
      </w:r>
    </w:p>
    <w:p w:rsidR="00AE7FB5" w:rsidRDefault="0041771E" w:rsidP="004E46AB">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Remedies available for breach of contract</w:t>
      </w:r>
    </w:p>
    <w:p w:rsidR="000A758F" w:rsidRPr="000D6135" w:rsidRDefault="000A758F" w:rsidP="004E46AB">
      <w:pPr>
        <w:pStyle w:val="ListParagraph"/>
        <w:numPr>
          <w:ilvl w:val="0"/>
          <w:numId w:val="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Other Case law on breach of contract</w:t>
      </w:r>
    </w:p>
    <w:p w:rsidR="00EE4C52" w:rsidRPr="000D6135" w:rsidRDefault="009931E4" w:rsidP="00CD72A1">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hAnsi="Times New Roman" w:cs="Times New Roman"/>
          <w:color w:val="000000" w:themeColor="text1"/>
          <w:sz w:val="24"/>
          <w:szCs w:val="24"/>
        </w:rPr>
        <w:t xml:space="preserve">This manuscript has as its prime focus, the legal subject matter of </w:t>
      </w:r>
      <w:r w:rsidRPr="000D6135">
        <w:rPr>
          <w:rFonts w:ascii="Times New Roman" w:hAnsi="Times New Roman" w:cs="Times New Roman"/>
          <w:b/>
          <w:color w:val="000000" w:themeColor="text1"/>
          <w:sz w:val="24"/>
          <w:szCs w:val="24"/>
        </w:rPr>
        <w:t>‘Breach of Contract’</w:t>
      </w:r>
      <w:r w:rsidRPr="000D6135">
        <w:rPr>
          <w:rFonts w:ascii="Times New Roman" w:hAnsi="Times New Roman" w:cs="Times New Roman"/>
          <w:color w:val="000000" w:themeColor="text1"/>
          <w:sz w:val="24"/>
          <w:szCs w:val="24"/>
        </w:rPr>
        <w:t>. This work aims to delve into the topic of Breach of contract comprehensively by giving definitions, types, examples</w:t>
      </w:r>
      <w:r w:rsidR="000A758F">
        <w:rPr>
          <w:rFonts w:ascii="Times New Roman" w:hAnsi="Times New Roman" w:cs="Times New Roman"/>
          <w:color w:val="000000" w:themeColor="text1"/>
          <w:sz w:val="24"/>
          <w:szCs w:val="24"/>
        </w:rPr>
        <w:t>, case laws</w:t>
      </w:r>
      <w:r w:rsidRPr="000D6135">
        <w:rPr>
          <w:rFonts w:ascii="Times New Roman" w:hAnsi="Times New Roman" w:cs="Times New Roman"/>
          <w:color w:val="000000" w:themeColor="text1"/>
          <w:sz w:val="24"/>
          <w:szCs w:val="24"/>
        </w:rPr>
        <w:t xml:space="preserve"> and also remedies that are available for breach of contract.</w:t>
      </w:r>
      <w:r w:rsidR="001E25FB" w:rsidRPr="000D6135">
        <w:rPr>
          <w:rFonts w:ascii="Times New Roman" w:eastAsia="Times New Roman" w:hAnsi="Times New Roman" w:cs="Times New Roman"/>
          <w:color w:val="000000" w:themeColor="text1"/>
          <w:sz w:val="24"/>
          <w:szCs w:val="24"/>
        </w:rPr>
        <w:t xml:space="preserve"> </w:t>
      </w:r>
    </w:p>
    <w:p w:rsidR="00EE4C52" w:rsidRPr="000D6135" w:rsidRDefault="00EE4C52" w:rsidP="00CD72A1">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p>
    <w:p w:rsidR="00EE4C52" w:rsidRPr="000D6135" w:rsidRDefault="00EE4C52" w:rsidP="00CD72A1">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p>
    <w:p w:rsidR="004E46AB" w:rsidRPr="000D6135" w:rsidRDefault="004E46AB" w:rsidP="00CD72A1">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p>
    <w:p w:rsidR="00EE4C52" w:rsidRPr="000D6135" w:rsidRDefault="0041771E" w:rsidP="00CD72A1">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b/>
          <w:color w:val="000000" w:themeColor="text1"/>
          <w:sz w:val="24"/>
          <w:szCs w:val="24"/>
        </w:rPr>
        <w:t>DEFINITION OF BREACH OF CONTRACT</w:t>
      </w:r>
    </w:p>
    <w:p w:rsidR="004E46AB" w:rsidRPr="000D6135" w:rsidRDefault="00FF6BCB" w:rsidP="004E46AB">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The basis of contract law/ </w:t>
      </w:r>
      <w:r w:rsidR="001E25FB" w:rsidRPr="000D6135">
        <w:rPr>
          <w:rFonts w:ascii="Times New Roman" w:eastAsia="Times New Roman" w:hAnsi="Times New Roman" w:cs="Times New Roman"/>
          <w:color w:val="000000" w:themeColor="text1"/>
          <w:sz w:val="24"/>
          <w:szCs w:val="24"/>
        </w:rPr>
        <w:t xml:space="preserve">law of contract are contracts. On the word of the Court of Appeal in the case of </w:t>
      </w:r>
      <w:r w:rsidR="001E25FB" w:rsidRPr="000D6135">
        <w:rPr>
          <w:rFonts w:ascii="Times New Roman" w:eastAsia="Times New Roman" w:hAnsi="Times New Roman" w:cs="Times New Roman"/>
          <w:b/>
          <w:i/>
          <w:color w:val="000000" w:themeColor="text1"/>
          <w:sz w:val="24"/>
          <w:szCs w:val="24"/>
        </w:rPr>
        <w:t>Robinet Nigeria Limited v Shell Nigeria Gas Limited</w:t>
      </w:r>
      <w:r w:rsidR="00636B25">
        <w:rPr>
          <w:rStyle w:val="FootnoteReference"/>
          <w:rFonts w:ascii="Times New Roman" w:eastAsia="Times New Roman" w:hAnsi="Times New Roman" w:cs="Times New Roman"/>
          <w:b/>
          <w:i/>
          <w:color w:val="000000" w:themeColor="text1"/>
          <w:sz w:val="24"/>
          <w:szCs w:val="24"/>
        </w:rPr>
        <w:footnoteReference w:id="2"/>
      </w:r>
      <w:r w:rsidR="001E25FB" w:rsidRPr="000D6135">
        <w:rPr>
          <w:rFonts w:ascii="Times New Roman" w:eastAsia="Times New Roman" w:hAnsi="Times New Roman" w:cs="Times New Roman"/>
          <w:b/>
          <w:i/>
          <w:color w:val="000000" w:themeColor="text1"/>
          <w:sz w:val="24"/>
          <w:szCs w:val="24"/>
        </w:rPr>
        <w:t xml:space="preserve">, </w:t>
      </w:r>
      <w:r w:rsidR="001E25FB" w:rsidRPr="000D6135">
        <w:rPr>
          <w:rFonts w:ascii="Times New Roman" w:eastAsia="Times New Roman" w:hAnsi="Times New Roman" w:cs="Times New Roman"/>
          <w:color w:val="000000" w:themeColor="text1"/>
          <w:sz w:val="24"/>
          <w:szCs w:val="24"/>
        </w:rPr>
        <w:t xml:space="preserve">a contract was held to be an agreement between two or more parties creating obligations that are enforceable or otherwise recognizable at law. This means that the parties to a contract </w:t>
      </w:r>
      <w:r w:rsidR="001E25FB" w:rsidRPr="000D6135">
        <w:rPr>
          <w:rFonts w:ascii="Times New Roman" w:hAnsi="Times New Roman" w:cs="Times New Roman"/>
          <w:color w:val="000000" w:themeColor="text1"/>
          <w:sz w:val="24"/>
          <w:szCs w:val="24"/>
          <w:shd w:val="clear" w:color="auto" w:fill="FFFFFF"/>
        </w:rPr>
        <w:t>make promises to each other to either  perform a certain duty, or pay a certain amount for a specified item or service. This to say that when either of the parties do not perform their obligations as stated in their promise, they have broken their promise and hence, a breach of contract has ensued.</w:t>
      </w:r>
    </w:p>
    <w:p w:rsidR="004E46AB" w:rsidRPr="000D6135" w:rsidRDefault="009E5980" w:rsidP="004E46AB">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hAnsi="Times New Roman" w:cs="Times New Roman"/>
          <w:color w:val="000000" w:themeColor="text1"/>
          <w:sz w:val="24"/>
          <w:szCs w:val="24"/>
        </w:rPr>
        <w:t xml:space="preserve">A breach of contract can be defined as an act which occurs when a party without lawful excuse fails refuses to perform what is due from him under the contract, performs defectively or incapacitates himself from performing. In simpler terms, a breach of contract is </w:t>
      </w:r>
      <w:r w:rsidRPr="000D6135">
        <w:rPr>
          <w:rFonts w:ascii="Times New Roman" w:eastAsia="Times New Roman" w:hAnsi="Times New Roman" w:cs="Times New Roman"/>
          <w:color w:val="000000" w:themeColor="text1"/>
          <w:sz w:val="24"/>
          <w:szCs w:val="24"/>
        </w:rPr>
        <w:t xml:space="preserve">an unjustifiable failure to perform terms of a contract. </w:t>
      </w:r>
      <w:r w:rsidR="000D6135">
        <w:rPr>
          <w:rStyle w:val="FootnoteReference"/>
          <w:rFonts w:ascii="Times New Roman" w:eastAsia="Times New Roman" w:hAnsi="Times New Roman" w:cs="Times New Roman"/>
          <w:color w:val="000000" w:themeColor="text1"/>
          <w:sz w:val="24"/>
          <w:szCs w:val="24"/>
        </w:rPr>
        <w:footnoteReference w:id="3"/>
      </w:r>
    </w:p>
    <w:p w:rsidR="00FF692D" w:rsidRPr="000D6135" w:rsidRDefault="00FF692D" w:rsidP="004E46AB">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hAnsi="Times New Roman" w:cs="Times New Roman"/>
          <w:b/>
          <w:bCs/>
          <w:color w:val="000000" w:themeColor="text1"/>
          <w:sz w:val="24"/>
          <w:szCs w:val="24"/>
          <w:shd w:val="clear" w:color="auto" w:fill="FFFFFF"/>
        </w:rPr>
        <w:t>Breach of contract</w:t>
      </w:r>
      <w:r w:rsidRPr="000D6135">
        <w:rPr>
          <w:rFonts w:ascii="Times New Roman" w:hAnsi="Times New Roman" w:cs="Times New Roman"/>
          <w:color w:val="000000" w:themeColor="text1"/>
          <w:sz w:val="24"/>
          <w:szCs w:val="24"/>
          <w:shd w:val="clear" w:color="auto" w:fill="FFFFFF"/>
        </w:rPr>
        <w:t> is a </w:t>
      </w:r>
      <w:hyperlink r:id="rId7" w:tooltip="Legal" w:history="1">
        <w:r w:rsidRPr="000D6135">
          <w:rPr>
            <w:rStyle w:val="Hyperlink"/>
            <w:rFonts w:ascii="Times New Roman" w:hAnsi="Times New Roman" w:cs="Times New Roman"/>
            <w:color w:val="000000" w:themeColor="text1"/>
            <w:sz w:val="24"/>
            <w:szCs w:val="24"/>
            <w:u w:val="none"/>
            <w:shd w:val="clear" w:color="auto" w:fill="FFFFFF"/>
          </w:rPr>
          <w:t>legal</w:t>
        </w:r>
      </w:hyperlink>
      <w:r w:rsidRPr="000D6135">
        <w:rPr>
          <w:rFonts w:ascii="Times New Roman" w:hAnsi="Times New Roman" w:cs="Times New Roman"/>
          <w:color w:val="000000" w:themeColor="text1"/>
          <w:sz w:val="24"/>
          <w:szCs w:val="24"/>
          <w:shd w:val="clear" w:color="auto" w:fill="FFFFFF"/>
        </w:rPr>
        <w:t> </w:t>
      </w:r>
      <w:hyperlink r:id="rId8" w:tooltip="Cause of action" w:history="1">
        <w:r w:rsidRPr="000D6135">
          <w:rPr>
            <w:rStyle w:val="Hyperlink"/>
            <w:rFonts w:ascii="Times New Roman" w:hAnsi="Times New Roman" w:cs="Times New Roman"/>
            <w:color w:val="000000" w:themeColor="text1"/>
            <w:sz w:val="24"/>
            <w:szCs w:val="24"/>
            <w:u w:val="none"/>
            <w:shd w:val="clear" w:color="auto" w:fill="FFFFFF"/>
          </w:rPr>
          <w:t>cause of action</w:t>
        </w:r>
      </w:hyperlink>
      <w:r w:rsidRPr="000D6135">
        <w:rPr>
          <w:rFonts w:ascii="Times New Roman" w:hAnsi="Times New Roman" w:cs="Times New Roman"/>
          <w:color w:val="000000" w:themeColor="text1"/>
          <w:sz w:val="24"/>
          <w:szCs w:val="24"/>
          <w:shd w:val="clear" w:color="auto" w:fill="FFFFFF"/>
        </w:rPr>
        <w:t> and a type of </w:t>
      </w:r>
      <w:hyperlink r:id="rId9" w:tooltip="Civil wrong" w:history="1">
        <w:r w:rsidRPr="000D6135">
          <w:rPr>
            <w:rStyle w:val="Hyperlink"/>
            <w:rFonts w:ascii="Times New Roman" w:hAnsi="Times New Roman" w:cs="Times New Roman"/>
            <w:color w:val="000000" w:themeColor="text1"/>
            <w:sz w:val="24"/>
            <w:szCs w:val="24"/>
            <w:u w:val="none"/>
            <w:shd w:val="clear" w:color="auto" w:fill="FFFFFF"/>
          </w:rPr>
          <w:t>civil wrong</w:t>
        </w:r>
      </w:hyperlink>
      <w:r w:rsidRPr="000D6135">
        <w:rPr>
          <w:rFonts w:ascii="Times New Roman" w:hAnsi="Times New Roman" w:cs="Times New Roman"/>
          <w:color w:val="000000" w:themeColor="text1"/>
          <w:sz w:val="24"/>
          <w:szCs w:val="24"/>
          <w:shd w:val="clear" w:color="auto" w:fill="FFFFFF"/>
        </w:rPr>
        <w:t>, in which a </w:t>
      </w:r>
      <w:hyperlink r:id="rId10" w:tooltip="Binding agreement" w:history="1">
        <w:r w:rsidRPr="000D6135">
          <w:rPr>
            <w:rStyle w:val="Hyperlink"/>
            <w:rFonts w:ascii="Times New Roman" w:hAnsi="Times New Roman" w:cs="Times New Roman"/>
            <w:color w:val="000000" w:themeColor="text1"/>
            <w:sz w:val="24"/>
            <w:szCs w:val="24"/>
            <w:u w:val="none"/>
            <w:shd w:val="clear" w:color="auto" w:fill="FFFFFF"/>
          </w:rPr>
          <w:t>binding agreement</w:t>
        </w:r>
      </w:hyperlink>
      <w:r w:rsidRPr="000D6135">
        <w:rPr>
          <w:rFonts w:ascii="Times New Roman" w:hAnsi="Times New Roman" w:cs="Times New Roman"/>
          <w:color w:val="000000" w:themeColor="text1"/>
          <w:sz w:val="24"/>
          <w:szCs w:val="24"/>
          <w:shd w:val="clear" w:color="auto" w:fill="FFFFFF"/>
        </w:rPr>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w:t>
      </w:r>
      <w:r w:rsidRPr="000D6135">
        <w:rPr>
          <w:rFonts w:ascii="Times New Roman" w:hAnsi="Times New Roman" w:cs="Times New Roman"/>
          <w:color w:val="000000" w:themeColor="text1"/>
          <w:sz w:val="24"/>
          <w:szCs w:val="24"/>
          <w:shd w:val="clear" w:color="auto" w:fill="FFFFFF"/>
        </w:rPr>
        <w:lastRenderedPageBreak/>
        <w:t>perform its obligation under the contract. Where there is breach of contract, the resulting damages will have to be paid by the party breaching the contract to the aggrieved party</w:t>
      </w:r>
      <w:r w:rsidR="00050D6F">
        <w:rPr>
          <w:rStyle w:val="FootnoteReference"/>
          <w:rFonts w:ascii="Times New Roman" w:hAnsi="Times New Roman" w:cs="Times New Roman"/>
          <w:color w:val="000000" w:themeColor="text1"/>
          <w:sz w:val="24"/>
          <w:szCs w:val="24"/>
          <w:shd w:val="clear" w:color="auto" w:fill="FFFFFF"/>
        </w:rPr>
        <w:footnoteReference w:id="4"/>
      </w:r>
      <w:r w:rsidRPr="000D6135">
        <w:rPr>
          <w:rFonts w:ascii="Times New Roman" w:hAnsi="Times New Roman" w:cs="Times New Roman"/>
          <w:color w:val="000000" w:themeColor="text1"/>
          <w:sz w:val="24"/>
          <w:szCs w:val="24"/>
          <w:shd w:val="clear" w:color="auto" w:fill="FFFFFF"/>
        </w:rPr>
        <w:t>.</w:t>
      </w:r>
    </w:p>
    <w:p w:rsidR="00AE7FB5" w:rsidRPr="000D6135" w:rsidRDefault="00B5536D" w:rsidP="00CD72A1">
      <w:pPr>
        <w:shd w:val="clear" w:color="auto" w:fill="FFFFFF"/>
        <w:spacing w:after="0" w:line="480" w:lineRule="auto"/>
        <w:textAlignment w:val="baseline"/>
        <w:rPr>
          <w:rFonts w:ascii="Times New Roman" w:hAnsi="Times New Roman" w:cs="Times New Roman"/>
          <w:color w:val="000000" w:themeColor="text1"/>
          <w:sz w:val="24"/>
          <w:szCs w:val="24"/>
          <w:shd w:val="clear" w:color="auto" w:fill="FFFFFF"/>
        </w:rPr>
      </w:pPr>
      <w:r w:rsidRPr="000D6135">
        <w:rPr>
          <w:rFonts w:ascii="Times New Roman" w:hAnsi="Times New Roman" w:cs="Times New Roman"/>
          <w:color w:val="000000" w:themeColor="text1"/>
          <w:sz w:val="24"/>
          <w:szCs w:val="24"/>
          <w:shd w:val="clear" w:color="auto" w:fill="FFFFFF"/>
        </w:rPr>
        <w:t xml:space="preserve">Breach of contract can occur in all manner of forms. </w:t>
      </w:r>
    </w:p>
    <w:p w:rsidR="00B5536D" w:rsidRPr="000D6135" w:rsidRDefault="00B5536D" w:rsidP="00CD72A1">
      <w:pPr>
        <w:shd w:val="clear" w:color="auto" w:fill="FFFFFF"/>
        <w:spacing w:after="0" w:line="480" w:lineRule="auto"/>
        <w:textAlignment w:val="baseline"/>
        <w:rPr>
          <w:rFonts w:ascii="Times New Roman" w:hAnsi="Times New Roman" w:cs="Times New Roman"/>
          <w:color w:val="000000" w:themeColor="text1"/>
          <w:sz w:val="24"/>
          <w:szCs w:val="24"/>
          <w:shd w:val="clear" w:color="auto" w:fill="FFFFFF"/>
        </w:rPr>
      </w:pPr>
      <w:r w:rsidRPr="00F907C2">
        <w:rPr>
          <w:rFonts w:ascii="Times New Roman" w:hAnsi="Times New Roman" w:cs="Times New Roman"/>
          <w:b/>
          <w:color w:val="000000" w:themeColor="text1"/>
          <w:sz w:val="24"/>
          <w:szCs w:val="24"/>
          <w:shd w:val="clear" w:color="auto" w:fill="FFFFFF"/>
        </w:rPr>
        <w:t>For example</w:t>
      </w:r>
      <w:r w:rsidRPr="000D6135">
        <w:rPr>
          <w:rFonts w:ascii="Times New Roman" w:hAnsi="Times New Roman" w:cs="Times New Roman"/>
          <w:color w:val="000000" w:themeColor="text1"/>
          <w:sz w:val="24"/>
          <w:szCs w:val="24"/>
          <w:shd w:val="clear" w:color="auto" w:fill="FFFFFF"/>
        </w:rPr>
        <w:t xml:space="preserve">, </w:t>
      </w:r>
      <w:r w:rsidR="000D6135">
        <w:rPr>
          <w:rFonts w:ascii="Times New Roman" w:hAnsi="Times New Roman" w:cs="Times New Roman"/>
          <w:b/>
          <w:color w:val="000000" w:themeColor="text1"/>
          <w:sz w:val="24"/>
          <w:szCs w:val="24"/>
          <w:shd w:val="clear" w:color="auto" w:fill="FFFFFF"/>
        </w:rPr>
        <w:t>Company</w:t>
      </w:r>
      <w:r w:rsidR="00E9223A" w:rsidRPr="000D6135">
        <w:rPr>
          <w:rFonts w:ascii="Times New Roman" w:hAnsi="Times New Roman" w:cs="Times New Roman"/>
          <w:b/>
          <w:color w:val="000000" w:themeColor="text1"/>
          <w:sz w:val="24"/>
          <w:szCs w:val="24"/>
          <w:shd w:val="clear" w:color="auto" w:fill="FFFFFF"/>
        </w:rPr>
        <w:t xml:space="preserve"> A </w:t>
      </w:r>
      <w:r w:rsidR="00E9223A" w:rsidRPr="000D6135">
        <w:rPr>
          <w:rFonts w:ascii="Times New Roman" w:hAnsi="Times New Roman" w:cs="Times New Roman"/>
          <w:color w:val="000000" w:themeColor="text1"/>
          <w:sz w:val="24"/>
          <w:szCs w:val="24"/>
          <w:shd w:val="clear" w:color="auto" w:fill="FFFFFF"/>
        </w:rPr>
        <w:t xml:space="preserve">enters into a contract with </w:t>
      </w:r>
      <w:r w:rsidR="000D6135">
        <w:rPr>
          <w:rFonts w:ascii="Times New Roman" w:hAnsi="Times New Roman" w:cs="Times New Roman"/>
          <w:b/>
          <w:color w:val="000000" w:themeColor="text1"/>
          <w:sz w:val="24"/>
          <w:szCs w:val="24"/>
          <w:shd w:val="clear" w:color="auto" w:fill="FFFFFF"/>
        </w:rPr>
        <w:t>Company</w:t>
      </w:r>
      <w:r w:rsidR="00E9223A" w:rsidRPr="000D6135">
        <w:rPr>
          <w:rFonts w:ascii="Times New Roman" w:hAnsi="Times New Roman" w:cs="Times New Roman"/>
          <w:b/>
          <w:color w:val="000000" w:themeColor="text1"/>
          <w:sz w:val="24"/>
          <w:szCs w:val="24"/>
          <w:shd w:val="clear" w:color="auto" w:fill="FFFFFF"/>
        </w:rPr>
        <w:t xml:space="preserve"> B</w:t>
      </w:r>
      <w:r w:rsidR="00D76788" w:rsidRPr="000D6135">
        <w:rPr>
          <w:rFonts w:ascii="Times New Roman" w:hAnsi="Times New Roman" w:cs="Times New Roman"/>
          <w:color w:val="000000" w:themeColor="text1"/>
          <w:sz w:val="24"/>
          <w:szCs w:val="24"/>
          <w:shd w:val="clear" w:color="auto" w:fill="FFFFFF"/>
        </w:rPr>
        <w:t xml:space="preserve">. The contract </w:t>
      </w:r>
      <w:r w:rsidR="00984633" w:rsidRPr="000D6135">
        <w:rPr>
          <w:rFonts w:ascii="Times New Roman" w:hAnsi="Times New Roman" w:cs="Times New Roman"/>
          <w:color w:val="000000" w:themeColor="text1"/>
          <w:sz w:val="24"/>
          <w:szCs w:val="24"/>
          <w:shd w:val="clear" w:color="auto" w:fill="FFFFFF"/>
        </w:rPr>
        <w:t xml:space="preserve">is such that </w:t>
      </w:r>
      <w:r w:rsidR="000D6135">
        <w:rPr>
          <w:rFonts w:ascii="Times New Roman" w:hAnsi="Times New Roman" w:cs="Times New Roman"/>
          <w:color w:val="000000" w:themeColor="text1"/>
          <w:sz w:val="24"/>
          <w:szCs w:val="24"/>
          <w:shd w:val="clear" w:color="auto" w:fill="FFFFFF"/>
        </w:rPr>
        <w:t>Company</w:t>
      </w:r>
      <w:r w:rsidR="00984633" w:rsidRPr="000D6135">
        <w:rPr>
          <w:rFonts w:ascii="Times New Roman" w:hAnsi="Times New Roman" w:cs="Times New Roman"/>
          <w:color w:val="000000" w:themeColor="text1"/>
          <w:sz w:val="24"/>
          <w:szCs w:val="24"/>
          <w:shd w:val="clear" w:color="auto" w:fill="FFFFFF"/>
        </w:rPr>
        <w:t xml:space="preserve"> A will pay </w:t>
      </w:r>
      <w:r w:rsidR="000D6135">
        <w:rPr>
          <w:rFonts w:ascii="Times New Roman" w:hAnsi="Times New Roman" w:cs="Times New Roman"/>
          <w:color w:val="000000" w:themeColor="text1"/>
          <w:sz w:val="24"/>
          <w:szCs w:val="24"/>
          <w:shd w:val="clear" w:color="auto" w:fill="FFFFFF"/>
        </w:rPr>
        <w:t>Company</w:t>
      </w:r>
      <w:r w:rsidR="00984633" w:rsidRPr="000D6135">
        <w:rPr>
          <w:rFonts w:ascii="Times New Roman" w:hAnsi="Times New Roman" w:cs="Times New Roman"/>
          <w:color w:val="000000" w:themeColor="text1"/>
          <w:sz w:val="24"/>
          <w:szCs w:val="24"/>
          <w:shd w:val="clear" w:color="auto" w:fill="FFFFFF"/>
        </w:rPr>
        <w:t xml:space="preserve"> </w:t>
      </w:r>
      <w:r w:rsidR="00D76788" w:rsidRPr="000D6135">
        <w:rPr>
          <w:rFonts w:ascii="Times New Roman" w:hAnsi="Times New Roman" w:cs="Times New Roman"/>
          <w:color w:val="000000" w:themeColor="text1"/>
          <w:sz w:val="24"/>
          <w:szCs w:val="24"/>
          <w:shd w:val="clear" w:color="auto" w:fill="FFFFFF"/>
        </w:rPr>
        <w:t xml:space="preserve">B </w:t>
      </w:r>
      <w:r w:rsidR="00984633" w:rsidRPr="000D6135">
        <w:rPr>
          <w:rFonts w:ascii="Times New Roman" w:hAnsi="Times New Roman" w:cs="Times New Roman"/>
          <w:color w:val="000000" w:themeColor="text1"/>
          <w:sz w:val="24"/>
          <w:szCs w:val="24"/>
          <w:shd w:val="clear" w:color="auto" w:fill="FFFFFF"/>
        </w:rPr>
        <w:t xml:space="preserve">monthly payments to carry out a domestic cleaning service at </w:t>
      </w:r>
      <w:r w:rsidR="000D6135">
        <w:rPr>
          <w:rFonts w:ascii="Times New Roman" w:hAnsi="Times New Roman" w:cs="Times New Roman"/>
          <w:color w:val="000000" w:themeColor="text1"/>
          <w:sz w:val="24"/>
          <w:szCs w:val="24"/>
          <w:shd w:val="clear" w:color="auto" w:fill="FFFFFF"/>
        </w:rPr>
        <w:t>their</w:t>
      </w:r>
      <w:r w:rsidR="00AE7FB5" w:rsidRPr="000D6135">
        <w:rPr>
          <w:rFonts w:ascii="Times New Roman" w:hAnsi="Times New Roman" w:cs="Times New Roman"/>
          <w:color w:val="000000" w:themeColor="text1"/>
          <w:sz w:val="24"/>
          <w:szCs w:val="24"/>
          <w:shd w:val="clear" w:color="auto" w:fill="FFFFFF"/>
        </w:rPr>
        <w:t xml:space="preserve"> company. For the first 3 months, the contract is carried out properly. In the 4</w:t>
      </w:r>
      <w:r w:rsidR="00AE7FB5" w:rsidRPr="000D6135">
        <w:rPr>
          <w:rFonts w:ascii="Times New Roman" w:hAnsi="Times New Roman" w:cs="Times New Roman"/>
          <w:color w:val="000000" w:themeColor="text1"/>
          <w:sz w:val="24"/>
          <w:szCs w:val="24"/>
          <w:shd w:val="clear" w:color="auto" w:fill="FFFFFF"/>
          <w:vertAlign w:val="superscript"/>
        </w:rPr>
        <w:t>th</w:t>
      </w:r>
      <w:r w:rsidR="00AE7FB5" w:rsidRPr="000D6135">
        <w:rPr>
          <w:rFonts w:ascii="Times New Roman" w:hAnsi="Times New Roman" w:cs="Times New Roman"/>
          <w:color w:val="000000" w:themeColor="text1"/>
          <w:sz w:val="24"/>
          <w:szCs w:val="24"/>
          <w:shd w:val="clear" w:color="auto" w:fill="FFFFFF"/>
        </w:rPr>
        <w:t xml:space="preserve"> month, </w:t>
      </w:r>
      <w:r w:rsidR="000D6135">
        <w:rPr>
          <w:rFonts w:ascii="Times New Roman" w:hAnsi="Times New Roman" w:cs="Times New Roman"/>
          <w:color w:val="000000" w:themeColor="text1"/>
          <w:sz w:val="24"/>
          <w:szCs w:val="24"/>
          <w:shd w:val="clear" w:color="auto" w:fill="FFFFFF"/>
        </w:rPr>
        <w:t>Company</w:t>
      </w:r>
      <w:r w:rsidR="00AE7FB5" w:rsidRPr="000D6135">
        <w:rPr>
          <w:rFonts w:ascii="Times New Roman" w:hAnsi="Times New Roman" w:cs="Times New Roman"/>
          <w:color w:val="000000" w:themeColor="text1"/>
          <w:sz w:val="24"/>
          <w:szCs w:val="24"/>
          <w:shd w:val="clear" w:color="auto" w:fill="FFFFFF"/>
        </w:rPr>
        <w:t xml:space="preserve"> A pays </w:t>
      </w:r>
      <w:r w:rsidR="000D6135">
        <w:rPr>
          <w:rFonts w:ascii="Times New Roman" w:hAnsi="Times New Roman" w:cs="Times New Roman"/>
          <w:color w:val="000000" w:themeColor="text1"/>
          <w:sz w:val="24"/>
          <w:szCs w:val="24"/>
          <w:shd w:val="clear" w:color="auto" w:fill="FFFFFF"/>
        </w:rPr>
        <w:t>Company</w:t>
      </w:r>
      <w:r w:rsidR="00AE7FB5" w:rsidRPr="000D6135">
        <w:rPr>
          <w:rFonts w:ascii="Times New Roman" w:hAnsi="Times New Roman" w:cs="Times New Roman"/>
          <w:color w:val="000000" w:themeColor="text1"/>
          <w:sz w:val="24"/>
          <w:szCs w:val="24"/>
          <w:shd w:val="clear" w:color="auto" w:fill="FFFFFF"/>
        </w:rPr>
        <w:t xml:space="preserve"> B half of the agreed sum of money. In the 5</w:t>
      </w:r>
      <w:r w:rsidR="00AE7FB5" w:rsidRPr="000D6135">
        <w:rPr>
          <w:rFonts w:ascii="Times New Roman" w:hAnsi="Times New Roman" w:cs="Times New Roman"/>
          <w:color w:val="000000" w:themeColor="text1"/>
          <w:sz w:val="24"/>
          <w:szCs w:val="24"/>
          <w:shd w:val="clear" w:color="auto" w:fill="FFFFFF"/>
          <w:vertAlign w:val="superscript"/>
        </w:rPr>
        <w:t>th</w:t>
      </w:r>
      <w:r w:rsidR="00AE7FB5" w:rsidRPr="000D6135">
        <w:rPr>
          <w:rFonts w:ascii="Times New Roman" w:hAnsi="Times New Roman" w:cs="Times New Roman"/>
          <w:color w:val="000000" w:themeColor="text1"/>
          <w:sz w:val="24"/>
          <w:szCs w:val="24"/>
          <w:shd w:val="clear" w:color="auto" w:fill="FFFFFF"/>
        </w:rPr>
        <w:t xml:space="preserve"> month, </w:t>
      </w:r>
      <w:r w:rsidR="000D6135">
        <w:rPr>
          <w:rFonts w:ascii="Times New Roman" w:hAnsi="Times New Roman" w:cs="Times New Roman"/>
          <w:color w:val="000000" w:themeColor="text1"/>
          <w:sz w:val="24"/>
          <w:szCs w:val="24"/>
          <w:shd w:val="clear" w:color="auto" w:fill="FFFFFF"/>
        </w:rPr>
        <w:t>Company</w:t>
      </w:r>
      <w:r w:rsidR="00AE7FB5" w:rsidRPr="000D6135">
        <w:rPr>
          <w:rFonts w:ascii="Times New Roman" w:hAnsi="Times New Roman" w:cs="Times New Roman"/>
          <w:color w:val="000000" w:themeColor="text1"/>
          <w:sz w:val="24"/>
          <w:szCs w:val="24"/>
          <w:shd w:val="clear" w:color="auto" w:fill="FFFFFF"/>
        </w:rPr>
        <w:t xml:space="preserve"> A does not pay </w:t>
      </w:r>
      <w:r w:rsidR="000D6135">
        <w:rPr>
          <w:rFonts w:ascii="Times New Roman" w:hAnsi="Times New Roman" w:cs="Times New Roman"/>
          <w:color w:val="000000" w:themeColor="text1"/>
          <w:sz w:val="24"/>
          <w:szCs w:val="24"/>
          <w:shd w:val="clear" w:color="auto" w:fill="FFFFFF"/>
        </w:rPr>
        <w:t>Company</w:t>
      </w:r>
      <w:r w:rsidR="00AE7FB5" w:rsidRPr="000D6135">
        <w:rPr>
          <w:rFonts w:ascii="Times New Roman" w:hAnsi="Times New Roman" w:cs="Times New Roman"/>
          <w:color w:val="000000" w:themeColor="text1"/>
          <w:sz w:val="24"/>
          <w:szCs w:val="24"/>
          <w:shd w:val="clear" w:color="auto" w:fill="FFFFFF"/>
        </w:rPr>
        <w:t xml:space="preserve"> B at all. In this hypothetical example, it is clear to see that a breach of contract has ensu</w:t>
      </w:r>
      <w:r w:rsidR="002C4C5D" w:rsidRPr="000D6135">
        <w:rPr>
          <w:rFonts w:ascii="Times New Roman" w:hAnsi="Times New Roman" w:cs="Times New Roman"/>
          <w:color w:val="000000" w:themeColor="text1"/>
          <w:sz w:val="24"/>
          <w:szCs w:val="24"/>
          <w:shd w:val="clear" w:color="auto" w:fill="FFFFFF"/>
        </w:rPr>
        <w:t xml:space="preserve">ed. </w:t>
      </w:r>
      <w:r w:rsidR="000D6135">
        <w:rPr>
          <w:rFonts w:ascii="Times New Roman" w:hAnsi="Times New Roman" w:cs="Times New Roman"/>
          <w:color w:val="000000" w:themeColor="text1"/>
          <w:sz w:val="24"/>
          <w:szCs w:val="24"/>
          <w:shd w:val="clear" w:color="auto" w:fill="FFFFFF"/>
        </w:rPr>
        <w:t>Company</w:t>
      </w:r>
      <w:r w:rsidR="002C4C5D" w:rsidRPr="000D6135">
        <w:rPr>
          <w:rFonts w:ascii="Times New Roman" w:hAnsi="Times New Roman" w:cs="Times New Roman"/>
          <w:color w:val="000000" w:themeColor="text1"/>
          <w:sz w:val="24"/>
          <w:szCs w:val="24"/>
          <w:shd w:val="clear" w:color="auto" w:fill="FFFFFF"/>
        </w:rPr>
        <w:t xml:space="preserve"> A has not fulfilled his</w:t>
      </w:r>
      <w:r w:rsidR="00AE7FB5" w:rsidRPr="000D6135">
        <w:rPr>
          <w:rFonts w:ascii="Times New Roman" w:hAnsi="Times New Roman" w:cs="Times New Roman"/>
          <w:color w:val="000000" w:themeColor="text1"/>
          <w:sz w:val="24"/>
          <w:szCs w:val="24"/>
          <w:shd w:val="clear" w:color="auto" w:fill="FFFFFF"/>
        </w:rPr>
        <w:t xml:space="preserve"> obligations and promises </w:t>
      </w:r>
      <w:r w:rsidR="002C4C5D" w:rsidRPr="000D6135">
        <w:rPr>
          <w:rFonts w:ascii="Times New Roman" w:hAnsi="Times New Roman" w:cs="Times New Roman"/>
          <w:color w:val="000000" w:themeColor="text1"/>
          <w:sz w:val="24"/>
          <w:szCs w:val="24"/>
          <w:shd w:val="clear" w:color="auto" w:fill="FFFFFF"/>
        </w:rPr>
        <w:t xml:space="preserve">to </w:t>
      </w:r>
      <w:r w:rsidR="000D6135">
        <w:rPr>
          <w:rFonts w:ascii="Times New Roman" w:hAnsi="Times New Roman" w:cs="Times New Roman"/>
          <w:color w:val="000000" w:themeColor="text1"/>
          <w:sz w:val="24"/>
          <w:szCs w:val="24"/>
          <w:shd w:val="clear" w:color="auto" w:fill="FFFFFF"/>
        </w:rPr>
        <w:t>Company</w:t>
      </w:r>
      <w:r w:rsidR="002C4C5D" w:rsidRPr="000D6135">
        <w:rPr>
          <w:rFonts w:ascii="Times New Roman" w:hAnsi="Times New Roman" w:cs="Times New Roman"/>
          <w:color w:val="000000" w:themeColor="text1"/>
          <w:sz w:val="24"/>
          <w:szCs w:val="24"/>
          <w:shd w:val="clear" w:color="auto" w:fill="FFFFFF"/>
        </w:rPr>
        <w:t xml:space="preserve"> B </w:t>
      </w:r>
      <w:r w:rsidR="00AE7FB5" w:rsidRPr="000D6135">
        <w:rPr>
          <w:rFonts w:ascii="Times New Roman" w:hAnsi="Times New Roman" w:cs="Times New Roman"/>
          <w:color w:val="000000" w:themeColor="text1"/>
          <w:sz w:val="24"/>
          <w:szCs w:val="24"/>
          <w:shd w:val="clear" w:color="auto" w:fill="FFFFFF"/>
        </w:rPr>
        <w:t xml:space="preserve">that were made in the contract and has such broken his promise and breached the contract. </w:t>
      </w:r>
    </w:p>
    <w:p w:rsidR="002C4C5D" w:rsidRPr="000D6135" w:rsidRDefault="002C4C5D" w:rsidP="00CD72A1">
      <w:pPr>
        <w:shd w:val="clear" w:color="auto" w:fill="FFFFFF"/>
        <w:spacing w:after="0" w:line="480" w:lineRule="auto"/>
        <w:textAlignment w:val="baseline"/>
        <w:rPr>
          <w:rFonts w:ascii="Times New Roman" w:eastAsia="Times New Roman" w:hAnsi="Times New Roman" w:cs="Times New Roman"/>
          <w:color w:val="000000" w:themeColor="text1"/>
          <w:sz w:val="24"/>
          <w:szCs w:val="24"/>
        </w:rPr>
      </w:pPr>
    </w:p>
    <w:p w:rsidR="0041771E" w:rsidRPr="000D6135" w:rsidRDefault="0041771E" w:rsidP="00CD72A1">
      <w:pPr>
        <w:shd w:val="clear" w:color="auto" w:fill="FFFFFF"/>
        <w:spacing w:after="0" w:line="480" w:lineRule="auto"/>
        <w:textAlignment w:val="baseline"/>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WHAT CONSTITUTES</w:t>
      </w:r>
      <w:r w:rsidR="00CD72A1" w:rsidRPr="000D6135">
        <w:rPr>
          <w:rFonts w:ascii="Times New Roman" w:eastAsia="Times New Roman" w:hAnsi="Times New Roman" w:cs="Times New Roman"/>
          <w:b/>
          <w:color w:val="000000" w:themeColor="text1"/>
          <w:sz w:val="24"/>
          <w:szCs w:val="24"/>
        </w:rPr>
        <w:t xml:space="preserve"> A</w:t>
      </w:r>
      <w:r w:rsidRPr="000D6135">
        <w:rPr>
          <w:rFonts w:ascii="Times New Roman" w:eastAsia="Times New Roman" w:hAnsi="Times New Roman" w:cs="Times New Roman"/>
          <w:b/>
          <w:color w:val="000000" w:themeColor="text1"/>
          <w:sz w:val="24"/>
          <w:szCs w:val="24"/>
        </w:rPr>
        <w:t xml:space="preserve"> BREACH OF CONTRACT</w:t>
      </w:r>
    </w:p>
    <w:p w:rsidR="004E46AB" w:rsidRDefault="0041771E" w:rsidP="00CD72A1">
      <w:pPr>
        <w:shd w:val="clear" w:color="auto" w:fill="FFFFFF"/>
        <w:spacing w:before="120" w:after="120"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A contract has to be first of all analyzed</w:t>
      </w:r>
      <w:r w:rsidR="00CD72A1" w:rsidRPr="000D6135">
        <w:rPr>
          <w:rFonts w:ascii="Times New Roman" w:eastAsia="Times New Roman" w:hAnsi="Times New Roman" w:cs="Times New Roman"/>
          <w:color w:val="000000" w:themeColor="text1"/>
          <w:sz w:val="24"/>
          <w:szCs w:val="24"/>
        </w:rPr>
        <w:t xml:space="preserve"> in order to determine whether a breach of contract has truly ensued. It is only after the thorough examination and analyzation of a contract by a judge can a breach of contract truly be ruled and determined. </w:t>
      </w:r>
      <w:r w:rsidRPr="000D6135">
        <w:rPr>
          <w:rFonts w:ascii="Times New Roman" w:eastAsia="Times New Roman" w:hAnsi="Times New Roman" w:cs="Times New Roman"/>
          <w:color w:val="000000" w:themeColor="text1"/>
          <w:sz w:val="24"/>
          <w:szCs w:val="24"/>
        </w:rPr>
        <w:t xml:space="preserve"> </w:t>
      </w:r>
      <w:r w:rsidR="00CD72A1" w:rsidRPr="000D6135">
        <w:rPr>
          <w:rFonts w:ascii="Times New Roman" w:eastAsia="Times New Roman" w:hAnsi="Times New Roman" w:cs="Times New Roman"/>
          <w:color w:val="000000" w:themeColor="text1"/>
          <w:sz w:val="24"/>
          <w:szCs w:val="24"/>
        </w:rPr>
        <w:t xml:space="preserve">In a bid to analyze a contract some particular things must be weighed up. These things include; the valid existence of a contract, the requirements and conditions of the contract and modifications if any to the contract. </w:t>
      </w:r>
      <w:r w:rsidR="00F907C2">
        <w:rPr>
          <w:rFonts w:ascii="Times New Roman" w:eastAsia="Times New Roman" w:hAnsi="Times New Roman" w:cs="Times New Roman"/>
          <w:color w:val="000000" w:themeColor="text1"/>
          <w:sz w:val="24"/>
          <w:szCs w:val="24"/>
        </w:rPr>
        <w:t>Also</w:t>
      </w:r>
      <w:r w:rsidRPr="000D6135">
        <w:rPr>
          <w:rFonts w:ascii="Times New Roman" w:eastAsia="Times New Roman" w:hAnsi="Times New Roman" w:cs="Times New Roman"/>
          <w:color w:val="000000" w:themeColor="text1"/>
          <w:sz w:val="24"/>
          <w:szCs w:val="24"/>
        </w:rPr>
        <w:t>, for the contract to be breached and the judge to deem it worth of a breach, the plaintiff must prove that there was a breach in the first place, and that the plaintiff held up his side of the contract by completing everything required of him.</w:t>
      </w:r>
      <w:r w:rsidR="00CD72A1" w:rsidRPr="000D6135">
        <w:rPr>
          <w:rFonts w:ascii="Times New Roman" w:eastAsia="Times New Roman" w:hAnsi="Times New Roman" w:cs="Times New Roman"/>
          <w:color w:val="000000" w:themeColor="text1"/>
          <w:sz w:val="24"/>
          <w:szCs w:val="24"/>
        </w:rPr>
        <w:t xml:space="preserve"> </w:t>
      </w:r>
    </w:p>
    <w:p w:rsidR="00F907C2" w:rsidRPr="000D6135" w:rsidRDefault="00F907C2" w:rsidP="00CD72A1">
      <w:pPr>
        <w:shd w:val="clear" w:color="auto" w:fill="FFFFFF"/>
        <w:spacing w:before="120" w:after="120" w:line="480" w:lineRule="auto"/>
        <w:rPr>
          <w:rFonts w:ascii="Times New Roman" w:eastAsia="Times New Roman" w:hAnsi="Times New Roman" w:cs="Times New Roman"/>
          <w:color w:val="000000" w:themeColor="text1"/>
          <w:sz w:val="24"/>
          <w:szCs w:val="24"/>
        </w:rPr>
      </w:pPr>
    </w:p>
    <w:p w:rsidR="0041771E" w:rsidRPr="000D6135" w:rsidRDefault="00CD72A1" w:rsidP="00052A91">
      <w:pPr>
        <w:shd w:val="clear" w:color="auto" w:fill="FFFFFF"/>
        <w:spacing w:before="120" w:after="120"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b/>
          <w:color w:val="000000" w:themeColor="text1"/>
          <w:sz w:val="24"/>
          <w:szCs w:val="24"/>
        </w:rPr>
        <w:lastRenderedPageBreak/>
        <w:t>TYPES OF BREACH OF CONTRACT</w:t>
      </w:r>
      <w:r w:rsidR="0041771E" w:rsidRPr="000D6135">
        <w:rPr>
          <w:rFonts w:ascii="Times New Roman" w:eastAsia="Times New Roman" w:hAnsi="Times New Roman" w:cs="Times New Roman"/>
          <w:color w:val="000000" w:themeColor="text1"/>
          <w:sz w:val="24"/>
          <w:szCs w:val="24"/>
        </w:rPr>
        <w:t xml:space="preserve"> </w:t>
      </w:r>
    </w:p>
    <w:p w:rsidR="009C4248" w:rsidRPr="000D6135" w:rsidRDefault="009C4248" w:rsidP="00052A91">
      <w:pPr>
        <w:shd w:val="clear" w:color="auto" w:fill="FFFFFF"/>
        <w:spacing w:before="120" w:after="120"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The law genrally recognizes four types of breach of contract and they are:</w:t>
      </w:r>
    </w:p>
    <w:p w:rsidR="00735990" w:rsidRPr="000D6135" w:rsidRDefault="00735990" w:rsidP="00052A91">
      <w:pPr>
        <w:pStyle w:val="Heading4"/>
        <w:numPr>
          <w:ilvl w:val="0"/>
          <w:numId w:val="4"/>
        </w:numPr>
        <w:shd w:val="clear" w:color="auto" w:fill="FFFFFF"/>
        <w:spacing w:before="0" w:after="300" w:line="480" w:lineRule="auto"/>
        <w:rPr>
          <w:rFonts w:ascii="Times New Roman" w:hAnsi="Times New Roman" w:cs="Times New Roman"/>
          <w:b w:val="0"/>
          <w:bCs w:val="0"/>
          <w:i w:val="0"/>
          <w:color w:val="000000" w:themeColor="text1"/>
          <w:sz w:val="24"/>
          <w:szCs w:val="24"/>
        </w:rPr>
      </w:pPr>
      <w:r w:rsidRPr="000D6135">
        <w:rPr>
          <w:rFonts w:ascii="Times New Roman" w:hAnsi="Times New Roman" w:cs="Times New Roman"/>
          <w:b w:val="0"/>
          <w:bCs w:val="0"/>
          <w:i w:val="0"/>
          <w:color w:val="000000" w:themeColor="text1"/>
          <w:sz w:val="24"/>
          <w:szCs w:val="24"/>
        </w:rPr>
        <w:t xml:space="preserve">Material Breach of Contract: </w:t>
      </w:r>
    </w:p>
    <w:p w:rsidR="00604EBF" w:rsidRPr="000D6135" w:rsidRDefault="00735990" w:rsidP="00052A91">
      <w:pPr>
        <w:pStyle w:val="NormalWeb"/>
        <w:shd w:val="clear" w:color="auto" w:fill="FFFFFF"/>
        <w:spacing w:before="0" w:beforeAutospacing="0" w:after="300" w:afterAutospacing="0" w:line="480" w:lineRule="auto"/>
        <w:rPr>
          <w:color w:val="000000" w:themeColor="text1"/>
        </w:rPr>
      </w:pPr>
      <w:r w:rsidRPr="000D6135">
        <w:rPr>
          <w:color w:val="000000" w:themeColor="text1"/>
        </w:rPr>
        <w:t xml:space="preserve">A material breach </w:t>
      </w:r>
      <w:r w:rsidR="00F907C2">
        <w:rPr>
          <w:color w:val="000000" w:themeColor="text1"/>
        </w:rPr>
        <w:t>is one of the general classifications of breach of contract. This type of breach of contract is said to happen</w:t>
      </w:r>
      <w:r w:rsidRPr="000D6135">
        <w:rPr>
          <w:color w:val="000000" w:themeColor="text1"/>
        </w:rPr>
        <w:t xml:space="preserve"> when one party receives </w:t>
      </w:r>
      <w:r w:rsidR="00604EBF" w:rsidRPr="000D6135">
        <w:rPr>
          <w:color w:val="000000" w:themeColor="text1"/>
        </w:rPr>
        <w:t xml:space="preserve">a </w:t>
      </w:r>
      <w:r w:rsidRPr="000D6135">
        <w:rPr>
          <w:color w:val="000000" w:themeColor="text1"/>
        </w:rPr>
        <w:t>significantly less benefit or a significantly different result than what was specified in a contract. Material breaches can include a failure to perform the obligations laid out within a contract or a failure to perform contracted obligations on time. When a material breach occurs, the other party may pursue damages related to the breach and both its direct and indirect consequences</w:t>
      </w:r>
      <w:r w:rsidR="00604EBF" w:rsidRPr="000D6135">
        <w:rPr>
          <w:color w:val="000000" w:themeColor="text1"/>
        </w:rPr>
        <w:t>.</w:t>
      </w:r>
    </w:p>
    <w:p w:rsidR="00604EBF" w:rsidRPr="000D6135" w:rsidRDefault="00604EBF" w:rsidP="00052A91">
      <w:pPr>
        <w:pStyle w:val="NormalWeb"/>
        <w:numPr>
          <w:ilvl w:val="0"/>
          <w:numId w:val="4"/>
        </w:numPr>
        <w:shd w:val="clear" w:color="auto" w:fill="FFFFFF"/>
        <w:spacing w:before="0" w:beforeAutospacing="0" w:after="300" w:afterAutospacing="0" w:line="480" w:lineRule="auto"/>
        <w:rPr>
          <w:color w:val="000000" w:themeColor="text1"/>
        </w:rPr>
      </w:pPr>
      <w:r w:rsidRPr="000D6135">
        <w:rPr>
          <w:b/>
          <w:color w:val="000000" w:themeColor="text1"/>
        </w:rPr>
        <w:t>Minor Breach of Contract</w:t>
      </w:r>
      <w:r w:rsidRPr="000D6135">
        <w:rPr>
          <w:color w:val="000000" w:themeColor="text1"/>
        </w:rPr>
        <w:t>:</w:t>
      </w:r>
    </w:p>
    <w:p w:rsidR="00604EBF" w:rsidRPr="000D6135" w:rsidRDefault="00604EBF" w:rsidP="00052A91">
      <w:pPr>
        <w:pStyle w:val="NormalWeb"/>
        <w:shd w:val="clear" w:color="auto" w:fill="FFFFFF"/>
        <w:spacing w:before="0" w:beforeAutospacing="0" w:after="300" w:afterAutospacing="0" w:line="480" w:lineRule="auto"/>
        <w:ind w:left="720"/>
        <w:rPr>
          <w:color w:val="000000" w:themeColor="text1"/>
          <w:shd w:val="clear" w:color="auto" w:fill="FFFFFF"/>
        </w:rPr>
      </w:pPr>
      <w:r w:rsidRPr="000D6135">
        <w:rPr>
          <w:color w:val="000000" w:themeColor="text1"/>
          <w:shd w:val="clear" w:color="auto" w:fill="FFFFFF"/>
        </w:rPr>
        <w:t>This can also be known as a partial breach of contract or an immaterial breach of contract. Minor Breach of Contract refers to situations where the deliverable of the contract was ultimately received by the other party, but the party in breach failed to fulfill some part of their obligation</w:t>
      </w:r>
      <w:r w:rsidR="00F907C2">
        <w:rPr>
          <w:rStyle w:val="FootnoteReference"/>
          <w:color w:val="000000" w:themeColor="text1"/>
          <w:shd w:val="clear" w:color="auto" w:fill="FFFFFF"/>
        </w:rPr>
        <w:footnoteReference w:id="5"/>
      </w:r>
      <w:r w:rsidRPr="000D6135">
        <w:rPr>
          <w:color w:val="000000" w:themeColor="text1"/>
          <w:shd w:val="clear" w:color="auto" w:fill="FFFFFF"/>
        </w:rPr>
        <w:t>. In such cases, the party that suffered the breach may only be able to pursue a legal remedy if they can prove that the breach resulted in financial losses. A late delivery, for example, may not have a remedy if the breached party cannot show that the delay resulted in financial consequences.</w:t>
      </w:r>
    </w:p>
    <w:p w:rsidR="00604EBF" w:rsidRPr="000D6135" w:rsidRDefault="00984798" w:rsidP="00052A91">
      <w:pPr>
        <w:pStyle w:val="NormalWeb"/>
        <w:numPr>
          <w:ilvl w:val="0"/>
          <w:numId w:val="4"/>
        </w:numPr>
        <w:shd w:val="clear" w:color="auto" w:fill="FFFFFF"/>
        <w:spacing w:before="0" w:beforeAutospacing="0" w:after="300" w:afterAutospacing="0" w:line="480" w:lineRule="auto"/>
        <w:rPr>
          <w:b/>
          <w:color w:val="000000" w:themeColor="text1"/>
        </w:rPr>
      </w:pPr>
      <w:r w:rsidRPr="000D6135">
        <w:rPr>
          <w:b/>
          <w:color w:val="000000" w:themeColor="text1"/>
          <w:shd w:val="clear" w:color="auto" w:fill="FFFFFF"/>
        </w:rPr>
        <w:t>Anticipatory Breach of contract:</w:t>
      </w:r>
    </w:p>
    <w:p w:rsidR="007D284A" w:rsidRDefault="00984798" w:rsidP="007D284A">
      <w:pPr>
        <w:pStyle w:val="Heading2"/>
        <w:shd w:val="clear" w:color="auto" w:fill="FFFFFF"/>
        <w:spacing w:before="0" w:beforeAutospacing="0"/>
        <w:rPr>
          <w:b w:val="0"/>
          <w:color w:val="000000" w:themeColor="text1"/>
          <w:sz w:val="24"/>
          <w:szCs w:val="24"/>
          <w:shd w:val="clear" w:color="auto" w:fill="FFFFFF"/>
        </w:rPr>
      </w:pPr>
      <w:r w:rsidRPr="007D284A">
        <w:rPr>
          <w:b w:val="0"/>
          <w:color w:val="000000" w:themeColor="text1"/>
          <w:sz w:val="24"/>
          <w:szCs w:val="24"/>
          <w:shd w:val="clear" w:color="auto" w:fill="FFFFFF"/>
        </w:rPr>
        <w:t xml:space="preserve">A breach need not actually occur for the responsible party to be liable. In the case of an Anticipatory Breach, an actual breach has not yet occurred, but one of the parties has indicated </w:t>
      </w:r>
      <w:r w:rsidRPr="007D284A">
        <w:rPr>
          <w:b w:val="0"/>
          <w:color w:val="000000" w:themeColor="text1"/>
          <w:sz w:val="24"/>
          <w:szCs w:val="24"/>
          <w:shd w:val="clear" w:color="auto" w:fill="FFFFFF"/>
        </w:rPr>
        <w:lastRenderedPageBreak/>
        <w:t>that they will not fulfill their obligations under the contract. This can occur if the breaching party explicitly notifies the other party that they will not fulfill their obligations, but such a claim could also be based on actions that indicate one of the parties does not intend to or will not be able to deliver</w:t>
      </w:r>
    </w:p>
    <w:p w:rsidR="007D284A" w:rsidRDefault="007D284A" w:rsidP="007D284A">
      <w:pPr>
        <w:pStyle w:val="Heading2"/>
        <w:shd w:val="clear" w:color="auto" w:fill="FFFFFF"/>
        <w:spacing w:before="0" w:beforeAutospacing="0"/>
        <w:rPr>
          <w:b w:val="0"/>
          <w:color w:val="000000" w:themeColor="text1"/>
          <w:sz w:val="24"/>
          <w:szCs w:val="24"/>
          <w:shd w:val="clear" w:color="auto" w:fill="FFFFFF"/>
        </w:rPr>
      </w:pPr>
    </w:p>
    <w:p w:rsidR="00984798" w:rsidRPr="000D6135" w:rsidRDefault="00984798" w:rsidP="007D284A">
      <w:pPr>
        <w:pStyle w:val="Heading2"/>
        <w:numPr>
          <w:ilvl w:val="0"/>
          <w:numId w:val="4"/>
        </w:numPr>
        <w:shd w:val="clear" w:color="auto" w:fill="FFFFFF"/>
        <w:spacing w:before="0" w:beforeAutospacing="0"/>
        <w:rPr>
          <w:b w:val="0"/>
          <w:bCs w:val="0"/>
          <w:color w:val="000000" w:themeColor="text1"/>
          <w:sz w:val="24"/>
          <w:szCs w:val="24"/>
          <w:shd w:val="clear" w:color="auto" w:fill="FFFFFF"/>
        </w:rPr>
      </w:pPr>
      <w:r w:rsidRPr="000D6135">
        <w:rPr>
          <w:b w:val="0"/>
          <w:bCs w:val="0"/>
          <w:color w:val="000000" w:themeColor="text1"/>
          <w:sz w:val="24"/>
          <w:szCs w:val="24"/>
          <w:shd w:val="clear" w:color="auto" w:fill="FFFFFF"/>
        </w:rPr>
        <w:t>Fundamental Breach: </w:t>
      </w:r>
    </w:p>
    <w:p w:rsidR="00984798" w:rsidRPr="000D6135" w:rsidRDefault="00984798" w:rsidP="00052A91">
      <w:pPr>
        <w:pStyle w:val="NormalWeb"/>
        <w:shd w:val="clear" w:color="auto" w:fill="FFFFFF"/>
        <w:spacing w:before="0" w:beforeAutospacing="0" w:after="300" w:afterAutospacing="0" w:line="480" w:lineRule="auto"/>
        <w:ind w:left="720"/>
        <w:rPr>
          <w:color w:val="000000" w:themeColor="text1"/>
          <w:shd w:val="clear" w:color="auto" w:fill="FFFFFF"/>
        </w:rPr>
      </w:pPr>
      <w:r w:rsidRPr="000D6135">
        <w:rPr>
          <w:color w:val="000000" w:themeColor="text1"/>
          <w:shd w:val="clear" w:color="auto" w:fill="FFFFFF"/>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w:t>
      </w:r>
      <w:r w:rsidR="00F907C2">
        <w:rPr>
          <w:color w:val="000000" w:themeColor="text1"/>
          <w:shd w:val="clear" w:color="auto" w:fill="FFFFFF"/>
        </w:rPr>
        <w:t xml:space="preserve">h. </w:t>
      </w:r>
    </w:p>
    <w:p w:rsidR="00096248" w:rsidRPr="000D6135" w:rsidRDefault="00783918" w:rsidP="00052A91">
      <w:pPr>
        <w:shd w:val="clear" w:color="auto" w:fill="FFFFFF"/>
        <w:spacing w:after="0" w:line="480" w:lineRule="auto"/>
        <w:textAlignment w:val="baseline"/>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color w:val="000000" w:themeColor="text1"/>
          <w:sz w:val="24"/>
          <w:szCs w:val="24"/>
        </w:rPr>
        <w:t>REMEDIES</w:t>
      </w:r>
      <w:r w:rsidR="00052A91" w:rsidRPr="000D6135">
        <w:rPr>
          <w:rFonts w:ascii="Times New Roman" w:eastAsia="Times New Roman" w:hAnsi="Times New Roman" w:cs="Times New Roman"/>
          <w:b/>
          <w:color w:val="000000" w:themeColor="text1"/>
          <w:sz w:val="24"/>
          <w:szCs w:val="24"/>
        </w:rPr>
        <w:t xml:space="preserve"> AVAILABLE FOR BREACH OF CONTRACT</w:t>
      </w:r>
    </w:p>
    <w:p w:rsidR="00783918" w:rsidRPr="000D6135" w:rsidRDefault="009C4248" w:rsidP="00052A91">
      <w:pPr>
        <w:shd w:val="clear" w:color="auto" w:fill="FFFFFF"/>
        <w:spacing w:after="0" w:line="480" w:lineRule="auto"/>
        <w:textAlignment w:val="baseline"/>
        <w:rPr>
          <w:rFonts w:ascii="Times New Roman" w:hAnsi="Times New Roman" w:cs="Times New Roman"/>
          <w:color w:val="000000" w:themeColor="text1"/>
          <w:sz w:val="24"/>
          <w:szCs w:val="24"/>
          <w:shd w:val="clear" w:color="auto" w:fill="FFFFFF"/>
        </w:rPr>
      </w:pPr>
      <w:r w:rsidRPr="000D6135">
        <w:rPr>
          <w:rFonts w:ascii="Times New Roman" w:hAnsi="Times New Roman" w:cs="Times New Roman"/>
          <w:color w:val="000000" w:themeColor="text1"/>
          <w:sz w:val="24"/>
          <w:szCs w:val="24"/>
          <w:shd w:val="clear" w:color="auto" w:fill="FFFFFF"/>
        </w:rPr>
        <w:t>A </w:t>
      </w:r>
      <w:r w:rsidRPr="000D6135">
        <w:rPr>
          <w:rFonts w:ascii="Times New Roman" w:hAnsi="Times New Roman" w:cs="Times New Roman"/>
          <w:bCs/>
          <w:color w:val="000000" w:themeColor="text1"/>
          <w:sz w:val="24"/>
          <w:szCs w:val="24"/>
          <w:shd w:val="clear" w:color="auto" w:fill="FFFFFF"/>
        </w:rPr>
        <w:t>legal remedy</w:t>
      </w:r>
      <w:r w:rsidRPr="000D6135">
        <w:rPr>
          <w:rFonts w:ascii="Times New Roman" w:hAnsi="Times New Roman" w:cs="Times New Roman"/>
          <w:color w:val="000000" w:themeColor="text1"/>
          <w:sz w:val="24"/>
          <w:szCs w:val="24"/>
          <w:shd w:val="clear" w:color="auto" w:fill="FFFFFF"/>
        </w:rPr>
        <w:t xml:space="preserve"> is the means with which a </w:t>
      </w:r>
      <w:hyperlink r:id="rId11" w:tooltip="Court of law" w:history="1">
        <w:r w:rsidRPr="000D6135">
          <w:rPr>
            <w:rStyle w:val="Hyperlink"/>
            <w:rFonts w:ascii="Times New Roman" w:hAnsi="Times New Roman" w:cs="Times New Roman"/>
            <w:color w:val="000000" w:themeColor="text1"/>
            <w:sz w:val="24"/>
            <w:szCs w:val="24"/>
            <w:u w:val="none"/>
            <w:shd w:val="clear" w:color="auto" w:fill="FFFFFF"/>
          </w:rPr>
          <w:t>court of law</w:t>
        </w:r>
      </w:hyperlink>
      <w:r w:rsidRPr="000D6135">
        <w:rPr>
          <w:rFonts w:ascii="Times New Roman" w:hAnsi="Times New Roman" w:cs="Times New Roman"/>
          <w:color w:val="000000" w:themeColor="text1"/>
          <w:sz w:val="24"/>
          <w:szCs w:val="24"/>
          <w:shd w:val="clear" w:color="auto" w:fill="FFFFFF"/>
        </w:rPr>
        <w:t>, usually in the exercise of </w:t>
      </w:r>
      <w:hyperlink r:id="rId12" w:tooltip="Civil law (common law)" w:history="1">
        <w:r w:rsidRPr="000D6135">
          <w:rPr>
            <w:rStyle w:val="Hyperlink"/>
            <w:rFonts w:ascii="Times New Roman" w:hAnsi="Times New Roman" w:cs="Times New Roman"/>
            <w:color w:val="000000" w:themeColor="text1"/>
            <w:sz w:val="24"/>
            <w:szCs w:val="24"/>
            <w:u w:val="none"/>
            <w:shd w:val="clear" w:color="auto" w:fill="FFFFFF"/>
          </w:rPr>
          <w:t>civil law</w:t>
        </w:r>
      </w:hyperlink>
      <w:r w:rsidRPr="000D6135">
        <w:rPr>
          <w:rFonts w:ascii="Times New Roman" w:hAnsi="Times New Roman" w:cs="Times New Roman"/>
          <w:color w:val="000000" w:themeColor="text1"/>
          <w:sz w:val="24"/>
          <w:szCs w:val="24"/>
          <w:shd w:val="clear" w:color="auto" w:fill="FFFFFF"/>
        </w:rPr>
        <w:t> jurisdiction, enforces a </w:t>
      </w:r>
      <w:hyperlink r:id="rId13" w:tooltip="Right" w:history="1">
        <w:r w:rsidRPr="000D6135">
          <w:rPr>
            <w:rStyle w:val="Hyperlink"/>
            <w:rFonts w:ascii="Times New Roman" w:hAnsi="Times New Roman" w:cs="Times New Roman"/>
            <w:color w:val="000000" w:themeColor="text1"/>
            <w:sz w:val="24"/>
            <w:szCs w:val="24"/>
            <w:u w:val="none"/>
            <w:shd w:val="clear" w:color="auto" w:fill="FFFFFF"/>
          </w:rPr>
          <w:t>right</w:t>
        </w:r>
      </w:hyperlink>
      <w:r w:rsidRPr="000D6135">
        <w:rPr>
          <w:rFonts w:ascii="Times New Roman" w:hAnsi="Times New Roman" w:cs="Times New Roman"/>
          <w:color w:val="000000" w:themeColor="text1"/>
          <w:sz w:val="24"/>
          <w:szCs w:val="24"/>
          <w:shd w:val="clear" w:color="auto" w:fill="FFFFFF"/>
        </w:rPr>
        <w:t>, imposes a </w:t>
      </w:r>
      <w:hyperlink r:id="rId14" w:tooltip="Sentence (law)" w:history="1">
        <w:r w:rsidRPr="000D6135">
          <w:rPr>
            <w:rStyle w:val="Hyperlink"/>
            <w:rFonts w:ascii="Times New Roman" w:hAnsi="Times New Roman" w:cs="Times New Roman"/>
            <w:color w:val="000000" w:themeColor="text1"/>
            <w:sz w:val="24"/>
            <w:szCs w:val="24"/>
            <w:u w:val="none"/>
            <w:shd w:val="clear" w:color="auto" w:fill="FFFFFF"/>
          </w:rPr>
          <w:t>penalty</w:t>
        </w:r>
      </w:hyperlink>
      <w:r w:rsidRPr="000D6135">
        <w:rPr>
          <w:rFonts w:ascii="Times New Roman" w:hAnsi="Times New Roman" w:cs="Times New Roman"/>
          <w:color w:val="000000" w:themeColor="text1"/>
          <w:sz w:val="24"/>
          <w:szCs w:val="24"/>
          <w:shd w:val="clear" w:color="auto" w:fill="FFFFFF"/>
        </w:rPr>
        <w:t>, or makes another </w:t>
      </w:r>
      <w:hyperlink r:id="rId15" w:tooltip="Court order" w:history="1">
        <w:r w:rsidRPr="000D6135">
          <w:rPr>
            <w:rStyle w:val="Hyperlink"/>
            <w:rFonts w:ascii="Times New Roman" w:hAnsi="Times New Roman" w:cs="Times New Roman"/>
            <w:color w:val="000000" w:themeColor="text1"/>
            <w:sz w:val="24"/>
            <w:szCs w:val="24"/>
            <w:u w:val="none"/>
            <w:shd w:val="clear" w:color="auto" w:fill="FFFFFF"/>
          </w:rPr>
          <w:t>court order</w:t>
        </w:r>
      </w:hyperlink>
      <w:r w:rsidRPr="000D6135">
        <w:rPr>
          <w:rFonts w:ascii="Times New Roman" w:hAnsi="Times New Roman" w:cs="Times New Roman"/>
          <w:color w:val="000000" w:themeColor="text1"/>
          <w:sz w:val="24"/>
          <w:szCs w:val="24"/>
          <w:shd w:val="clear" w:color="auto" w:fill="FFFFFF"/>
        </w:rPr>
        <w:t> to impose its will in order to compensate for the harm of a wrongful act inflicted upon an individual.</w:t>
      </w:r>
      <w:r w:rsidR="00600774" w:rsidRPr="000D6135">
        <w:rPr>
          <w:rFonts w:ascii="Times New Roman" w:hAnsi="Times New Roman" w:cs="Times New Roman"/>
          <w:color w:val="000000" w:themeColor="text1"/>
          <w:sz w:val="24"/>
          <w:szCs w:val="24"/>
          <w:shd w:val="clear" w:color="auto" w:fill="FFFFFF"/>
        </w:rPr>
        <w:t xml:space="preserve"> The type of remedy meted out in to an innocent party in the event of a breach of contract largely depends on the gravity of the breach. </w:t>
      </w:r>
    </w:p>
    <w:p w:rsidR="00600774" w:rsidRPr="000D6135" w:rsidRDefault="00600774" w:rsidP="00052A91">
      <w:pPr>
        <w:shd w:val="clear" w:color="auto" w:fill="FFFFFF"/>
        <w:spacing w:after="0" w:line="480" w:lineRule="auto"/>
        <w:textAlignment w:val="baseline"/>
        <w:rPr>
          <w:rFonts w:ascii="Times New Roman" w:hAnsi="Times New Roman" w:cs="Times New Roman"/>
          <w:color w:val="000000" w:themeColor="text1"/>
          <w:sz w:val="24"/>
          <w:szCs w:val="24"/>
          <w:shd w:val="clear" w:color="auto" w:fill="FFFFFF"/>
        </w:rPr>
      </w:pPr>
      <w:r w:rsidRPr="000D6135">
        <w:rPr>
          <w:rFonts w:ascii="Times New Roman" w:hAnsi="Times New Roman" w:cs="Times New Roman"/>
          <w:color w:val="000000" w:themeColor="text1"/>
          <w:sz w:val="24"/>
          <w:szCs w:val="24"/>
          <w:shd w:val="clear" w:color="auto" w:fill="FFFFFF"/>
        </w:rPr>
        <w:t>Some of the remedies available for breach of contract include:</w:t>
      </w:r>
    </w:p>
    <w:p w:rsidR="003F1318" w:rsidRPr="000D6135" w:rsidRDefault="00600774" w:rsidP="003F1318">
      <w:pPr>
        <w:pStyle w:val="ListParagraph"/>
        <w:numPr>
          <w:ilvl w:val="0"/>
          <w:numId w:val="6"/>
        </w:numPr>
        <w:shd w:val="clear" w:color="auto" w:fill="FFFFFF"/>
        <w:spacing w:after="0" w:line="480" w:lineRule="auto"/>
        <w:textAlignment w:val="baseline"/>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color w:val="000000" w:themeColor="text1"/>
          <w:sz w:val="24"/>
          <w:szCs w:val="24"/>
        </w:rPr>
        <w:t>Damages</w:t>
      </w:r>
      <w:r w:rsidR="003F1318" w:rsidRPr="000D6135">
        <w:rPr>
          <w:rFonts w:ascii="Times New Roman" w:eastAsia="Times New Roman" w:hAnsi="Times New Roman" w:cs="Times New Roman"/>
          <w:color w:val="000000" w:themeColor="text1"/>
          <w:sz w:val="24"/>
          <w:szCs w:val="24"/>
        </w:rPr>
        <w:t xml:space="preserve">: </w:t>
      </w:r>
      <w:r w:rsidR="000A758F">
        <w:rPr>
          <w:rFonts w:ascii="Times New Roman" w:eastAsia="Times New Roman" w:hAnsi="Times New Roman" w:cs="Times New Roman"/>
          <w:color w:val="000000" w:themeColor="text1"/>
          <w:sz w:val="24"/>
          <w:szCs w:val="24"/>
        </w:rPr>
        <w:t>Da</w:t>
      </w:r>
      <w:r w:rsidR="00E1764F">
        <w:rPr>
          <w:rFonts w:ascii="Times New Roman" w:eastAsia="Times New Roman" w:hAnsi="Times New Roman" w:cs="Times New Roman"/>
          <w:color w:val="000000" w:themeColor="text1"/>
          <w:sz w:val="24"/>
          <w:szCs w:val="24"/>
        </w:rPr>
        <w:t xml:space="preserve">mages was held in </w:t>
      </w:r>
      <w:r w:rsidR="00E1764F">
        <w:rPr>
          <w:rFonts w:ascii="Times New Roman" w:eastAsia="Times New Roman" w:hAnsi="Times New Roman" w:cs="Times New Roman"/>
          <w:b/>
          <w:i/>
          <w:color w:val="000000" w:themeColor="text1"/>
          <w:sz w:val="24"/>
          <w:szCs w:val="24"/>
        </w:rPr>
        <w:t>Adamu v. Gulak</w:t>
      </w:r>
      <w:r w:rsidR="00ED60BB">
        <w:rPr>
          <w:rStyle w:val="FootnoteReference"/>
          <w:rFonts w:ascii="Times New Roman" w:eastAsia="Times New Roman" w:hAnsi="Times New Roman" w:cs="Times New Roman"/>
          <w:b/>
          <w:i/>
          <w:color w:val="000000" w:themeColor="text1"/>
          <w:sz w:val="24"/>
          <w:szCs w:val="24"/>
        </w:rPr>
        <w:footnoteReference w:id="6"/>
      </w:r>
      <w:r w:rsidR="00E1764F">
        <w:rPr>
          <w:rFonts w:ascii="Times New Roman" w:eastAsia="Times New Roman" w:hAnsi="Times New Roman" w:cs="Times New Roman"/>
          <w:b/>
          <w:i/>
          <w:color w:val="000000" w:themeColor="text1"/>
          <w:sz w:val="24"/>
          <w:szCs w:val="24"/>
        </w:rPr>
        <w:t xml:space="preserve"> </w:t>
      </w:r>
      <w:r w:rsidR="00E1764F">
        <w:rPr>
          <w:rFonts w:ascii="Times New Roman" w:eastAsia="Times New Roman" w:hAnsi="Times New Roman" w:cs="Times New Roman"/>
          <w:color w:val="000000" w:themeColor="text1"/>
          <w:sz w:val="24"/>
          <w:szCs w:val="24"/>
        </w:rPr>
        <w:t xml:space="preserve">to be a sort of pecuniary compensation, of indemnity recoverable in the courts by an person who suffered a loss, detriment or injury, to be it to his person, property or right through the unlawlful or wrongful act or omission or negligence of another. </w:t>
      </w:r>
      <w:r w:rsidR="003F1318" w:rsidRPr="000D6135">
        <w:rPr>
          <w:rFonts w:ascii="Times New Roman" w:hAnsi="Times New Roman" w:cs="Times New Roman"/>
          <w:color w:val="000000" w:themeColor="text1"/>
          <w:sz w:val="24"/>
          <w:szCs w:val="24"/>
        </w:rPr>
        <w:t>There are two general categories of damages that may be awarded if a breach of contract claim is proved. They are:</w:t>
      </w:r>
    </w:p>
    <w:p w:rsidR="003F1318" w:rsidRPr="000D6135" w:rsidRDefault="003F1318" w:rsidP="003F1318">
      <w:pPr>
        <w:pStyle w:val="normaltext"/>
        <w:numPr>
          <w:ilvl w:val="0"/>
          <w:numId w:val="10"/>
        </w:numPr>
        <w:shd w:val="clear" w:color="auto" w:fill="FFFFFF"/>
        <w:spacing w:before="0" w:beforeAutospacing="0" w:after="0" w:afterAutospacing="0" w:line="480" w:lineRule="auto"/>
        <w:rPr>
          <w:color w:val="000000" w:themeColor="text1"/>
        </w:rPr>
      </w:pPr>
      <w:r w:rsidRPr="000D6135">
        <w:rPr>
          <w:rStyle w:val="normaltextbold"/>
          <w:color w:val="000000" w:themeColor="text1"/>
        </w:rPr>
        <w:lastRenderedPageBreak/>
        <w:t>Compensatory Damages</w:t>
      </w:r>
      <w:r w:rsidR="00891806" w:rsidRPr="000D6135">
        <w:rPr>
          <w:rStyle w:val="normaltextbold"/>
          <w:color w:val="000000" w:themeColor="text1"/>
        </w:rPr>
        <w:t>:</w:t>
      </w:r>
      <w:r w:rsidRPr="000D6135">
        <w:rPr>
          <w:color w:val="000000" w:themeColor="text1"/>
        </w:rPr>
        <w:t> </w:t>
      </w:r>
      <w:r w:rsidRPr="000D6135">
        <w:rPr>
          <w:rStyle w:val="normaltextbold"/>
          <w:color w:val="000000" w:themeColor="text1"/>
        </w:rPr>
        <w:t>Compensatory damages</w:t>
      </w:r>
      <w:r w:rsidRPr="000D6135">
        <w:rPr>
          <w:color w:val="000000" w:themeColor="text1"/>
        </w:rPr>
        <w:t xml:space="preserve"> (also called “actual damages”) cover the loss the non breaching party incurred as a result of the breach of contract. The amount awarded is intended to make good or replace </w:t>
      </w:r>
      <w:r w:rsidR="00891806" w:rsidRPr="000D6135">
        <w:rPr>
          <w:color w:val="000000" w:themeColor="text1"/>
        </w:rPr>
        <w:t>the loss caused by the breach.</w:t>
      </w:r>
      <w:r w:rsidR="00891806" w:rsidRPr="000D6135">
        <w:rPr>
          <w:color w:val="000000" w:themeColor="text1"/>
        </w:rPr>
        <w:br/>
      </w:r>
      <w:r w:rsidRPr="000D6135">
        <w:rPr>
          <w:color w:val="000000" w:themeColor="text1"/>
        </w:rPr>
        <w:t>There are two kinds of compensatory damages that the non breaching party may be entitled to recover:</w:t>
      </w:r>
    </w:p>
    <w:p w:rsidR="003F1318" w:rsidRPr="000D6135" w:rsidRDefault="003F1318" w:rsidP="003F1318">
      <w:pPr>
        <w:pStyle w:val="normaltext"/>
        <w:numPr>
          <w:ilvl w:val="0"/>
          <w:numId w:val="11"/>
        </w:numPr>
        <w:shd w:val="clear" w:color="auto" w:fill="FFFFFF"/>
        <w:spacing w:before="0" w:beforeAutospacing="0" w:after="0" w:afterAutospacing="0" w:line="480" w:lineRule="auto"/>
        <w:rPr>
          <w:color w:val="000000" w:themeColor="text1"/>
        </w:rPr>
      </w:pPr>
      <w:r w:rsidRPr="000D6135">
        <w:rPr>
          <w:rStyle w:val="normaltextbold"/>
          <w:color w:val="000000" w:themeColor="text1"/>
        </w:rPr>
        <w:t>General Damage</w:t>
      </w:r>
      <w:r w:rsidR="00891806" w:rsidRPr="000D6135">
        <w:rPr>
          <w:rStyle w:val="normaltextbold"/>
          <w:color w:val="000000" w:themeColor="text1"/>
        </w:rPr>
        <w:t xml:space="preserve">: </w:t>
      </w:r>
      <w:r w:rsidRPr="000D6135">
        <w:rPr>
          <w:color w:val="000000" w:themeColor="text1"/>
        </w:rPr>
        <w:t> </w:t>
      </w:r>
      <w:r w:rsidRPr="000D6135">
        <w:rPr>
          <w:rStyle w:val="normaltextbold"/>
          <w:color w:val="000000" w:themeColor="text1"/>
        </w:rPr>
        <w:t>General damages</w:t>
      </w:r>
      <w:r w:rsidRPr="000D6135">
        <w:rPr>
          <w:color w:val="000000" w:themeColor="text1"/>
        </w:rPr>
        <w:t> cover the loss directly and necessarily incurred by the breach of contract. General damages are the most common type of damages awarded for breaches of contract.</w:t>
      </w:r>
      <w:r w:rsidRPr="000D6135">
        <w:rPr>
          <w:color w:val="000000" w:themeColor="text1"/>
        </w:rPr>
        <w:br/>
      </w:r>
      <w:r w:rsidRPr="000D6135">
        <w:rPr>
          <w:color w:val="000000" w:themeColor="text1"/>
        </w:rPr>
        <w:br/>
      </w:r>
      <w:r w:rsidRPr="000D6135">
        <w:rPr>
          <w:rStyle w:val="normaltextbold"/>
          <w:color w:val="000000" w:themeColor="text1"/>
        </w:rPr>
        <w:t>Special Damages.</w:t>
      </w:r>
      <w:r w:rsidRPr="000D6135">
        <w:rPr>
          <w:color w:val="000000" w:themeColor="text1"/>
        </w:rPr>
        <w:t>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 breaching party must prove that the breaching party knew of the special circumstances or requirements at the time the contract was made.</w:t>
      </w:r>
    </w:p>
    <w:p w:rsidR="003F1318" w:rsidRPr="000D6135" w:rsidRDefault="003F1318" w:rsidP="003F1318">
      <w:pPr>
        <w:pStyle w:val="normaltext"/>
        <w:numPr>
          <w:ilvl w:val="0"/>
          <w:numId w:val="10"/>
        </w:numPr>
        <w:shd w:val="clear" w:color="auto" w:fill="FFFFFF"/>
        <w:spacing w:before="0" w:beforeAutospacing="0" w:after="0" w:afterAutospacing="0" w:line="480" w:lineRule="auto"/>
        <w:rPr>
          <w:color w:val="000000" w:themeColor="text1"/>
        </w:rPr>
      </w:pPr>
      <w:r w:rsidRPr="000D6135">
        <w:rPr>
          <w:rStyle w:val="normaltextbold"/>
          <w:color w:val="000000" w:themeColor="text1"/>
        </w:rPr>
        <w:t>Punitive Damages.</w:t>
      </w:r>
      <w:r w:rsidRPr="000D6135">
        <w:rPr>
          <w:color w:val="000000" w:themeColor="text1"/>
        </w:rPr>
        <w:t> Punitive damages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w:t>
      </w:r>
      <w:r w:rsidR="00891806" w:rsidRPr="000D6135">
        <w:rPr>
          <w:color w:val="000000" w:themeColor="text1"/>
        </w:rPr>
        <w:t>dition to compensatory damages.</w:t>
      </w:r>
      <w:r w:rsidRPr="000D6135">
        <w:rPr>
          <w:color w:val="000000" w:themeColor="text1"/>
        </w:rPr>
        <w:br/>
        <w:t>Punitive damages are rarely awarded for breach of contract. They arise more often in tort cases, to punish deliberate or reckless misconduct that results in personal harm.</w:t>
      </w:r>
    </w:p>
    <w:p w:rsidR="003F1318" w:rsidRPr="000D6135" w:rsidRDefault="00891806" w:rsidP="003F1318">
      <w:pPr>
        <w:pStyle w:val="ListParagraph"/>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b/>
          <w:bCs/>
          <w:color w:val="000000" w:themeColor="text1"/>
          <w:sz w:val="24"/>
          <w:szCs w:val="24"/>
        </w:rPr>
        <w:lastRenderedPageBreak/>
        <w:t>Specific performance:</w:t>
      </w:r>
      <w:r w:rsidR="003F1318" w:rsidRPr="000D6135">
        <w:rPr>
          <w:rFonts w:ascii="Times New Roman" w:eastAsia="Times New Roman" w:hAnsi="Times New Roman" w:cs="Times New Roman"/>
          <w:b/>
          <w:bCs/>
          <w:color w:val="000000" w:themeColor="text1"/>
          <w:sz w:val="24"/>
          <w:szCs w:val="24"/>
        </w:rPr>
        <w:t> </w:t>
      </w:r>
      <w:r w:rsidR="003F1318" w:rsidRPr="000D6135">
        <w:rPr>
          <w:rFonts w:ascii="Times New Roman" w:eastAsia="Times New Roman" w:hAnsi="Times New Roman" w:cs="Times New Roman"/>
          <w:color w:val="000000" w:themeColor="text1"/>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3F1318" w:rsidRPr="003F1318" w:rsidRDefault="00891806" w:rsidP="003F1318">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b/>
          <w:bCs/>
          <w:color w:val="000000" w:themeColor="text1"/>
          <w:sz w:val="24"/>
          <w:szCs w:val="24"/>
        </w:rPr>
        <w:t>Rescission:</w:t>
      </w:r>
      <w:r w:rsidR="003F1318" w:rsidRPr="000D6135">
        <w:rPr>
          <w:rFonts w:ascii="Times New Roman" w:eastAsia="Times New Roman" w:hAnsi="Times New Roman" w:cs="Times New Roman"/>
          <w:b/>
          <w:bCs/>
          <w:color w:val="000000" w:themeColor="text1"/>
          <w:sz w:val="24"/>
          <w:szCs w:val="24"/>
        </w:rPr>
        <w:t> </w:t>
      </w:r>
      <w:r w:rsidR="003F1318" w:rsidRPr="003F1318">
        <w:rPr>
          <w:rFonts w:ascii="Times New Roman" w:eastAsia="Times New Roman" w:hAnsi="Times New Roman" w:cs="Times New Roman"/>
          <w:color w:val="000000" w:themeColor="text1"/>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rsidR="00DF3E24" w:rsidRPr="00DF3E24" w:rsidRDefault="00891806" w:rsidP="00DF3E24">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0D6135">
        <w:rPr>
          <w:rFonts w:ascii="Times New Roman" w:eastAsia="Times New Roman" w:hAnsi="Times New Roman" w:cs="Times New Roman"/>
          <w:b/>
          <w:bCs/>
          <w:color w:val="000000" w:themeColor="text1"/>
          <w:sz w:val="24"/>
          <w:szCs w:val="24"/>
        </w:rPr>
        <w:t>Liquidation damages:</w:t>
      </w:r>
      <w:r w:rsidR="003F1318" w:rsidRPr="000D6135">
        <w:rPr>
          <w:rFonts w:ascii="Times New Roman" w:eastAsia="Times New Roman" w:hAnsi="Times New Roman" w:cs="Times New Roman"/>
          <w:b/>
          <w:bCs/>
          <w:color w:val="000000" w:themeColor="text1"/>
          <w:sz w:val="24"/>
          <w:szCs w:val="24"/>
        </w:rPr>
        <w:t> </w:t>
      </w:r>
      <w:r w:rsidR="003F1318" w:rsidRPr="003F1318">
        <w:rPr>
          <w:rFonts w:ascii="Times New Roman" w:eastAsia="Times New Roman" w:hAnsi="Times New Roman" w:cs="Times New Roman"/>
          <w:color w:val="000000" w:themeColor="text1"/>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DF3E24" w:rsidRDefault="00DF3E24"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Pr="00DF3E24" w:rsidRDefault="000A758F"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OTHER </w:t>
      </w:r>
      <w:r w:rsidR="007D284A">
        <w:rPr>
          <w:rFonts w:ascii="Times New Roman" w:eastAsia="Times New Roman" w:hAnsi="Times New Roman" w:cs="Times New Roman"/>
          <w:b/>
          <w:bCs/>
          <w:color w:val="000000" w:themeColor="text1"/>
          <w:sz w:val="24"/>
          <w:szCs w:val="24"/>
        </w:rPr>
        <w:t>CASE LAW ON BREACH OF CONTRACT</w:t>
      </w:r>
    </w:p>
    <w:p w:rsidR="00DF3E24" w:rsidRPr="00DF3E24" w:rsidRDefault="007D284A" w:rsidP="00DF3E24">
      <w:pPr>
        <w:pStyle w:val="ListParagraph"/>
        <w:numPr>
          <w:ilvl w:val="0"/>
          <w:numId w:val="11"/>
        </w:numPr>
        <w:shd w:val="clear" w:color="auto" w:fill="FFFFFF"/>
        <w:spacing w:before="100" w:beforeAutospacing="1" w:after="100" w:afterAutospacing="1" w:line="480" w:lineRule="auto"/>
        <w:rPr>
          <w:rFonts w:ascii="Times New Roman" w:hAnsi="Times New Roman" w:cs="Times New Roman"/>
          <w:i/>
          <w:color w:val="222222"/>
          <w:sz w:val="24"/>
          <w:szCs w:val="24"/>
        </w:rPr>
      </w:pPr>
      <w:r w:rsidRPr="00DF3E24">
        <w:rPr>
          <w:rFonts w:ascii="Times New Roman" w:hAnsi="Times New Roman" w:cs="Times New Roman"/>
          <w:i/>
          <w:color w:val="222222"/>
          <w:sz w:val="24"/>
          <w:szCs w:val="24"/>
        </w:rPr>
        <w:t>Revelations Perfume and Cosmetics Inc. v. Prince Rogers Nelson</w:t>
      </w:r>
      <w:r w:rsidR="00ED60BB">
        <w:rPr>
          <w:rStyle w:val="FootnoteReference"/>
          <w:rFonts w:ascii="Times New Roman" w:hAnsi="Times New Roman" w:cs="Times New Roman"/>
          <w:i/>
          <w:color w:val="222222"/>
          <w:sz w:val="24"/>
          <w:szCs w:val="24"/>
        </w:rPr>
        <w:footnoteReference w:id="7"/>
      </w:r>
    </w:p>
    <w:p w:rsidR="007D284A" w:rsidRPr="00DF3E24" w:rsidRDefault="007D284A" w:rsidP="00DF3E24">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r w:rsidRPr="007D284A">
        <w:rPr>
          <w:rFonts w:ascii="Times New Roman" w:hAnsi="Times New Roman" w:cs="Times New Roman"/>
          <w:color w:val="111111"/>
          <w:sz w:val="24"/>
          <w:szCs w:val="24"/>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7D284A" w:rsidRPr="000A758F" w:rsidRDefault="007D284A" w:rsidP="000A758F">
      <w:pPr>
        <w:pStyle w:val="NormalWeb"/>
        <w:shd w:val="clear" w:color="auto" w:fill="FFFFFF"/>
        <w:spacing w:before="0" w:beforeAutospacing="0" w:after="0" w:afterAutospacing="0" w:line="480" w:lineRule="auto"/>
        <w:textAlignment w:val="baseline"/>
        <w:rPr>
          <w:color w:val="111111"/>
        </w:rPr>
      </w:pPr>
      <w:r w:rsidRPr="007D284A">
        <w:rPr>
          <w:color w:val="111111"/>
        </w:rPr>
        <w:t>In its breach of contract complaint, Revelations asked the court to award more than $3 million in lost profits, as well as </w:t>
      </w:r>
      <w:hyperlink r:id="rId16" w:history="1">
        <w:r w:rsidRPr="007D284A">
          <w:rPr>
            <w:rStyle w:val="Hyperlink"/>
            <w:color w:val="000000" w:themeColor="text1"/>
            <w:u w:val="none"/>
            <w:bdr w:val="none" w:sz="0" w:space="0" w:color="auto" w:frame="1"/>
          </w:rPr>
          <w:t>punitive damages</w:t>
        </w:r>
      </w:hyperlink>
      <w:r w:rsidRPr="007D284A">
        <w:rPr>
          <w:color w:val="000000" w:themeColor="text1"/>
        </w:rPr>
        <w:t>.</w:t>
      </w:r>
      <w:r w:rsidRPr="007D284A">
        <w:rPr>
          <w:color w:val="111111"/>
        </w:rPr>
        <w:t xml:space="preserve"> The judge found no evidence, however, that the pop star acted with malicious intent, and ordered him to pay nearly $4 million for the cosmetics company’s out-of-pocket expenses. Revelations’ request for punitive and los</w:t>
      </w:r>
      <w:r w:rsidR="000A758F">
        <w:rPr>
          <w:color w:val="111111"/>
        </w:rPr>
        <w:t>s-of-profits damages was denied.</w:t>
      </w:r>
    </w:p>
    <w:p w:rsidR="007D284A" w:rsidRDefault="007D284A" w:rsidP="000A758F">
      <w:pPr>
        <w:shd w:val="clear" w:color="auto" w:fill="FFFFFF"/>
        <w:spacing w:before="100" w:beforeAutospacing="1" w:after="100" w:afterAutospacing="1" w:line="480" w:lineRule="auto"/>
        <w:rPr>
          <w:rFonts w:ascii="Times New Roman" w:eastAsia="Times New Roman" w:hAnsi="Times New Roman" w:cs="Times New Roman"/>
          <w:b/>
          <w:bCs/>
          <w:color w:val="000000" w:themeColor="text1"/>
          <w:sz w:val="24"/>
          <w:szCs w:val="24"/>
        </w:rPr>
      </w:pPr>
    </w:p>
    <w:p w:rsidR="00DF3E24" w:rsidRDefault="00DF3E24" w:rsidP="00891806">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891806">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DF3E24" w:rsidRDefault="00DF3E24" w:rsidP="00891806">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p>
    <w:p w:rsidR="000D6135" w:rsidRPr="000D6135" w:rsidRDefault="000D6135" w:rsidP="00891806">
      <w:pPr>
        <w:shd w:val="clear" w:color="auto" w:fill="FFFFFF"/>
        <w:spacing w:before="100" w:beforeAutospacing="1" w:after="100" w:afterAutospacing="1" w:line="480" w:lineRule="auto"/>
        <w:ind w:left="360"/>
        <w:rPr>
          <w:rFonts w:ascii="Times New Roman" w:eastAsia="Times New Roman" w:hAnsi="Times New Roman" w:cs="Times New Roman"/>
          <w:b/>
          <w:bCs/>
          <w:color w:val="000000" w:themeColor="text1"/>
          <w:sz w:val="24"/>
          <w:szCs w:val="24"/>
        </w:rPr>
      </w:pPr>
      <w:r w:rsidRPr="000D6135">
        <w:rPr>
          <w:rFonts w:ascii="Times New Roman" w:eastAsia="Times New Roman" w:hAnsi="Times New Roman" w:cs="Times New Roman"/>
          <w:b/>
          <w:bCs/>
          <w:color w:val="000000" w:themeColor="text1"/>
          <w:sz w:val="24"/>
          <w:szCs w:val="24"/>
        </w:rPr>
        <w:lastRenderedPageBreak/>
        <w:t>BIBLIOGRAPHY</w:t>
      </w:r>
    </w:p>
    <w:p w:rsidR="000D6135" w:rsidRPr="000D6135" w:rsidRDefault="000D6135" w:rsidP="00173CB4">
      <w:pPr>
        <w:shd w:val="clear" w:color="auto" w:fill="FFFFFF"/>
        <w:spacing w:before="100" w:beforeAutospacing="1" w:after="100" w:afterAutospacing="1" w:line="480" w:lineRule="auto"/>
        <w:rPr>
          <w:rFonts w:ascii="Times New Roman" w:eastAsia="Times New Roman" w:hAnsi="Times New Roman" w:cs="Times New Roman"/>
          <w:b/>
          <w:bCs/>
          <w:color w:val="000000" w:themeColor="text1"/>
          <w:sz w:val="24"/>
          <w:szCs w:val="24"/>
        </w:rPr>
      </w:pPr>
      <w:r w:rsidRPr="000D6135">
        <w:rPr>
          <w:rFonts w:ascii="Times New Roman" w:eastAsia="Times New Roman" w:hAnsi="Times New Roman" w:cs="Times New Roman"/>
          <w:b/>
          <w:bCs/>
          <w:color w:val="000000" w:themeColor="text1"/>
          <w:sz w:val="24"/>
          <w:szCs w:val="24"/>
        </w:rPr>
        <w:t xml:space="preserve">Cases- </w:t>
      </w:r>
    </w:p>
    <w:p w:rsidR="000D6135" w:rsidRPr="000A758F" w:rsidRDefault="00FF6BCB" w:rsidP="000D6135">
      <w:pPr>
        <w:pStyle w:val="ListParagraph"/>
        <w:numPr>
          <w:ilvl w:val="0"/>
          <w:numId w:val="1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sidRPr="000D6135">
        <w:rPr>
          <w:rFonts w:ascii="Times New Roman" w:eastAsia="Times New Roman" w:hAnsi="Times New Roman" w:cs="Times New Roman"/>
          <w:b/>
          <w:i/>
          <w:color w:val="000000" w:themeColor="text1"/>
          <w:sz w:val="24"/>
          <w:szCs w:val="24"/>
        </w:rPr>
        <w:t>Robinet Nigeria Limited v Shell Nigeria Gas Limited</w:t>
      </w:r>
      <w:r w:rsidR="00173CB4">
        <w:rPr>
          <w:rFonts w:ascii="Times New Roman" w:eastAsia="Times New Roman" w:hAnsi="Times New Roman" w:cs="Times New Roman"/>
          <w:b/>
          <w:i/>
          <w:color w:val="000000" w:themeColor="text1"/>
          <w:sz w:val="24"/>
          <w:szCs w:val="24"/>
        </w:rPr>
        <w:t xml:space="preserve"> (2013) 22144 CA</w:t>
      </w:r>
    </w:p>
    <w:p w:rsidR="000A758F" w:rsidRPr="000A758F" w:rsidRDefault="000A758F" w:rsidP="000D6135">
      <w:pPr>
        <w:pStyle w:val="ListParagraph"/>
        <w:numPr>
          <w:ilvl w:val="0"/>
          <w:numId w:val="13"/>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Adamu v, Gulak (2013) LPERLR- 20844 (CA)</w:t>
      </w:r>
    </w:p>
    <w:p w:rsidR="000A758F" w:rsidRPr="00636B25" w:rsidRDefault="000A758F" w:rsidP="000D6135">
      <w:pPr>
        <w:pStyle w:val="ListParagraph"/>
        <w:numPr>
          <w:ilvl w:val="0"/>
          <w:numId w:val="13"/>
        </w:numPr>
        <w:shd w:val="clear" w:color="auto" w:fill="FFFFFF"/>
        <w:spacing w:before="100" w:beforeAutospacing="1" w:after="100" w:afterAutospacing="1" w:line="480" w:lineRule="auto"/>
        <w:rPr>
          <w:rFonts w:ascii="Times New Roman" w:eastAsia="Times New Roman" w:hAnsi="Times New Roman" w:cs="Times New Roman"/>
          <w:b/>
          <w:i/>
          <w:color w:val="000000" w:themeColor="text1"/>
          <w:sz w:val="24"/>
          <w:szCs w:val="24"/>
        </w:rPr>
      </w:pPr>
      <w:r w:rsidRPr="00636B25">
        <w:rPr>
          <w:rFonts w:ascii="Arial" w:hAnsi="Arial" w:cs="Arial"/>
          <w:b/>
          <w:i/>
          <w:color w:val="000000"/>
          <w:shd w:val="clear" w:color="auto" w:fill="FFFFFF"/>
        </w:rPr>
        <w:t xml:space="preserve">Revelations Perfume &amp; Cosmetics, Inc. v Prince Rogers Nelson (2012) 50721NY Slip Op </w:t>
      </w:r>
    </w:p>
    <w:p w:rsidR="00173CB4" w:rsidRDefault="00173CB4" w:rsidP="00173CB4">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Books-</w:t>
      </w:r>
    </w:p>
    <w:p w:rsidR="00173CB4" w:rsidRDefault="00173CB4" w:rsidP="00173CB4">
      <w:pPr>
        <w:pStyle w:val="ListParagraph"/>
        <w:numPr>
          <w:ilvl w:val="0"/>
          <w:numId w:val="14"/>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A.M Adebayo: Case Book on Law of Contract; 1</w:t>
      </w:r>
      <w:r w:rsidRPr="00173CB4">
        <w:rPr>
          <w:rFonts w:ascii="Times New Roman" w:eastAsia="Times New Roman" w:hAnsi="Times New Roman" w:cs="Times New Roman"/>
          <w:b/>
          <w:color w:val="000000" w:themeColor="text1"/>
          <w:sz w:val="24"/>
          <w:szCs w:val="24"/>
          <w:vertAlign w:val="superscript"/>
        </w:rPr>
        <w:t>st</w:t>
      </w:r>
      <w:r>
        <w:rPr>
          <w:rFonts w:ascii="Times New Roman" w:eastAsia="Times New Roman" w:hAnsi="Times New Roman" w:cs="Times New Roman"/>
          <w:b/>
          <w:color w:val="000000" w:themeColor="text1"/>
          <w:sz w:val="24"/>
          <w:szCs w:val="24"/>
        </w:rPr>
        <w:t xml:space="preserve"> ed, Princeton &amp; Associates Publishing c. ltd. 9, Ezekiel Street, Off Toyin Street, Ikeja, Lagos, 2015</w:t>
      </w:r>
    </w:p>
    <w:p w:rsidR="00173CB4" w:rsidRDefault="00E1764F" w:rsidP="00173CB4">
      <w:pPr>
        <w:pStyle w:val="ListParagraph"/>
        <w:numPr>
          <w:ilvl w:val="0"/>
          <w:numId w:val="14"/>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A.E Eja: Law of Contract; 2</w:t>
      </w:r>
      <w:r w:rsidRPr="00E1764F">
        <w:rPr>
          <w:rFonts w:ascii="Times New Roman" w:eastAsia="Times New Roman" w:hAnsi="Times New Roman" w:cs="Times New Roman"/>
          <w:b/>
          <w:color w:val="000000" w:themeColor="text1"/>
          <w:sz w:val="24"/>
          <w:szCs w:val="24"/>
          <w:vertAlign w:val="superscript"/>
        </w:rPr>
        <w:t>nd</w:t>
      </w:r>
      <w:r>
        <w:rPr>
          <w:rFonts w:ascii="Times New Roman" w:eastAsia="Times New Roman" w:hAnsi="Times New Roman" w:cs="Times New Roman"/>
          <w:b/>
          <w:color w:val="000000" w:themeColor="text1"/>
          <w:sz w:val="24"/>
          <w:szCs w:val="24"/>
        </w:rPr>
        <w:t xml:space="preserve"> ed, Princeton &amp; Associates Publishing c. ltd. 9, Ezekiel Street, Off Toyin Street, Ikeja, Lagos, 2016</w:t>
      </w:r>
    </w:p>
    <w:p w:rsidR="00C326A6" w:rsidRDefault="00C326A6" w:rsidP="00E1764F">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p>
    <w:p w:rsidR="00E1764F" w:rsidRDefault="00E1764F" w:rsidP="00E1764F">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Online sources-</w:t>
      </w:r>
    </w:p>
    <w:p w:rsidR="00E1764F" w:rsidRDefault="005C480B" w:rsidP="00E1764F">
      <w:pPr>
        <w:pStyle w:val="ListParagraph"/>
        <w:numPr>
          <w:ilvl w:val="0"/>
          <w:numId w:val="15"/>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Travis Peeler, Breach of Contract </w:t>
      </w:r>
      <w:r w:rsidR="00C326A6">
        <w:rPr>
          <w:rFonts w:ascii="Times New Roman" w:eastAsia="Times New Roman" w:hAnsi="Times New Roman" w:cs="Times New Roman"/>
          <w:b/>
          <w:color w:val="000000" w:themeColor="text1"/>
          <w:sz w:val="24"/>
          <w:szCs w:val="24"/>
        </w:rPr>
        <w:t xml:space="preserve">Legalmatch.com 2018-06-22 </w:t>
      </w:r>
      <w:hyperlink r:id="rId17" w:history="1">
        <w:r w:rsidR="00C326A6" w:rsidRPr="00460F87">
          <w:rPr>
            <w:rStyle w:val="Hyperlink"/>
            <w:rFonts w:ascii="Times New Roman" w:eastAsia="Times New Roman" w:hAnsi="Times New Roman" w:cs="Times New Roman"/>
            <w:b/>
            <w:sz w:val="24"/>
            <w:szCs w:val="24"/>
          </w:rPr>
          <w:t>https://www.legalmatch.com/law-library/article/breach-of-contract.html</w:t>
        </w:r>
      </w:hyperlink>
      <w:r w:rsidR="00C326A6">
        <w:rPr>
          <w:rFonts w:ascii="Times New Roman" w:eastAsia="Times New Roman" w:hAnsi="Times New Roman" w:cs="Times New Roman"/>
          <w:b/>
          <w:color w:val="000000" w:themeColor="text1"/>
          <w:sz w:val="24"/>
          <w:szCs w:val="24"/>
        </w:rPr>
        <w:t xml:space="preserve"> accessed 4th May, 2020</w:t>
      </w:r>
    </w:p>
    <w:p w:rsidR="00C326A6" w:rsidRDefault="00C326A6" w:rsidP="00E1764F">
      <w:pPr>
        <w:pStyle w:val="ListParagraph"/>
        <w:numPr>
          <w:ilvl w:val="0"/>
          <w:numId w:val="15"/>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Breach of Contract, </w:t>
      </w:r>
      <w:r w:rsidR="00C3677C">
        <w:rPr>
          <w:rFonts w:ascii="Times New Roman" w:eastAsia="Times New Roman" w:hAnsi="Times New Roman" w:cs="Times New Roman"/>
          <w:b/>
          <w:color w:val="000000" w:themeColor="text1"/>
          <w:sz w:val="24"/>
          <w:szCs w:val="24"/>
        </w:rPr>
        <w:t xml:space="preserve">legaldictionary.net 2014-12-1 </w:t>
      </w:r>
      <w:r w:rsidR="00C3677C" w:rsidRPr="00C3677C">
        <w:t xml:space="preserve"> </w:t>
      </w:r>
      <w:hyperlink r:id="rId18" w:history="1">
        <w:r w:rsidR="00C3677C" w:rsidRPr="00460F87">
          <w:rPr>
            <w:rStyle w:val="Hyperlink"/>
            <w:rFonts w:ascii="Times New Roman" w:eastAsia="Times New Roman" w:hAnsi="Times New Roman" w:cs="Times New Roman"/>
            <w:b/>
            <w:szCs w:val="24"/>
          </w:rPr>
          <w:t>https://legaldictionary.net/breach-of-contract</w:t>
        </w:r>
      </w:hyperlink>
      <w:r w:rsidR="00C3677C">
        <w:rPr>
          <w:rFonts w:ascii="Times New Roman" w:eastAsia="Times New Roman" w:hAnsi="Times New Roman" w:cs="Times New Roman"/>
          <w:b/>
          <w:color w:val="000000" w:themeColor="text1"/>
          <w:szCs w:val="24"/>
        </w:rPr>
        <w:t xml:space="preserve"> accessed 4th May, 2020</w:t>
      </w:r>
    </w:p>
    <w:p w:rsidR="00C326A6" w:rsidRDefault="00C326A6" w:rsidP="00E1764F">
      <w:pPr>
        <w:pStyle w:val="ListParagraph"/>
        <w:numPr>
          <w:ilvl w:val="0"/>
          <w:numId w:val="15"/>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Samantha Cotton, Remedies for breach of contract practicallaw.thomsonreuters.com &lt;</w:t>
      </w:r>
      <w:hyperlink r:id="rId19" w:history="1">
        <w:r w:rsidRPr="00460F87">
          <w:rPr>
            <w:rStyle w:val="Hyperlink"/>
            <w:rFonts w:ascii="Times New Roman" w:eastAsia="Times New Roman" w:hAnsi="Times New Roman" w:cs="Times New Roman"/>
            <w:b/>
            <w:sz w:val="24"/>
            <w:szCs w:val="24"/>
          </w:rPr>
          <w:t>https://uk.practicallaw.thomsonreuters.com</w:t>
        </w:r>
      </w:hyperlink>
      <w:r>
        <w:rPr>
          <w:rFonts w:ascii="Times New Roman" w:eastAsia="Times New Roman" w:hAnsi="Times New Roman" w:cs="Times New Roman"/>
          <w:b/>
          <w:color w:val="000000" w:themeColor="text1"/>
          <w:sz w:val="24"/>
          <w:szCs w:val="24"/>
        </w:rPr>
        <w:t>&gt; accessed 4</w:t>
      </w:r>
      <w:r w:rsidRPr="00C326A6">
        <w:rPr>
          <w:rFonts w:ascii="Times New Roman" w:eastAsia="Times New Roman" w:hAnsi="Times New Roman" w:cs="Times New Roman"/>
          <w:b/>
          <w:color w:val="000000" w:themeColor="text1"/>
          <w:sz w:val="24"/>
          <w:szCs w:val="24"/>
          <w:vertAlign w:val="superscript"/>
        </w:rPr>
        <w:t>th</w:t>
      </w:r>
      <w:r>
        <w:rPr>
          <w:rFonts w:ascii="Times New Roman" w:eastAsia="Times New Roman" w:hAnsi="Times New Roman" w:cs="Times New Roman"/>
          <w:b/>
          <w:color w:val="000000" w:themeColor="text1"/>
          <w:sz w:val="24"/>
          <w:szCs w:val="24"/>
        </w:rPr>
        <w:t xml:space="preserve"> May, 2020</w:t>
      </w:r>
    </w:p>
    <w:p w:rsidR="00C326A6" w:rsidRDefault="00C3677C">
      <w:pPr>
        <w:pStyle w:val="ListParagraph"/>
        <w:numPr>
          <w:ilvl w:val="0"/>
          <w:numId w:val="15"/>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Remedies for Breach of Contract, </w:t>
      </w:r>
      <w:r w:rsidRPr="00C3677C">
        <w:rPr>
          <w:rFonts w:ascii="Times New Roman" w:eastAsia="Times New Roman" w:hAnsi="Times New Roman" w:cs="Times New Roman"/>
          <w:b/>
          <w:color w:val="000000" w:themeColor="text1"/>
          <w:sz w:val="24"/>
          <w:szCs w:val="24"/>
        </w:rPr>
        <w:t>jec.unm.edu</w:t>
      </w:r>
      <w:r>
        <w:rPr>
          <w:rFonts w:ascii="Times New Roman" w:eastAsia="Times New Roman" w:hAnsi="Times New Roman" w:cs="Times New Roman"/>
          <w:b/>
          <w:color w:val="000000" w:themeColor="text1"/>
          <w:sz w:val="24"/>
          <w:szCs w:val="24"/>
        </w:rPr>
        <w:t xml:space="preserve"> </w:t>
      </w:r>
      <w:hyperlink r:id="rId20" w:history="1">
        <w:r w:rsidRPr="00460F87">
          <w:rPr>
            <w:rStyle w:val="Hyperlink"/>
            <w:rFonts w:ascii="Times New Roman" w:eastAsia="Times New Roman" w:hAnsi="Times New Roman" w:cs="Times New Roman"/>
            <w:b/>
            <w:sz w:val="24"/>
            <w:szCs w:val="24"/>
          </w:rPr>
          <w:t>http://jec.unm.edu/education/online-training/contract-law-tutorial/remedies-for-breach-of-contract</w:t>
        </w:r>
      </w:hyperlink>
      <w:r>
        <w:rPr>
          <w:rFonts w:ascii="Times New Roman" w:eastAsia="Times New Roman" w:hAnsi="Times New Roman" w:cs="Times New Roman"/>
          <w:b/>
          <w:color w:val="000000" w:themeColor="text1"/>
          <w:sz w:val="24"/>
          <w:szCs w:val="24"/>
        </w:rPr>
        <w:t xml:space="preserve"> accessed 4th May, 2020</w:t>
      </w:r>
    </w:p>
    <w:p w:rsidR="00C3677C" w:rsidRPr="00E1764F" w:rsidRDefault="00C3677C">
      <w:pPr>
        <w:pStyle w:val="ListParagraph"/>
        <w:numPr>
          <w:ilvl w:val="0"/>
          <w:numId w:val="15"/>
        </w:num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Breach of contract,  </w:t>
      </w:r>
      <w:r w:rsidRPr="00C3677C">
        <w:rPr>
          <w:rFonts w:ascii="Times New Roman" w:eastAsia="Times New Roman" w:hAnsi="Times New Roman" w:cs="Times New Roman"/>
          <w:b/>
          <w:color w:val="000000" w:themeColor="text1"/>
          <w:sz w:val="24"/>
          <w:szCs w:val="24"/>
        </w:rPr>
        <w:t>en.wikipedia.org</w:t>
      </w:r>
      <w:r>
        <w:rPr>
          <w:rFonts w:ascii="Times New Roman" w:eastAsia="Times New Roman" w:hAnsi="Times New Roman" w:cs="Times New Roman"/>
          <w:b/>
          <w:color w:val="000000" w:themeColor="text1"/>
          <w:sz w:val="24"/>
          <w:szCs w:val="24"/>
        </w:rPr>
        <w:t xml:space="preserve"> </w:t>
      </w:r>
      <w:hyperlink r:id="rId21" w:history="1">
        <w:r w:rsidRPr="00460F87">
          <w:rPr>
            <w:rStyle w:val="Hyperlink"/>
            <w:rFonts w:ascii="Times New Roman" w:eastAsia="Times New Roman" w:hAnsi="Times New Roman" w:cs="Times New Roman"/>
            <w:b/>
            <w:sz w:val="24"/>
            <w:szCs w:val="24"/>
          </w:rPr>
          <w:t>https://en.wikipedia.org/wiki/Breach_of_contract</w:t>
        </w:r>
      </w:hyperlink>
      <w:r>
        <w:rPr>
          <w:rFonts w:ascii="Times New Roman" w:eastAsia="Times New Roman" w:hAnsi="Times New Roman" w:cs="Times New Roman"/>
          <w:b/>
          <w:color w:val="000000" w:themeColor="text1"/>
          <w:sz w:val="24"/>
          <w:szCs w:val="24"/>
        </w:rPr>
        <w:t xml:space="preserve"> accessed 5th May, 2020</w:t>
      </w:r>
    </w:p>
    <w:sectPr w:rsidR="00C3677C" w:rsidRPr="00E1764F" w:rsidSect="001F67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88" w:rsidRDefault="00126B88" w:rsidP="000D6135">
      <w:pPr>
        <w:spacing w:after="0" w:line="240" w:lineRule="auto"/>
      </w:pPr>
      <w:r>
        <w:separator/>
      </w:r>
    </w:p>
  </w:endnote>
  <w:endnote w:type="continuationSeparator" w:id="1">
    <w:p w:rsidR="00126B88" w:rsidRDefault="00126B88" w:rsidP="000D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88" w:rsidRDefault="00126B88" w:rsidP="000D6135">
      <w:pPr>
        <w:spacing w:after="0" w:line="240" w:lineRule="auto"/>
      </w:pPr>
      <w:r>
        <w:separator/>
      </w:r>
    </w:p>
  </w:footnote>
  <w:footnote w:type="continuationSeparator" w:id="1">
    <w:p w:rsidR="00126B88" w:rsidRDefault="00126B88" w:rsidP="000D6135">
      <w:pPr>
        <w:spacing w:after="0" w:line="240" w:lineRule="auto"/>
      </w:pPr>
      <w:r>
        <w:continuationSeparator/>
      </w:r>
    </w:p>
  </w:footnote>
  <w:footnote w:id="2">
    <w:p w:rsidR="00636B25" w:rsidRPr="00636B25" w:rsidRDefault="00636B25">
      <w:pPr>
        <w:pStyle w:val="FootnoteText"/>
        <w:rPr>
          <w:b/>
        </w:rPr>
      </w:pPr>
      <w:r>
        <w:rPr>
          <w:rStyle w:val="FootnoteReference"/>
        </w:rPr>
        <w:footnoteRef/>
      </w:r>
      <w:r>
        <w:t xml:space="preserve"> Robinet Nigeria limited v Shell Nigeria Gas limited (2013) 22144 CA</w:t>
      </w:r>
    </w:p>
  </w:footnote>
  <w:footnote w:id="3">
    <w:p w:rsidR="000D6135" w:rsidRDefault="000D6135">
      <w:pPr>
        <w:pStyle w:val="FootnoteText"/>
      </w:pPr>
      <w:r>
        <w:rPr>
          <w:rStyle w:val="FootnoteReference"/>
        </w:rPr>
        <w:footnoteRef/>
      </w:r>
      <w:r>
        <w:t xml:space="preserve"> </w:t>
      </w:r>
      <w:r w:rsidR="00050D6F">
        <w:t>Alobo EA, Modern Nigeria Law of Contract (Princeton publishing co 2016)</w:t>
      </w:r>
    </w:p>
  </w:footnote>
  <w:footnote w:id="4">
    <w:p w:rsidR="00050D6F" w:rsidRDefault="00050D6F">
      <w:pPr>
        <w:pStyle w:val="FootnoteText"/>
      </w:pPr>
      <w:r>
        <w:rPr>
          <w:rStyle w:val="FootnoteReference"/>
        </w:rPr>
        <w:footnoteRef/>
      </w:r>
      <w:r>
        <w:t xml:space="preserve"> </w:t>
      </w:r>
      <w:r w:rsidR="00ED60BB">
        <w:t xml:space="preserve">See </w:t>
      </w:r>
      <w:r w:rsidR="00ED60BB" w:rsidRPr="00ED60BB">
        <w:t>https://en.wikipedia.org/wiki/Breach_of_contract</w:t>
      </w:r>
    </w:p>
  </w:footnote>
  <w:footnote w:id="5">
    <w:p w:rsidR="00F907C2" w:rsidRDefault="00F907C2">
      <w:pPr>
        <w:pStyle w:val="FootnoteText"/>
      </w:pPr>
      <w:r>
        <w:rPr>
          <w:rStyle w:val="FootnoteReference"/>
        </w:rPr>
        <w:footnoteRef/>
      </w:r>
      <w:r>
        <w:t xml:space="preserve"> See </w:t>
      </w:r>
      <w:r w:rsidRPr="00F907C2">
        <w:t>https://www.contractworks.com/blog/4-types-of-breaches-of-contract-you-need-to-be-aware-of</w:t>
      </w:r>
    </w:p>
  </w:footnote>
  <w:footnote w:id="6">
    <w:p w:rsidR="00ED60BB" w:rsidRDefault="00ED60BB">
      <w:pPr>
        <w:pStyle w:val="FootnoteText"/>
      </w:pPr>
      <w:r>
        <w:rPr>
          <w:rStyle w:val="FootnoteReference"/>
        </w:rPr>
        <w:footnoteRef/>
      </w:r>
      <w:r>
        <w:t xml:space="preserve"> Adamu v Gulak (2013) LPELR-20844( CA)</w:t>
      </w:r>
    </w:p>
  </w:footnote>
  <w:footnote w:id="7">
    <w:p w:rsidR="00ED60BB" w:rsidRPr="00ED60BB" w:rsidRDefault="00ED60BB" w:rsidP="00ED60BB">
      <w:pPr>
        <w:shd w:val="clear" w:color="auto" w:fill="FFFFFF"/>
        <w:spacing w:before="100" w:beforeAutospacing="1" w:after="100" w:afterAutospacing="1" w:line="480" w:lineRule="auto"/>
        <w:rPr>
          <w:rFonts w:ascii="Times New Roman" w:eastAsia="Times New Roman" w:hAnsi="Times New Roman" w:cs="Times New Roman"/>
          <w:b/>
          <w:i/>
          <w:color w:val="000000" w:themeColor="text1"/>
          <w:sz w:val="24"/>
          <w:szCs w:val="24"/>
        </w:rPr>
      </w:pPr>
      <w:r>
        <w:rPr>
          <w:rStyle w:val="FootnoteReference"/>
        </w:rPr>
        <w:footnoteRef/>
      </w:r>
      <w:r>
        <w:t xml:space="preserve"> </w:t>
      </w:r>
      <w:r w:rsidRPr="00ED60BB">
        <w:rPr>
          <w:rFonts w:ascii="Times New Roman" w:hAnsi="Times New Roman" w:cs="Times New Roman"/>
          <w:i/>
          <w:color w:val="000000"/>
          <w:sz w:val="24"/>
          <w:szCs w:val="24"/>
          <w:shd w:val="clear" w:color="auto" w:fill="FFFFFF"/>
        </w:rPr>
        <w:t>Revelations Perfume &amp; Cosmetics, Inc. v Prince Rogers Nelson (2012) 50721NY Slip Op</w:t>
      </w:r>
      <w:r w:rsidRPr="00ED60BB">
        <w:rPr>
          <w:rFonts w:ascii="Arial" w:hAnsi="Arial" w:cs="Arial"/>
          <w:b/>
          <w:i/>
          <w:color w:val="000000"/>
          <w:shd w:val="clear" w:color="auto" w:fill="FFFFFF"/>
        </w:rPr>
        <w:t xml:space="preserve"> </w:t>
      </w:r>
    </w:p>
    <w:p w:rsidR="00ED60BB" w:rsidRDefault="00ED60B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38"/>
    <w:multiLevelType w:val="hybridMultilevel"/>
    <w:tmpl w:val="192637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524FB"/>
    <w:multiLevelType w:val="hybridMultilevel"/>
    <w:tmpl w:val="F8B85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4AB"/>
    <w:multiLevelType w:val="multilevel"/>
    <w:tmpl w:val="877AC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4DC78D7"/>
    <w:multiLevelType w:val="hybridMultilevel"/>
    <w:tmpl w:val="47D0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88"/>
    <w:multiLevelType w:val="hybridMultilevel"/>
    <w:tmpl w:val="F08600FC"/>
    <w:lvl w:ilvl="0" w:tplc="167AC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21DE6"/>
    <w:multiLevelType w:val="hybridMultilevel"/>
    <w:tmpl w:val="706692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03ADA"/>
    <w:multiLevelType w:val="multilevel"/>
    <w:tmpl w:val="0F8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3188A"/>
    <w:multiLevelType w:val="hybridMultilevel"/>
    <w:tmpl w:val="38E63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D5F8B"/>
    <w:multiLevelType w:val="multilevel"/>
    <w:tmpl w:val="3D9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71C53"/>
    <w:multiLevelType w:val="hybridMultilevel"/>
    <w:tmpl w:val="BC246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C4168D7"/>
    <w:multiLevelType w:val="hybridMultilevel"/>
    <w:tmpl w:val="893C5ED2"/>
    <w:lvl w:ilvl="0" w:tplc="2C123D3C">
      <w:start w:val="1"/>
      <w:numFmt w:val="decimal"/>
      <w:lvlText w:val="%1."/>
      <w:lvlJc w:val="left"/>
      <w:pPr>
        <w:ind w:left="720" w:hanging="360"/>
      </w:pPr>
      <w:rPr>
        <w:rFonts w:ascii="Arial" w:eastAsiaTheme="minorHAnsi" w:hAnsi="Arial" w:cs="Arial" w:hint="default"/>
        <w:color w:val="2021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27A9C"/>
    <w:multiLevelType w:val="multilevel"/>
    <w:tmpl w:val="2D4C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FD6202"/>
    <w:multiLevelType w:val="hybridMultilevel"/>
    <w:tmpl w:val="5E50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A7FAD"/>
    <w:multiLevelType w:val="hybridMultilevel"/>
    <w:tmpl w:val="C562D0D8"/>
    <w:lvl w:ilvl="0" w:tplc="41EE9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4156D"/>
    <w:multiLevelType w:val="hybridMultilevel"/>
    <w:tmpl w:val="AAA4F4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
  </w:num>
  <w:num w:numId="4">
    <w:abstractNumId w:val="12"/>
  </w:num>
  <w:num w:numId="5">
    <w:abstractNumId w:val="6"/>
  </w:num>
  <w:num w:numId="6">
    <w:abstractNumId w:val="10"/>
  </w:num>
  <w:num w:numId="7">
    <w:abstractNumId w:val="5"/>
  </w:num>
  <w:num w:numId="8">
    <w:abstractNumId w:val="0"/>
  </w:num>
  <w:num w:numId="9">
    <w:abstractNumId w:val="9"/>
  </w:num>
  <w:num w:numId="10">
    <w:abstractNumId w:val="7"/>
  </w:num>
  <w:num w:numId="11">
    <w:abstractNumId w:val="3"/>
  </w:num>
  <w:num w:numId="12">
    <w:abstractNumId w:val="8"/>
  </w:num>
  <w:num w:numId="13">
    <w:abstractNumId w:val="14"/>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69E"/>
    <w:rsid w:val="00017754"/>
    <w:rsid w:val="00045ECD"/>
    <w:rsid w:val="00050D6F"/>
    <w:rsid w:val="00052A91"/>
    <w:rsid w:val="00057A5C"/>
    <w:rsid w:val="00096248"/>
    <w:rsid w:val="000A758F"/>
    <w:rsid w:val="000D6135"/>
    <w:rsid w:val="00126B88"/>
    <w:rsid w:val="00173CB4"/>
    <w:rsid w:val="001E25FB"/>
    <w:rsid w:val="001F6772"/>
    <w:rsid w:val="002C4C5D"/>
    <w:rsid w:val="003A139B"/>
    <w:rsid w:val="003F1318"/>
    <w:rsid w:val="0041771E"/>
    <w:rsid w:val="004E46AB"/>
    <w:rsid w:val="005C480B"/>
    <w:rsid w:val="00600774"/>
    <w:rsid w:val="00604EBF"/>
    <w:rsid w:val="00636B25"/>
    <w:rsid w:val="00735990"/>
    <w:rsid w:val="00783918"/>
    <w:rsid w:val="007C6FE8"/>
    <w:rsid w:val="007D284A"/>
    <w:rsid w:val="00891806"/>
    <w:rsid w:val="00984633"/>
    <w:rsid w:val="00984798"/>
    <w:rsid w:val="009931E4"/>
    <w:rsid w:val="009C392A"/>
    <w:rsid w:val="009C4248"/>
    <w:rsid w:val="009E5980"/>
    <w:rsid w:val="00AE7FB5"/>
    <w:rsid w:val="00B5536D"/>
    <w:rsid w:val="00C326A6"/>
    <w:rsid w:val="00C3677C"/>
    <w:rsid w:val="00CD72A1"/>
    <w:rsid w:val="00D76788"/>
    <w:rsid w:val="00DC0C6B"/>
    <w:rsid w:val="00DF3E24"/>
    <w:rsid w:val="00DF469E"/>
    <w:rsid w:val="00E1764F"/>
    <w:rsid w:val="00E9223A"/>
    <w:rsid w:val="00ED60BB"/>
    <w:rsid w:val="00EE2F9B"/>
    <w:rsid w:val="00EE4C52"/>
    <w:rsid w:val="00F907C2"/>
    <w:rsid w:val="00FE72B9"/>
    <w:rsid w:val="00FF692D"/>
    <w:rsid w:val="00FF6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9E"/>
  </w:style>
  <w:style w:type="paragraph" w:styleId="Heading2">
    <w:name w:val="heading 2"/>
    <w:basedOn w:val="Normal"/>
    <w:link w:val="Heading2Char"/>
    <w:uiPriority w:val="9"/>
    <w:qFormat/>
    <w:rsid w:val="00417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28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59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69E"/>
    <w:rPr>
      <w:b/>
      <w:bCs/>
    </w:rPr>
  </w:style>
  <w:style w:type="paragraph" w:styleId="NormalWeb">
    <w:name w:val="Normal (Web)"/>
    <w:basedOn w:val="Normal"/>
    <w:uiPriority w:val="99"/>
    <w:unhideWhenUsed/>
    <w:rsid w:val="00DF4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92D"/>
    <w:rPr>
      <w:color w:val="0000FF"/>
      <w:u w:val="single"/>
    </w:rPr>
  </w:style>
  <w:style w:type="paragraph" w:styleId="ListParagraph">
    <w:name w:val="List Paragraph"/>
    <w:basedOn w:val="Normal"/>
    <w:uiPriority w:val="34"/>
    <w:qFormat/>
    <w:rsid w:val="00AE7FB5"/>
    <w:pPr>
      <w:ind w:left="720"/>
      <w:contextualSpacing/>
    </w:pPr>
  </w:style>
  <w:style w:type="character" w:customStyle="1" w:styleId="Heading2Char">
    <w:name w:val="Heading 2 Char"/>
    <w:basedOn w:val="DefaultParagraphFont"/>
    <w:link w:val="Heading2"/>
    <w:uiPriority w:val="9"/>
    <w:rsid w:val="0041771E"/>
    <w:rPr>
      <w:rFonts w:ascii="Times New Roman" w:eastAsia="Times New Roman" w:hAnsi="Times New Roman" w:cs="Times New Roman"/>
      <w:b/>
      <w:bCs/>
      <w:sz w:val="36"/>
      <w:szCs w:val="36"/>
    </w:rPr>
  </w:style>
  <w:style w:type="character" w:customStyle="1" w:styleId="mw-headline">
    <w:name w:val="mw-headline"/>
    <w:basedOn w:val="DefaultParagraphFont"/>
    <w:rsid w:val="0041771E"/>
  </w:style>
  <w:style w:type="character" w:customStyle="1" w:styleId="mw-editsection">
    <w:name w:val="mw-editsection"/>
    <w:basedOn w:val="DefaultParagraphFont"/>
    <w:rsid w:val="0041771E"/>
  </w:style>
  <w:style w:type="character" w:customStyle="1" w:styleId="mw-editsection-bracket">
    <w:name w:val="mw-editsection-bracket"/>
    <w:basedOn w:val="DefaultParagraphFont"/>
    <w:rsid w:val="0041771E"/>
  </w:style>
  <w:style w:type="character" w:customStyle="1" w:styleId="Heading4Char">
    <w:name w:val="Heading 4 Char"/>
    <w:basedOn w:val="DefaultParagraphFont"/>
    <w:link w:val="Heading4"/>
    <w:uiPriority w:val="9"/>
    <w:rsid w:val="0073599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00774"/>
    <w:rPr>
      <w:i/>
      <w:iCs/>
    </w:rPr>
  </w:style>
  <w:style w:type="paragraph" w:customStyle="1" w:styleId="normaltext">
    <w:name w:val="normaltext"/>
    <w:basedOn w:val="Normal"/>
    <w:rsid w:val="003F1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bold">
    <w:name w:val="normaltextbold"/>
    <w:basedOn w:val="DefaultParagraphFont"/>
    <w:rsid w:val="003F1318"/>
  </w:style>
  <w:style w:type="paragraph" w:styleId="FootnoteText">
    <w:name w:val="footnote text"/>
    <w:basedOn w:val="Normal"/>
    <w:link w:val="FootnoteTextChar"/>
    <w:uiPriority w:val="99"/>
    <w:semiHidden/>
    <w:unhideWhenUsed/>
    <w:rsid w:val="000D6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135"/>
    <w:rPr>
      <w:sz w:val="20"/>
      <w:szCs w:val="20"/>
    </w:rPr>
  </w:style>
  <w:style w:type="character" w:styleId="FootnoteReference">
    <w:name w:val="footnote reference"/>
    <w:basedOn w:val="DefaultParagraphFont"/>
    <w:uiPriority w:val="99"/>
    <w:semiHidden/>
    <w:unhideWhenUsed/>
    <w:rsid w:val="000D6135"/>
    <w:rPr>
      <w:vertAlign w:val="superscript"/>
    </w:rPr>
  </w:style>
  <w:style w:type="character" w:customStyle="1" w:styleId="Heading3Char">
    <w:name w:val="Heading 3 Char"/>
    <w:basedOn w:val="DefaultParagraphFont"/>
    <w:link w:val="Heading3"/>
    <w:uiPriority w:val="9"/>
    <w:semiHidden/>
    <w:rsid w:val="007D284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016181">
      <w:bodyDiv w:val="1"/>
      <w:marLeft w:val="0"/>
      <w:marRight w:val="0"/>
      <w:marTop w:val="0"/>
      <w:marBottom w:val="0"/>
      <w:divBdr>
        <w:top w:val="none" w:sz="0" w:space="0" w:color="auto"/>
        <w:left w:val="none" w:sz="0" w:space="0" w:color="auto"/>
        <w:bottom w:val="none" w:sz="0" w:space="0" w:color="auto"/>
        <w:right w:val="none" w:sz="0" w:space="0" w:color="auto"/>
      </w:divBdr>
    </w:div>
    <w:div w:id="285622583">
      <w:bodyDiv w:val="1"/>
      <w:marLeft w:val="0"/>
      <w:marRight w:val="0"/>
      <w:marTop w:val="0"/>
      <w:marBottom w:val="0"/>
      <w:divBdr>
        <w:top w:val="none" w:sz="0" w:space="0" w:color="auto"/>
        <w:left w:val="none" w:sz="0" w:space="0" w:color="auto"/>
        <w:bottom w:val="none" w:sz="0" w:space="0" w:color="auto"/>
        <w:right w:val="none" w:sz="0" w:space="0" w:color="auto"/>
      </w:divBdr>
    </w:div>
    <w:div w:id="446891981">
      <w:bodyDiv w:val="1"/>
      <w:marLeft w:val="0"/>
      <w:marRight w:val="0"/>
      <w:marTop w:val="0"/>
      <w:marBottom w:val="0"/>
      <w:divBdr>
        <w:top w:val="none" w:sz="0" w:space="0" w:color="auto"/>
        <w:left w:val="none" w:sz="0" w:space="0" w:color="auto"/>
        <w:bottom w:val="none" w:sz="0" w:space="0" w:color="auto"/>
        <w:right w:val="none" w:sz="0" w:space="0" w:color="auto"/>
      </w:divBdr>
    </w:div>
    <w:div w:id="457526561">
      <w:bodyDiv w:val="1"/>
      <w:marLeft w:val="0"/>
      <w:marRight w:val="0"/>
      <w:marTop w:val="0"/>
      <w:marBottom w:val="0"/>
      <w:divBdr>
        <w:top w:val="none" w:sz="0" w:space="0" w:color="auto"/>
        <w:left w:val="none" w:sz="0" w:space="0" w:color="auto"/>
        <w:bottom w:val="none" w:sz="0" w:space="0" w:color="auto"/>
        <w:right w:val="none" w:sz="0" w:space="0" w:color="auto"/>
      </w:divBdr>
    </w:div>
    <w:div w:id="557672899">
      <w:bodyDiv w:val="1"/>
      <w:marLeft w:val="0"/>
      <w:marRight w:val="0"/>
      <w:marTop w:val="0"/>
      <w:marBottom w:val="0"/>
      <w:divBdr>
        <w:top w:val="none" w:sz="0" w:space="0" w:color="auto"/>
        <w:left w:val="none" w:sz="0" w:space="0" w:color="auto"/>
        <w:bottom w:val="none" w:sz="0" w:space="0" w:color="auto"/>
        <w:right w:val="none" w:sz="0" w:space="0" w:color="auto"/>
      </w:divBdr>
    </w:div>
    <w:div w:id="780294920">
      <w:bodyDiv w:val="1"/>
      <w:marLeft w:val="0"/>
      <w:marRight w:val="0"/>
      <w:marTop w:val="0"/>
      <w:marBottom w:val="0"/>
      <w:divBdr>
        <w:top w:val="none" w:sz="0" w:space="0" w:color="auto"/>
        <w:left w:val="none" w:sz="0" w:space="0" w:color="auto"/>
        <w:bottom w:val="none" w:sz="0" w:space="0" w:color="auto"/>
        <w:right w:val="none" w:sz="0" w:space="0" w:color="auto"/>
      </w:divBdr>
    </w:div>
    <w:div w:id="968626576">
      <w:bodyDiv w:val="1"/>
      <w:marLeft w:val="0"/>
      <w:marRight w:val="0"/>
      <w:marTop w:val="0"/>
      <w:marBottom w:val="0"/>
      <w:divBdr>
        <w:top w:val="none" w:sz="0" w:space="0" w:color="auto"/>
        <w:left w:val="none" w:sz="0" w:space="0" w:color="auto"/>
        <w:bottom w:val="none" w:sz="0" w:space="0" w:color="auto"/>
        <w:right w:val="none" w:sz="0" w:space="0" w:color="auto"/>
      </w:divBdr>
    </w:div>
    <w:div w:id="1479760432">
      <w:bodyDiv w:val="1"/>
      <w:marLeft w:val="0"/>
      <w:marRight w:val="0"/>
      <w:marTop w:val="0"/>
      <w:marBottom w:val="0"/>
      <w:divBdr>
        <w:top w:val="none" w:sz="0" w:space="0" w:color="auto"/>
        <w:left w:val="none" w:sz="0" w:space="0" w:color="auto"/>
        <w:bottom w:val="none" w:sz="0" w:space="0" w:color="auto"/>
        <w:right w:val="none" w:sz="0" w:space="0" w:color="auto"/>
      </w:divBdr>
      <w:divsChild>
        <w:div w:id="880481349">
          <w:marLeft w:val="0"/>
          <w:marRight w:val="0"/>
          <w:marTop w:val="224"/>
          <w:marBottom w:val="0"/>
          <w:divBdr>
            <w:top w:val="none" w:sz="0" w:space="0" w:color="auto"/>
            <w:left w:val="none" w:sz="0" w:space="0" w:color="auto"/>
            <w:bottom w:val="none" w:sz="0" w:space="0" w:color="auto"/>
            <w:right w:val="none" w:sz="0" w:space="0" w:color="auto"/>
          </w:divBdr>
          <w:divsChild>
            <w:div w:id="1421682855">
              <w:marLeft w:val="0"/>
              <w:marRight w:val="0"/>
              <w:marTop w:val="0"/>
              <w:marBottom w:val="0"/>
              <w:divBdr>
                <w:top w:val="none" w:sz="0" w:space="0" w:color="auto"/>
                <w:left w:val="none" w:sz="0" w:space="0" w:color="auto"/>
                <w:bottom w:val="none" w:sz="0" w:space="0" w:color="auto"/>
                <w:right w:val="none" w:sz="0" w:space="0" w:color="auto"/>
              </w:divBdr>
            </w:div>
          </w:divsChild>
        </w:div>
        <w:div w:id="403644854">
          <w:marLeft w:val="0"/>
          <w:marRight w:val="0"/>
          <w:marTop w:val="224"/>
          <w:marBottom w:val="0"/>
          <w:divBdr>
            <w:top w:val="none" w:sz="0" w:space="0" w:color="auto"/>
            <w:left w:val="none" w:sz="0" w:space="0" w:color="auto"/>
            <w:bottom w:val="none" w:sz="0" w:space="0" w:color="auto"/>
            <w:right w:val="none" w:sz="0" w:space="0" w:color="auto"/>
          </w:divBdr>
          <w:divsChild>
            <w:div w:id="513494439">
              <w:marLeft w:val="0"/>
              <w:marRight w:val="0"/>
              <w:marTop w:val="0"/>
              <w:marBottom w:val="0"/>
              <w:divBdr>
                <w:top w:val="none" w:sz="0" w:space="0" w:color="auto"/>
                <w:left w:val="none" w:sz="0" w:space="0" w:color="auto"/>
                <w:bottom w:val="none" w:sz="0" w:space="0" w:color="auto"/>
                <w:right w:val="none" w:sz="0" w:space="0" w:color="auto"/>
              </w:divBdr>
            </w:div>
          </w:divsChild>
        </w:div>
        <w:div w:id="1512142446">
          <w:marLeft w:val="0"/>
          <w:marRight w:val="0"/>
          <w:marTop w:val="0"/>
          <w:marBottom w:val="0"/>
          <w:divBdr>
            <w:top w:val="none" w:sz="0" w:space="0" w:color="auto"/>
            <w:left w:val="none" w:sz="0" w:space="0" w:color="auto"/>
            <w:bottom w:val="none" w:sz="0" w:space="0" w:color="auto"/>
            <w:right w:val="none" w:sz="0" w:space="0" w:color="auto"/>
          </w:divBdr>
          <w:divsChild>
            <w:div w:id="1318220360">
              <w:marLeft w:val="0"/>
              <w:marRight w:val="0"/>
              <w:marTop w:val="224"/>
              <w:marBottom w:val="0"/>
              <w:divBdr>
                <w:top w:val="none" w:sz="0" w:space="0" w:color="auto"/>
                <w:left w:val="none" w:sz="0" w:space="0" w:color="auto"/>
                <w:bottom w:val="none" w:sz="0" w:space="0" w:color="auto"/>
                <w:right w:val="none" w:sz="0" w:space="0" w:color="auto"/>
              </w:divBdr>
              <w:divsChild>
                <w:div w:id="4317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6592">
          <w:marLeft w:val="0"/>
          <w:marRight w:val="0"/>
          <w:marTop w:val="0"/>
          <w:marBottom w:val="0"/>
          <w:divBdr>
            <w:top w:val="none" w:sz="0" w:space="0" w:color="auto"/>
            <w:left w:val="none" w:sz="0" w:space="0" w:color="auto"/>
            <w:bottom w:val="none" w:sz="0" w:space="0" w:color="auto"/>
            <w:right w:val="none" w:sz="0" w:space="0" w:color="auto"/>
          </w:divBdr>
          <w:divsChild>
            <w:div w:id="1277713181">
              <w:marLeft w:val="0"/>
              <w:marRight w:val="0"/>
              <w:marTop w:val="224"/>
              <w:marBottom w:val="0"/>
              <w:divBdr>
                <w:top w:val="none" w:sz="0" w:space="0" w:color="auto"/>
                <w:left w:val="none" w:sz="0" w:space="0" w:color="auto"/>
                <w:bottom w:val="none" w:sz="0" w:space="0" w:color="auto"/>
                <w:right w:val="none" w:sz="0" w:space="0" w:color="auto"/>
              </w:divBdr>
              <w:divsChild>
                <w:div w:id="2035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2902">
          <w:marLeft w:val="0"/>
          <w:marRight w:val="0"/>
          <w:marTop w:val="224"/>
          <w:marBottom w:val="0"/>
          <w:divBdr>
            <w:top w:val="none" w:sz="0" w:space="0" w:color="auto"/>
            <w:left w:val="none" w:sz="0" w:space="0" w:color="auto"/>
            <w:bottom w:val="none" w:sz="0" w:space="0" w:color="auto"/>
            <w:right w:val="none" w:sz="0" w:space="0" w:color="auto"/>
          </w:divBdr>
          <w:divsChild>
            <w:div w:id="742989491">
              <w:marLeft w:val="0"/>
              <w:marRight w:val="0"/>
              <w:marTop w:val="0"/>
              <w:marBottom w:val="0"/>
              <w:divBdr>
                <w:top w:val="none" w:sz="0" w:space="0" w:color="auto"/>
                <w:left w:val="none" w:sz="0" w:space="0" w:color="auto"/>
                <w:bottom w:val="none" w:sz="0" w:space="0" w:color="auto"/>
                <w:right w:val="none" w:sz="0" w:space="0" w:color="auto"/>
              </w:divBdr>
            </w:div>
          </w:divsChild>
        </w:div>
        <w:div w:id="82263937">
          <w:marLeft w:val="0"/>
          <w:marRight w:val="0"/>
          <w:marTop w:val="224"/>
          <w:marBottom w:val="0"/>
          <w:divBdr>
            <w:top w:val="none" w:sz="0" w:space="0" w:color="auto"/>
            <w:left w:val="none" w:sz="0" w:space="0" w:color="auto"/>
            <w:bottom w:val="none" w:sz="0" w:space="0" w:color="auto"/>
            <w:right w:val="none" w:sz="0" w:space="0" w:color="auto"/>
          </w:divBdr>
          <w:divsChild>
            <w:div w:id="13625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658">
      <w:bodyDiv w:val="1"/>
      <w:marLeft w:val="0"/>
      <w:marRight w:val="0"/>
      <w:marTop w:val="0"/>
      <w:marBottom w:val="0"/>
      <w:divBdr>
        <w:top w:val="none" w:sz="0" w:space="0" w:color="auto"/>
        <w:left w:val="none" w:sz="0" w:space="0" w:color="auto"/>
        <w:bottom w:val="none" w:sz="0" w:space="0" w:color="auto"/>
        <w:right w:val="none" w:sz="0" w:space="0" w:color="auto"/>
      </w:divBdr>
      <w:divsChild>
        <w:div w:id="9154338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9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use_of_action" TargetMode="External"/><Relationship Id="rId13" Type="http://schemas.openxmlformats.org/officeDocument/2006/relationships/hyperlink" Target="https://en.wikipedia.org/wiki/Right" TargetMode="External"/><Relationship Id="rId18" Type="http://schemas.openxmlformats.org/officeDocument/2006/relationships/hyperlink" Target="https://legaldictionary.net/breach-of-contract" TargetMode="External"/><Relationship Id="rId3" Type="http://schemas.openxmlformats.org/officeDocument/2006/relationships/settings" Target="settings.xml"/><Relationship Id="rId21" Type="http://schemas.openxmlformats.org/officeDocument/2006/relationships/hyperlink" Target="https://en.wikipedia.org/wiki/Breach_of_contract" TargetMode="External"/><Relationship Id="rId7" Type="http://schemas.openxmlformats.org/officeDocument/2006/relationships/hyperlink" Target="https://en.wikipedia.org/wiki/Legal" TargetMode="External"/><Relationship Id="rId12" Type="http://schemas.openxmlformats.org/officeDocument/2006/relationships/hyperlink" Target="https://en.wikipedia.org/wiki/Civil_law_(common_law)" TargetMode="External"/><Relationship Id="rId17" Type="http://schemas.openxmlformats.org/officeDocument/2006/relationships/hyperlink" Target="https://www.legalmatch.com/law-library/article/breach-of-contract.html" TargetMode="External"/><Relationship Id="rId2" Type="http://schemas.openxmlformats.org/officeDocument/2006/relationships/styles" Target="styles.xml"/><Relationship Id="rId16" Type="http://schemas.openxmlformats.org/officeDocument/2006/relationships/hyperlink" Target="https://legaldictionary.net/punitive-damages/" TargetMode="External"/><Relationship Id="rId20" Type="http://schemas.openxmlformats.org/officeDocument/2006/relationships/hyperlink" Target="http://jec.unm.edu/education/online-training/contract-law-tutorial/remedies-for-breach-of-con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urt_of_law" TargetMode="External"/><Relationship Id="rId5" Type="http://schemas.openxmlformats.org/officeDocument/2006/relationships/footnotes" Target="footnotes.xml"/><Relationship Id="rId15" Type="http://schemas.openxmlformats.org/officeDocument/2006/relationships/hyperlink" Target="https://en.wikipedia.org/wiki/Court_order" TargetMode="External"/><Relationship Id="rId23" Type="http://schemas.openxmlformats.org/officeDocument/2006/relationships/theme" Target="theme/theme1.xml"/><Relationship Id="rId10" Type="http://schemas.openxmlformats.org/officeDocument/2006/relationships/hyperlink" Target="https://en.wikipedia.org/wiki/Binding_agreement" TargetMode="External"/><Relationship Id="rId19" Type="http://schemas.openxmlformats.org/officeDocument/2006/relationships/hyperlink" Target="https://uk.practicallaw.thomsonreuters.com" TargetMode="External"/><Relationship Id="rId4" Type="http://schemas.openxmlformats.org/officeDocument/2006/relationships/webSettings" Target="webSettings.xml"/><Relationship Id="rId9" Type="http://schemas.openxmlformats.org/officeDocument/2006/relationships/hyperlink" Target="https://en.wikipedia.org/wiki/Civil_wrong" TargetMode="External"/><Relationship Id="rId14" Type="http://schemas.openxmlformats.org/officeDocument/2006/relationships/hyperlink" Target="https://en.wikipedia.org/wiki/Sentence_(l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11</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ATINUKE</dc:creator>
  <cp:lastModifiedBy>ATINUKE</cp:lastModifiedBy>
  <cp:revision>10</cp:revision>
  <dcterms:created xsi:type="dcterms:W3CDTF">2020-05-01T15:05:00Z</dcterms:created>
  <dcterms:modified xsi:type="dcterms:W3CDTF">2020-05-07T21:00:00Z</dcterms:modified>
</cp:coreProperties>
</file>