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5F" w:rsidRPr="00790828" w:rsidRDefault="006F55DF">
      <w:pPr>
        <w:rPr>
          <w:rFonts w:ascii="Aparajita" w:eastAsia="Arial Unicode MS" w:hAnsi="Aparajita" w:cs="Aparajita"/>
          <w:b/>
          <w:sz w:val="20"/>
          <w:szCs w:val="20"/>
        </w:rPr>
      </w:pPr>
      <w:r w:rsidRPr="00790828">
        <w:rPr>
          <w:rFonts w:ascii="Aparajita" w:eastAsia="Arial Unicode MS" w:hAnsi="Aparajita" w:cs="Aparajita"/>
          <w:b/>
          <w:sz w:val="20"/>
          <w:szCs w:val="20"/>
        </w:rPr>
        <w:t>NAME: ADESINA OLUWATOYOSI FRANCISCA</w:t>
      </w:r>
    </w:p>
    <w:p w:rsidR="00F04AB4" w:rsidRPr="00790828" w:rsidRDefault="00F04AB4">
      <w:pPr>
        <w:rPr>
          <w:rFonts w:ascii="Aparajita" w:eastAsia="Arial Unicode MS" w:hAnsi="Aparajita" w:cs="Aparajita"/>
          <w:b/>
          <w:sz w:val="20"/>
          <w:szCs w:val="20"/>
        </w:rPr>
      </w:pPr>
      <w:r w:rsidRPr="00790828">
        <w:rPr>
          <w:rFonts w:ascii="Aparajita" w:eastAsia="Arial Unicode MS" w:hAnsi="Aparajita" w:cs="Aparajita"/>
          <w:b/>
          <w:sz w:val="20"/>
          <w:szCs w:val="20"/>
        </w:rPr>
        <w:t>DEPARTMENT: NURSING</w:t>
      </w:r>
    </w:p>
    <w:p w:rsidR="00F04AB4" w:rsidRPr="00790828" w:rsidRDefault="00F04AB4">
      <w:pPr>
        <w:rPr>
          <w:rFonts w:ascii="Aparajita" w:eastAsia="Arial Unicode MS" w:hAnsi="Aparajita" w:cs="Aparajita"/>
          <w:b/>
          <w:sz w:val="20"/>
          <w:szCs w:val="20"/>
        </w:rPr>
      </w:pPr>
      <w:r w:rsidRPr="00790828">
        <w:rPr>
          <w:rFonts w:ascii="Aparajita" w:eastAsia="Arial Unicode MS" w:hAnsi="Aparajita" w:cs="Aparajita"/>
          <w:b/>
          <w:sz w:val="20"/>
          <w:szCs w:val="20"/>
        </w:rPr>
        <w:t>COURSE CODE: BIO102</w:t>
      </w:r>
    </w:p>
    <w:p w:rsidR="00F04AB4" w:rsidRPr="00790828" w:rsidRDefault="00F04AB4">
      <w:pPr>
        <w:rPr>
          <w:rFonts w:ascii="Aparajita" w:eastAsia="Arial Unicode MS" w:hAnsi="Aparajita" w:cs="Aparajita"/>
          <w:b/>
          <w:sz w:val="20"/>
          <w:szCs w:val="20"/>
        </w:rPr>
      </w:pPr>
      <w:r w:rsidRPr="00790828">
        <w:rPr>
          <w:rFonts w:ascii="Aparajita" w:eastAsia="Arial Unicode MS" w:hAnsi="Aparajita" w:cs="Aparajita"/>
          <w:b/>
          <w:sz w:val="20"/>
          <w:szCs w:val="20"/>
        </w:rPr>
        <w:t xml:space="preserve">MAT NO: </w:t>
      </w:r>
      <w:r w:rsidR="006F55DF" w:rsidRPr="00790828">
        <w:rPr>
          <w:rFonts w:ascii="Aparajita" w:eastAsia="Arial Unicode MS" w:hAnsi="Aparajita" w:cs="Aparajita"/>
          <w:b/>
          <w:sz w:val="20"/>
          <w:szCs w:val="20"/>
        </w:rPr>
        <w:t>19/MHS02/005</w:t>
      </w:r>
    </w:p>
    <w:p w:rsidR="00F04AB4" w:rsidRPr="00790828" w:rsidRDefault="00F04AB4">
      <w:pPr>
        <w:rPr>
          <w:rFonts w:ascii="Aparajita" w:eastAsia="Arial Unicode MS" w:hAnsi="Aparajita" w:cs="Aparajita"/>
          <w:b/>
          <w:sz w:val="20"/>
          <w:szCs w:val="20"/>
        </w:rPr>
      </w:pPr>
    </w:p>
    <w:p w:rsidR="00F04AB4" w:rsidRPr="00790828" w:rsidRDefault="00F04AB4" w:rsidP="00F04AB4">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How are fungi important to mankind?</w:t>
      </w:r>
    </w:p>
    <w:p w:rsidR="00F04AB4" w:rsidRPr="00790828" w:rsidRDefault="00F04AB4" w:rsidP="00F04AB4">
      <w:pPr>
        <w:pStyle w:val="ListParagraph"/>
        <w:rPr>
          <w:rFonts w:ascii="Aparajita" w:eastAsia="Arial Unicode MS" w:hAnsi="Aparajita" w:cs="Aparajita"/>
          <w:b/>
          <w:sz w:val="20"/>
          <w:szCs w:val="20"/>
        </w:rPr>
      </w:pPr>
      <w:r w:rsidRPr="00790828">
        <w:rPr>
          <w:rFonts w:ascii="Aparajita" w:eastAsia="Arial Unicode MS" w:hAnsi="Aparajita" w:cs="Aparajita"/>
          <w:b/>
          <w:sz w:val="20"/>
          <w:szCs w:val="20"/>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F04AB4" w:rsidRPr="00790828" w:rsidRDefault="005F57AC" w:rsidP="00F04AB4">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Illustrate the cell structure of a unicellular fungus with a well labeled diagram</w:t>
      </w:r>
    </w:p>
    <w:p w:rsidR="005F57AC" w:rsidRPr="00790828" w:rsidRDefault="005F57AC" w:rsidP="005F57AC">
      <w:pPr>
        <w:pStyle w:val="ListParagraph"/>
        <w:rPr>
          <w:rFonts w:ascii="Aparajita" w:eastAsia="Arial Unicode MS" w:hAnsi="Aparajita" w:cs="Aparajita"/>
          <w:b/>
          <w:sz w:val="20"/>
          <w:szCs w:val="20"/>
        </w:rPr>
      </w:pPr>
      <w:r w:rsidRPr="00790828">
        <w:rPr>
          <w:rFonts w:ascii="Aparajita" w:eastAsia="Arial Unicode MS" w:hAnsi="Aparajita" w:cs="Aparajita"/>
          <w:b/>
          <w:noProof/>
          <w:sz w:val="20"/>
          <w:szCs w:val="20"/>
        </w:rPr>
        <w:drawing>
          <wp:inline distT="0" distB="0" distL="0" distR="0" wp14:anchorId="645E86D9" wp14:editId="19681F7B">
            <wp:extent cx="4921405" cy="4453053"/>
            <wp:effectExtent l="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6" cstate="print"/>
                    <a:stretch>
                      <a:fillRect/>
                    </a:stretch>
                  </pic:blipFill>
                  <pic:spPr>
                    <a:xfrm>
                      <a:off x="0" y="0"/>
                      <a:ext cx="4926542" cy="4457701"/>
                    </a:xfrm>
                    <a:prstGeom prst="rect">
                      <a:avLst/>
                    </a:prstGeom>
                  </pic:spPr>
                </pic:pic>
              </a:graphicData>
            </a:graphic>
          </wp:inline>
        </w:drawing>
      </w:r>
    </w:p>
    <w:p w:rsidR="005F57AC" w:rsidRPr="00790828" w:rsidRDefault="005F57AC" w:rsidP="005F57AC">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 xml:space="preserve">Outline the sexual reproduction in a typical filamentous form of fungi </w:t>
      </w:r>
    </w:p>
    <w:p w:rsidR="005F57AC" w:rsidRPr="00790828" w:rsidRDefault="005F57AC" w:rsidP="005F57AC">
      <w:pPr>
        <w:pStyle w:val="ListParagraph"/>
        <w:rPr>
          <w:rFonts w:ascii="Aparajita" w:eastAsia="Arial Unicode MS" w:hAnsi="Aparajita" w:cs="Aparajita"/>
          <w:b/>
          <w:sz w:val="20"/>
          <w:szCs w:val="20"/>
        </w:rPr>
      </w:pPr>
      <w:r w:rsidRPr="00790828">
        <w:rPr>
          <w:rFonts w:ascii="Aparajita" w:eastAsia="Arial Unicode MS" w:hAnsi="Aparajita" w:cs="Aparajita"/>
          <w:b/>
          <w:sz w:val="20"/>
          <w:szCs w:val="20"/>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5F57AC" w:rsidRPr="00790828" w:rsidRDefault="005F57AC" w:rsidP="005F57AC">
      <w:pPr>
        <w:pStyle w:val="ListParagraph"/>
        <w:rPr>
          <w:rFonts w:ascii="Aparajita" w:eastAsia="Arial Unicode MS" w:hAnsi="Aparajita" w:cs="Aparajita"/>
          <w:b/>
          <w:sz w:val="20"/>
          <w:szCs w:val="20"/>
        </w:rPr>
      </w:pPr>
      <w:r w:rsidRPr="00790828">
        <w:rPr>
          <w:rFonts w:ascii="Aparajita" w:eastAsia="Arial Unicode MS" w:hAnsi="Aparajita" w:cs="Aparajita"/>
          <w:b/>
          <w:noProof/>
          <w:sz w:val="20"/>
          <w:szCs w:val="20"/>
        </w:rPr>
        <w:lastRenderedPageBreak/>
        <w:drawing>
          <wp:inline distT="0" distB="0" distL="0" distR="0" wp14:anchorId="4A8C73B2" wp14:editId="093F4E7B">
            <wp:extent cx="3798848" cy="3061009"/>
            <wp:effectExtent l="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7" cstate="print"/>
                    <a:stretch>
                      <a:fillRect/>
                    </a:stretch>
                  </pic:blipFill>
                  <pic:spPr>
                    <a:xfrm>
                      <a:off x="0" y="0"/>
                      <a:ext cx="3801367" cy="3063038"/>
                    </a:xfrm>
                    <a:prstGeom prst="rect">
                      <a:avLst/>
                    </a:prstGeom>
                  </pic:spPr>
                </pic:pic>
              </a:graphicData>
            </a:graphic>
          </wp:inline>
        </w:drawing>
      </w:r>
    </w:p>
    <w:p w:rsidR="005F57AC" w:rsidRPr="00790828" w:rsidRDefault="005F57AC" w:rsidP="005F57AC">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 xml:space="preserve">How do Bryophytes adapt to their environment </w:t>
      </w:r>
    </w:p>
    <w:p w:rsidR="005F57AC" w:rsidRPr="00790828" w:rsidRDefault="005F57AC" w:rsidP="005F57AC">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5F57AC" w:rsidRPr="00790828" w:rsidRDefault="005F57AC" w:rsidP="005F57AC">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The aerial portion being exposed to the atmosphere demands some modifications that prevents excessive loss of water through the body surface (i.e desiccation</w:t>
      </w:r>
    </w:p>
    <w:p w:rsidR="005F57AC" w:rsidRPr="00790828" w:rsidRDefault="005F57AC" w:rsidP="005F57AC">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Pr="00790828" w:rsidRDefault="005F57AC" w:rsidP="005F57AC">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Describe with illustrations the following terminologies</w:t>
      </w:r>
    </w:p>
    <w:p w:rsidR="005F57AC" w:rsidRPr="00790828" w:rsidRDefault="005F57AC" w:rsidP="005F57AC">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Eusteles: The vascular bundles are discrete, concentric collateral bundles of xylem and phloem.</w:t>
      </w:r>
    </w:p>
    <w:p w:rsidR="001745EA" w:rsidRPr="00790828" w:rsidRDefault="001745EA" w:rsidP="001745EA">
      <w:pPr>
        <w:pStyle w:val="ListParagraph"/>
        <w:ind w:left="1080"/>
        <w:rPr>
          <w:rFonts w:ascii="Aparajita" w:eastAsia="Arial Unicode MS" w:hAnsi="Aparajita" w:cs="Aparajita"/>
          <w:b/>
          <w:noProof/>
          <w:sz w:val="20"/>
          <w:szCs w:val="20"/>
        </w:rPr>
      </w:pPr>
    </w:p>
    <w:p w:rsidR="001745EA" w:rsidRPr="00790828" w:rsidRDefault="001745EA" w:rsidP="001745EA">
      <w:pPr>
        <w:pStyle w:val="ListParagraph"/>
        <w:ind w:left="1080"/>
        <w:rPr>
          <w:rFonts w:ascii="Aparajita" w:eastAsia="Arial Unicode MS" w:hAnsi="Aparajita" w:cs="Aparajita"/>
          <w:b/>
          <w:sz w:val="20"/>
          <w:szCs w:val="20"/>
        </w:rPr>
      </w:pPr>
      <w:r w:rsidRPr="00790828">
        <w:rPr>
          <w:rFonts w:ascii="Aparajita" w:eastAsia="Arial Unicode MS" w:hAnsi="Aparajita" w:cs="Aparajita"/>
          <w:b/>
          <w:noProof/>
          <w:sz w:val="20"/>
          <w:szCs w:val="20"/>
        </w:rPr>
        <w:lastRenderedPageBreak/>
        <w:drawing>
          <wp:inline distT="0" distB="0" distL="0" distR="0" wp14:anchorId="5CB27DDA" wp14:editId="469304BD">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8" cstate="print"/>
                    <a:stretch>
                      <a:fillRect/>
                    </a:stretch>
                  </pic:blipFill>
                  <pic:spPr>
                    <a:xfrm rot="5400000">
                      <a:off x="0" y="0"/>
                      <a:ext cx="4653734" cy="3490300"/>
                    </a:xfrm>
                    <a:prstGeom prst="rect">
                      <a:avLst/>
                    </a:prstGeom>
                  </pic:spPr>
                </pic:pic>
              </a:graphicData>
            </a:graphic>
          </wp:inline>
        </w:drawing>
      </w:r>
    </w:p>
    <w:p w:rsidR="001745EA" w:rsidRPr="00790828" w:rsidRDefault="001745EA" w:rsidP="001745EA">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Atactostele : In grasses and monocotyledonous plants the vasacular bundles are scattered.</w:t>
      </w:r>
    </w:p>
    <w:p w:rsidR="001745EA" w:rsidRPr="00790828" w:rsidRDefault="001745EA" w:rsidP="001745EA">
      <w:pPr>
        <w:pStyle w:val="ListParagraph"/>
        <w:ind w:left="1080"/>
        <w:rPr>
          <w:rFonts w:ascii="Aparajita" w:eastAsia="Arial Unicode MS" w:hAnsi="Aparajita" w:cs="Aparajita"/>
          <w:b/>
          <w:sz w:val="20"/>
          <w:szCs w:val="20"/>
        </w:rPr>
      </w:pPr>
      <w:r w:rsidRPr="00790828">
        <w:rPr>
          <w:rFonts w:ascii="Aparajita" w:eastAsia="Arial Unicode MS" w:hAnsi="Aparajita" w:cs="Aparajita"/>
          <w:b/>
          <w:noProof/>
          <w:sz w:val="20"/>
          <w:szCs w:val="20"/>
        </w:rPr>
        <w:lastRenderedPageBreak/>
        <w:drawing>
          <wp:inline distT="0" distB="0" distL="0" distR="0" wp14:anchorId="112999C2" wp14:editId="03FC6BD1">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9" cstate="print"/>
                    <a:stretch>
                      <a:fillRect/>
                    </a:stretch>
                  </pic:blipFill>
                  <pic:spPr>
                    <a:xfrm rot="5400000">
                      <a:off x="0" y="0"/>
                      <a:ext cx="4678584" cy="3508938"/>
                    </a:xfrm>
                    <a:prstGeom prst="rect">
                      <a:avLst/>
                    </a:prstGeom>
                  </pic:spPr>
                </pic:pic>
              </a:graphicData>
            </a:graphic>
          </wp:inline>
        </w:drawing>
      </w:r>
    </w:p>
    <w:p w:rsidR="001745EA" w:rsidRPr="00790828" w:rsidRDefault="001745EA" w:rsidP="001745EA">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t>Siphonostele: In more advanced vascular systems e.g stems of ferns and higher vascular plants, the stele is a cylinder enclosing a parenchymatous pith.</w:t>
      </w:r>
    </w:p>
    <w:p w:rsidR="001745EA" w:rsidRPr="00790828" w:rsidRDefault="001745EA" w:rsidP="001745EA">
      <w:pPr>
        <w:pStyle w:val="ListParagraph"/>
        <w:ind w:left="1080"/>
        <w:rPr>
          <w:rFonts w:ascii="Aparajita" w:eastAsia="Arial Unicode MS" w:hAnsi="Aparajita" w:cs="Aparajita"/>
          <w:b/>
          <w:sz w:val="20"/>
          <w:szCs w:val="20"/>
        </w:rPr>
      </w:pPr>
      <w:r w:rsidRPr="00790828">
        <w:rPr>
          <w:rFonts w:ascii="Aparajita" w:eastAsia="Arial Unicode MS" w:hAnsi="Aparajita" w:cs="Aparajita"/>
          <w:b/>
          <w:noProof/>
          <w:sz w:val="20"/>
          <w:szCs w:val="20"/>
        </w:rPr>
        <w:drawing>
          <wp:inline distT="0" distB="0" distL="0" distR="0" wp14:anchorId="05C0D738" wp14:editId="520D2BDA">
            <wp:extent cx="2917489" cy="2188117"/>
            <wp:effectExtent l="0" t="361950" r="0" b="346075"/>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10" cstate="print"/>
                    <a:stretch>
                      <a:fillRect/>
                    </a:stretch>
                  </pic:blipFill>
                  <pic:spPr>
                    <a:xfrm rot="5400000">
                      <a:off x="0" y="0"/>
                      <a:ext cx="2919077" cy="2189308"/>
                    </a:xfrm>
                    <a:prstGeom prst="rect">
                      <a:avLst/>
                    </a:prstGeom>
                  </pic:spPr>
                </pic:pic>
              </a:graphicData>
            </a:graphic>
          </wp:inline>
        </w:drawing>
      </w:r>
    </w:p>
    <w:p w:rsidR="001745EA" w:rsidRPr="00790828" w:rsidRDefault="001745EA" w:rsidP="001745EA">
      <w:pPr>
        <w:pStyle w:val="ListParagraph"/>
        <w:numPr>
          <w:ilvl w:val="0"/>
          <w:numId w:val="2"/>
        </w:numPr>
        <w:rPr>
          <w:rFonts w:ascii="Aparajita" w:eastAsia="Arial Unicode MS" w:hAnsi="Aparajita" w:cs="Aparajita"/>
          <w:b/>
          <w:sz w:val="20"/>
          <w:szCs w:val="20"/>
        </w:rPr>
      </w:pPr>
      <w:r w:rsidRPr="00790828">
        <w:rPr>
          <w:rFonts w:ascii="Aparajita" w:eastAsia="Arial Unicode MS" w:hAnsi="Aparajita" w:cs="Aparajita"/>
          <w:b/>
          <w:sz w:val="20"/>
          <w:szCs w:val="20"/>
        </w:rPr>
        <w:lastRenderedPageBreak/>
        <w:t>Dictyostele: In siphonosteles, vascular supply to leaves is associated with leaf gaps and the  conducting cylinder is a dissected one.</w:t>
      </w:r>
    </w:p>
    <w:p w:rsidR="001745EA" w:rsidRPr="00790828" w:rsidRDefault="001745EA" w:rsidP="001745EA">
      <w:pPr>
        <w:pStyle w:val="ListParagraph"/>
        <w:ind w:left="1080"/>
        <w:rPr>
          <w:rFonts w:ascii="Aparajita" w:eastAsia="Arial Unicode MS" w:hAnsi="Aparajita" w:cs="Aparajita"/>
          <w:b/>
          <w:sz w:val="20"/>
          <w:szCs w:val="20"/>
        </w:rPr>
      </w:pPr>
      <w:r w:rsidRPr="00790828">
        <w:rPr>
          <w:rFonts w:ascii="Aparajita" w:eastAsia="Arial Unicode MS" w:hAnsi="Aparajita" w:cs="Aparajita"/>
          <w:b/>
          <w:noProof/>
          <w:sz w:val="20"/>
          <w:szCs w:val="20"/>
        </w:rPr>
        <w:drawing>
          <wp:inline distT="0" distB="0" distL="0" distR="0" wp14:anchorId="5E581FFD" wp14:editId="75D005EC">
            <wp:extent cx="4845894" cy="5158989"/>
            <wp:effectExtent l="152400" t="0" r="145415" b="0"/>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1" cstate="print"/>
                    <a:stretch>
                      <a:fillRect/>
                    </a:stretch>
                  </pic:blipFill>
                  <pic:spPr>
                    <a:xfrm rot="5400000">
                      <a:off x="0" y="0"/>
                      <a:ext cx="4849984" cy="5163343"/>
                    </a:xfrm>
                    <a:prstGeom prst="rect">
                      <a:avLst/>
                    </a:prstGeom>
                  </pic:spPr>
                </pic:pic>
              </a:graphicData>
            </a:graphic>
          </wp:inline>
        </w:drawing>
      </w:r>
    </w:p>
    <w:p w:rsidR="001745EA" w:rsidRPr="00790828" w:rsidRDefault="001745EA" w:rsidP="001745EA">
      <w:pPr>
        <w:pStyle w:val="ListParagraph"/>
        <w:numPr>
          <w:ilvl w:val="0"/>
          <w:numId w:val="1"/>
        </w:numPr>
        <w:rPr>
          <w:rFonts w:ascii="Aparajita" w:eastAsia="Arial Unicode MS" w:hAnsi="Aparajita" w:cs="Aparajita"/>
          <w:b/>
          <w:sz w:val="20"/>
          <w:szCs w:val="20"/>
        </w:rPr>
      </w:pPr>
      <w:r w:rsidRPr="00790828">
        <w:rPr>
          <w:rFonts w:ascii="Aparajita" w:eastAsia="Arial Unicode MS" w:hAnsi="Aparajita" w:cs="Aparajita"/>
          <w:b/>
          <w:sz w:val="20"/>
          <w:szCs w:val="20"/>
        </w:rPr>
        <w:t>Illustrate the life cycle of a primitive vascular plant.</w:t>
      </w:r>
    </w:p>
    <w:p w:rsidR="001745EA" w:rsidRPr="00790828" w:rsidRDefault="001745EA" w:rsidP="001745EA">
      <w:pPr>
        <w:pStyle w:val="ListParagraph"/>
        <w:rPr>
          <w:rFonts w:ascii="Aparajita" w:eastAsia="Arial Unicode MS" w:hAnsi="Aparajita" w:cs="Aparajita"/>
          <w:b/>
          <w:sz w:val="20"/>
          <w:szCs w:val="20"/>
        </w:rPr>
      </w:pPr>
      <w:r w:rsidRPr="00790828">
        <w:rPr>
          <w:rFonts w:ascii="Aparajita" w:eastAsia="Arial Unicode MS" w:hAnsi="Aparajita" w:cs="Aparajita"/>
          <w:b/>
          <w:noProof/>
          <w:sz w:val="20"/>
          <w:szCs w:val="20"/>
        </w:rPr>
        <w:lastRenderedPageBreak/>
        <w:drawing>
          <wp:inline distT="0" distB="0" distL="0" distR="0" wp14:anchorId="488026D8" wp14:editId="775F0CE6">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2" cstate="print"/>
                    <a:stretch>
                      <a:fillRect/>
                    </a:stretch>
                  </pic:blipFill>
                  <pic:spPr>
                    <a:xfrm>
                      <a:off x="0" y="0"/>
                      <a:ext cx="5943600" cy="4457700"/>
                    </a:xfrm>
                    <a:prstGeom prst="rect">
                      <a:avLst/>
                    </a:prstGeom>
                  </pic:spPr>
                </pic:pic>
              </a:graphicData>
            </a:graphic>
          </wp:inline>
        </w:drawing>
      </w:r>
    </w:p>
    <w:p w:rsidR="001745EA" w:rsidRDefault="007E5F3D" w:rsidP="001745EA">
      <w:pPr>
        <w:pStyle w:val="ListParagraph"/>
        <w:rPr>
          <w:rFonts w:ascii="Aparajita" w:eastAsia="Arial Unicode MS" w:hAnsi="Aparajita" w:cs="Aparajita"/>
          <w:b/>
          <w:sz w:val="20"/>
          <w:szCs w:val="20"/>
        </w:rPr>
      </w:pPr>
      <w:r>
        <w:rPr>
          <w:rFonts w:ascii="Aparajita" w:eastAsia="Arial Unicode MS" w:hAnsi="Aparajita" w:cs="Aparajita"/>
          <w:b/>
          <w:sz w:val="20"/>
          <w:szCs w:val="20"/>
        </w:rPr>
        <w:t>ADESINA OLUWATOYOSI FRANCISCA</w:t>
      </w:r>
    </w:p>
    <w:p w:rsidR="007E5F3D" w:rsidRDefault="007E5F3D" w:rsidP="001745EA">
      <w:pPr>
        <w:pStyle w:val="ListParagraph"/>
        <w:rPr>
          <w:rFonts w:ascii="Aparajita" w:eastAsia="Arial Unicode MS" w:hAnsi="Aparajita" w:cs="Aparajita"/>
          <w:b/>
          <w:sz w:val="20"/>
          <w:szCs w:val="20"/>
        </w:rPr>
      </w:pPr>
      <w:r>
        <w:rPr>
          <w:rFonts w:ascii="Aparajita" w:eastAsia="Arial Unicode MS" w:hAnsi="Aparajita" w:cs="Aparajita"/>
          <w:b/>
          <w:sz w:val="20"/>
          <w:szCs w:val="20"/>
        </w:rPr>
        <w:t>BIO 102</w:t>
      </w:r>
    </w:p>
    <w:p w:rsidR="007E5F3D" w:rsidRPr="00790828" w:rsidRDefault="007E5F3D" w:rsidP="001745EA">
      <w:pPr>
        <w:pStyle w:val="ListParagraph"/>
        <w:rPr>
          <w:rFonts w:ascii="Aparajita" w:eastAsia="Arial Unicode MS" w:hAnsi="Aparajita" w:cs="Aparajita"/>
          <w:b/>
          <w:sz w:val="20"/>
          <w:szCs w:val="20"/>
        </w:rPr>
      </w:pPr>
      <w:r>
        <w:rPr>
          <w:rFonts w:ascii="Aparajita" w:eastAsia="Arial Unicode MS" w:hAnsi="Aparajita" w:cs="Aparajita"/>
          <w:b/>
          <w:sz w:val="20"/>
          <w:szCs w:val="20"/>
        </w:rPr>
        <w:t>005</w:t>
      </w:r>
      <w:bookmarkStart w:id="0" w:name="_GoBack"/>
      <w:bookmarkEnd w:id="0"/>
    </w:p>
    <w:sectPr w:rsidR="007E5F3D" w:rsidRPr="00790828"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AB4"/>
    <w:rsid w:val="001745EA"/>
    <w:rsid w:val="005F57AC"/>
    <w:rsid w:val="006B135F"/>
    <w:rsid w:val="006F55DF"/>
    <w:rsid w:val="00790828"/>
    <w:rsid w:val="007E5F3D"/>
    <w:rsid w:val="00D02F76"/>
    <w:rsid w:val="00F0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toyosi adesina</cp:lastModifiedBy>
  <cp:revision>2</cp:revision>
  <dcterms:created xsi:type="dcterms:W3CDTF">2020-05-07T22:21:00Z</dcterms:created>
  <dcterms:modified xsi:type="dcterms:W3CDTF">2020-05-07T22:21:00Z</dcterms:modified>
</cp:coreProperties>
</file>