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A5C" w:rsidRPr="00E2080A" w:rsidRDefault="006F1A5C" w:rsidP="00E2080A">
      <w:pPr>
        <w:pStyle w:val="NormalWeb"/>
        <w:spacing w:before="240" w:beforeAutospacing="0" w:line="360" w:lineRule="auto"/>
      </w:pPr>
      <w:r w:rsidRPr="00E2080A">
        <w:rPr>
          <w:b/>
          <w:bCs/>
        </w:rPr>
        <w:t>NAME: OLA BOLUWATIFE OLATOYOSI</w:t>
      </w:r>
    </w:p>
    <w:p w:rsidR="006F1A5C" w:rsidRPr="00E2080A" w:rsidRDefault="006F1A5C" w:rsidP="00E2080A">
      <w:pPr>
        <w:pStyle w:val="NormalWeb"/>
        <w:spacing w:before="240" w:beforeAutospacing="0" w:line="360" w:lineRule="auto"/>
      </w:pPr>
      <w:r w:rsidRPr="00E2080A">
        <w:rPr>
          <w:b/>
          <w:bCs/>
        </w:rPr>
        <w:t>MATRIC NUMBER: 17/LAW01/218</w:t>
      </w:r>
    </w:p>
    <w:p w:rsidR="006F1A5C" w:rsidRPr="00E2080A" w:rsidRDefault="006F1A5C" w:rsidP="00E2080A">
      <w:pPr>
        <w:pStyle w:val="NormalWeb"/>
        <w:spacing w:before="240" w:beforeAutospacing="0" w:line="360" w:lineRule="auto"/>
      </w:pPr>
      <w:r w:rsidRPr="00E2080A">
        <w:rPr>
          <w:b/>
          <w:bCs/>
        </w:rPr>
        <w:t>COURSE CODE: LPB 302</w:t>
      </w:r>
    </w:p>
    <w:p w:rsidR="006F1A5C" w:rsidRPr="00E2080A" w:rsidRDefault="006F1A5C" w:rsidP="00E2080A">
      <w:pPr>
        <w:pStyle w:val="NormalWeb"/>
        <w:spacing w:before="240" w:beforeAutospacing="0" w:line="360" w:lineRule="auto"/>
      </w:pPr>
      <w:r w:rsidRPr="00E2080A">
        <w:rPr>
          <w:b/>
          <w:bCs/>
        </w:rPr>
        <w:t>COURSE TITLE: LAW OF TORTS II</w:t>
      </w:r>
    </w:p>
    <w:p w:rsidR="00375925" w:rsidRPr="00E2080A" w:rsidRDefault="00375925" w:rsidP="00E2080A">
      <w:pPr>
        <w:spacing w:after="0" w:line="360" w:lineRule="auto"/>
        <w:rPr>
          <w:rFonts w:ascii="Times New Roman" w:eastAsia="Times New Roman" w:hAnsi="Times New Roman" w:cs="Times New Roman"/>
          <w:color w:val="212529"/>
          <w:sz w:val="24"/>
          <w:szCs w:val="24"/>
        </w:rPr>
      </w:pPr>
      <w:r w:rsidRPr="00E2080A">
        <w:rPr>
          <w:rFonts w:ascii="Times New Roman" w:hAnsi="Times New Roman" w:cs="Times New Roman"/>
          <w:sz w:val="24"/>
          <w:szCs w:val="24"/>
          <w:lang w:val="en-GB"/>
        </w:rPr>
        <w:t xml:space="preserve">Passing off is described as an unfair competition by misrepresentation or literally speaking “the cause of confusion or deception”. </w:t>
      </w:r>
      <w:r w:rsidRPr="00E2080A">
        <w:rPr>
          <w:rFonts w:ascii="Times New Roman" w:eastAsia="Times New Roman" w:hAnsi="Times New Roman" w:cs="Times New Roman"/>
          <w:color w:val="212529"/>
          <w:sz w:val="24"/>
          <w:szCs w:val="24"/>
        </w:rPr>
        <w:t xml:space="preserve">Passing off is the act or an instance of falsely representing one's own </w:t>
      </w:r>
      <w:r w:rsidRPr="00872DD3">
        <w:rPr>
          <w:rFonts w:ascii="Times New Roman" w:eastAsia="Times New Roman" w:hAnsi="Times New Roman" w:cs="Times New Roman"/>
          <w:color w:val="212529"/>
          <w:sz w:val="24"/>
          <w:szCs w:val="24"/>
        </w:rPr>
        <w:t xml:space="preserve">product as that of another in an attempt to </w:t>
      </w:r>
      <w:r w:rsidRPr="00E2080A">
        <w:rPr>
          <w:rFonts w:ascii="Times New Roman" w:eastAsia="Times New Roman" w:hAnsi="Times New Roman" w:cs="Times New Roman"/>
          <w:bCs/>
          <w:color w:val="212529"/>
          <w:sz w:val="24"/>
          <w:szCs w:val="24"/>
        </w:rPr>
        <w:t xml:space="preserve">deceive potential buyers. </w:t>
      </w:r>
      <w:r w:rsidRPr="00872DD3">
        <w:rPr>
          <w:rFonts w:ascii="Times New Roman" w:eastAsia="Times New Roman" w:hAnsi="Times New Roman" w:cs="Times New Roman"/>
          <w:color w:val="212529"/>
          <w:sz w:val="24"/>
          <w:szCs w:val="24"/>
        </w:rPr>
        <w:t>Passing off is actionable</w:t>
      </w:r>
      <w:r w:rsidRPr="00E2080A">
        <w:rPr>
          <w:rFonts w:ascii="Times New Roman" w:eastAsia="Times New Roman" w:hAnsi="Times New Roman" w:cs="Times New Roman"/>
          <w:color w:val="212529"/>
          <w:sz w:val="24"/>
          <w:szCs w:val="24"/>
        </w:rPr>
        <w:t xml:space="preserve"> </w:t>
      </w:r>
      <w:r w:rsidRPr="00872DD3">
        <w:rPr>
          <w:rFonts w:ascii="Times New Roman" w:eastAsia="Times New Roman" w:hAnsi="Times New Roman" w:cs="Times New Roman"/>
          <w:color w:val="212529"/>
          <w:sz w:val="24"/>
          <w:szCs w:val="24"/>
        </w:rPr>
        <w:t>in tort under the law of unfair competition.</w:t>
      </w:r>
      <w:r w:rsidRPr="00E2080A">
        <w:rPr>
          <w:rFonts w:ascii="Times New Roman" w:eastAsia="Times New Roman" w:hAnsi="Times New Roman" w:cs="Times New Roman"/>
          <w:b/>
          <w:bCs/>
          <w:color w:val="212529"/>
          <w:sz w:val="24"/>
          <w:szCs w:val="24"/>
        </w:rPr>
        <w:t xml:space="preserve"> </w:t>
      </w:r>
      <w:r w:rsidRPr="00872DD3">
        <w:rPr>
          <w:rFonts w:ascii="Times New Roman" w:eastAsia="Times New Roman" w:hAnsi="Times New Roman" w:cs="Times New Roman"/>
          <w:b/>
          <w:bCs/>
          <w:color w:val="212529"/>
          <w:sz w:val="24"/>
          <w:szCs w:val="24"/>
        </w:rPr>
        <w:t xml:space="preserve">". </w:t>
      </w:r>
      <w:r w:rsidRPr="00872DD3">
        <w:rPr>
          <w:rFonts w:ascii="Times New Roman" w:eastAsia="Times New Roman" w:hAnsi="Times New Roman" w:cs="Times New Roman"/>
          <w:color w:val="212529"/>
          <w:sz w:val="24"/>
          <w:szCs w:val="24"/>
        </w:rPr>
        <w:t>Generally, an action for Passing off arises where the</w:t>
      </w:r>
      <w:r w:rsidRPr="00E2080A">
        <w:rPr>
          <w:rFonts w:ascii="Times New Roman" w:eastAsia="Times New Roman" w:hAnsi="Times New Roman" w:cs="Times New Roman"/>
          <w:color w:val="212529"/>
          <w:sz w:val="24"/>
          <w:szCs w:val="24"/>
        </w:rPr>
        <w:t xml:space="preserve"> </w:t>
      </w:r>
      <w:r w:rsidRPr="00872DD3">
        <w:rPr>
          <w:rFonts w:ascii="Times New Roman" w:eastAsia="Times New Roman" w:hAnsi="Times New Roman" w:cs="Times New Roman"/>
          <w:color w:val="212529"/>
          <w:sz w:val="24"/>
          <w:szCs w:val="24"/>
        </w:rPr>
        <w:t xml:space="preserve">deception is made in the course of trade, which could lead to </w:t>
      </w:r>
      <w:r w:rsidRPr="00872DD3">
        <w:rPr>
          <w:rFonts w:ascii="Times New Roman" w:eastAsia="Times New Roman" w:hAnsi="Times New Roman" w:cs="Times New Roman"/>
          <w:b/>
          <w:bCs/>
          <w:color w:val="212529"/>
          <w:sz w:val="24"/>
          <w:szCs w:val="24"/>
        </w:rPr>
        <w:t xml:space="preserve">confusion </w:t>
      </w:r>
      <w:r w:rsidRPr="00872DD3">
        <w:rPr>
          <w:rFonts w:ascii="Times New Roman" w:eastAsia="Times New Roman" w:hAnsi="Times New Roman" w:cs="Times New Roman"/>
          <w:color w:val="212529"/>
          <w:sz w:val="24"/>
          <w:szCs w:val="24"/>
        </w:rPr>
        <w:t xml:space="preserve">amongst customers. </w:t>
      </w:r>
      <w:r w:rsidRPr="00E2080A">
        <w:rPr>
          <w:rFonts w:ascii="Times New Roman" w:hAnsi="Times New Roman" w:cs="Times New Roman"/>
          <w:sz w:val="24"/>
          <w:szCs w:val="24"/>
        </w:rPr>
        <w:t xml:space="preserve">Tort of “passing off” is simply misleading the public into believing falsely, that the brand being projected was the same as a well known brand. This was upheld in the famous case of </w:t>
      </w:r>
      <w:r w:rsidRPr="00E2080A">
        <w:rPr>
          <w:rFonts w:ascii="Times New Roman" w:hAnsi="Times New Roman" w:cs="Times New Roman"/>
          <w:b/>
          <w:bCs/>
          <w:sz w:val="24"/>
          <w:szCs w:val="24"/>
        </w:rPr>
        <w:t>N. R. Dongre v Whirlpool Corporation.</w:t>
      </w:r>
      <w:r w:rsidRPr="00E2080A">
        <w:rPr>
          <w:rFonts w:ascii="Times New Roman" w:hAnsi="Times New Roman" w:cs="Times New Roman"/>
          <w:sz w:val="24"/>
          <w:szCs w:val="24"/>
        </w:rPr>
        <w:t xml:space="preserve"> Passing off is the act of falsely representing one's own product as that of another in an order to deceive potential buyers and this actionable in tort. The person whose goods have been passed off in this manner may have an action in tort in respect of any losses which he has incurred.</w:t>
      </w:r>
      <w:r w:rsidRPr="00E2080A">
        <w:rPr>
          <w:rFonts w:ascii="Times New Roman" w:eastAsia="Times New Roman" w:hAnsi="Times New Roman" w:cs="Times New Roman"/>
          <w:color w:val="212529"/>
          <w:sz w:val="24"/>
          <w:szCs w:val="24"/>
        </w:rPr>
        <w:t xml:space="preserve"> </w:t>
      </w:r>
    </w:p>
    <w:p w:rsidR="00BB0273" w:rsidRPr="00E2080A" w:rsidRDefault="00375925" w:rsidP="00E2080A">
      <w:pPr>
        <w:spacing w:after="0" w:line="360" w:lineRule="auto"/>
        <w:rPr>
          <w:rFonts w:ascii="Times New Roman" w:hAnsi="Times New Roman" w:cs="Times New Roman"/>
          <w:sz w:val="24"/>
          <w:szCs w:val="24"/>
        </w:rPr>
      </w:pPr>
      <w:r w:rsidRPr="00872DD3">
        <w:rPr>
          <w:rFonts w:ascii="Times New Roman" w:eastAsia="Times New Roman" w:hAnsi="Times New Roman" w:cs="Times New Roman"/>
          <w:color w:val="212529"/>
          <w:sz w:val="24"/>
          <w:szCs w:val="24"/>
        </w:rPr>
        <w:t>The study of the law of passing off and its application in Nigeria is necessary because there is a</w:t>
      </w:r>
      <w:r w:rsidRPr="00E2080A">
        <w:rPr>
          <w:rFonts w:ascii="Times New Roman" w:eastAsia="Times New Roman" w:hAnsi="Times New Roman" w:cs="Times New Roman"/>
          <w:color w:val="212529"/>
          <w:sz w:val="24"/>
          <w:szCs w:val="24"/>
        </w:rPr>
        <w:t xml:space="preserve"> </w:t>
      </w:r>
      <w:r w:rsidRPr="00872DD3">
        <w:rPr>
          <w:rFonts w:ascii="Times New Roman" w:eastAsia="Times New Roman" w:hAnsi="Times New Roman" w:cs="Times New Roman"/>
          <w:color w:val="212529"/>
          <w:sz w:val="24"/>
          <w:szCs w:val="24"/>
        </w:rPr>
        <w:t>high rate of infringement regarding trademark and products in Nigeria. The situation in Nigeria</w:t>
      </w:r>
      <w:r w:rsidRPr="00E2080A">
        <w:rPr>
          <w:rFonts w:ascii="Times New Roman" w:eastAsia="Times New Roman" w:hAnsi="Times New Roman" w:cs="Times New Roman"/>
          <w:color w:val="212529"/>
          <w:sz w:val="24"/>
          <w:szCs w:val="24"/>
        </w:rPr>
        <w:t xml:space="preserve"> </w:t>
      </w:r>
      <w:r w:rsidRPr="00872DD3">
        <w:rPr>
          <w:rFonts w:ascii="Times New Roman" w:eastAsia="Times New Roman" w:hAnsi="Times New Roman" w:cs="Times New Roman"/>
          <w:color w:val="212529"/>
          <w:sz w:val="24"/>
          <w:szCs w:val="24"/>
        </w:rPr>
        <w:t xml:space="preserve">has become one that the majority of the </w:t>
      </w:r>
      <w:r w:rsidR="00364E81" w:rsidRPr="00E2080A">
        <w:rPr>
          <w:rFonts w:ascii="Times New Roman" w:eastAsia="Times New Roman" w:hAnsi="Times New Roman" w:cs="Times New Roman"/>
          <w:color w:val="212529"/>
          <w:sz w:val="24"/>
          <w:szCs w:val="24"/>
        </w:rPr>
        <w:t>populations do</w:t>
      </w:r>
      <w:r w:rsidRPr="00872DD3">
        <w:rPr>
          <w:rFonts w:ascii="Times New Roman" w:eastAsia="Times New Roman" w:hAnsi="Times New Roman" w:cs="Times New Roman"/>
          <w:color w:val="212529"/>
          <w:sz w:val="24"/>
          <w:szCs w:val="24"/>
        </w:rPr>
        <w:t xml:space="preserve"> not even know what constitutes passing</w:t>
      </w:r>
      <w:r w:rsidRPr="00E2080A">
        <w:rPr>
          <w:rFonts w:ascii="Times New Roman" w:eastAsia="Times New Roman" w:hAnsi="Times New Roman" w:cs="Times New Roman"/>
          <w:color w:val="212529"/>
          <w:sz w:val="24"/>
          <w:szCs w:val="24"/>
        </w:rPr>
        <w:t xml:space="preserve"> </w:t>
      </w:r>
      <w:r w:rsidRPr="00872DD3">
        <w:rPr>
          <w:rFonts w:ascii="Times New Roman" w:eastAsia="Times New Roman" w:hAnsi="Times New Roman" w:cs="Times New Roman"/>
          <w:color w:val="212529"/>
          <w:sz w:val="24"/>
          <w:szCs w:val="24"/>
        </w:rPr>
        <w:t>off and what does not constitute passing off.</w:t>
      </w:r>
      <w:r w:rsidRPr="00E2080A">
        <w:rPr>
          <w:rFonts w:ascii="Times New Roman" w:hAnsi="Times New Roman" w:cs="Times New Roman"/>
          <w:sz w:val="24"/>
          <w:szCs w:val="24"/>
        </w:rPr>
        <w:t xml:space="preserve"> This tort aims to protect the right of property that exists in goodwill. Goodwill is defined as the part of business value over and above the value of identifiable business assets. Passing off could be classified as an economic tort as a part of economic torts because the subject matter the tort of passing off is the protection of the plaintiff’s financial interest in his property. It could also be classified as part of the law relating to intellectual property.</w:t>
      </w:r>
    </w:p>
    <w:p w:rsidR="00375925" w:rsidRPr="00E2080A" w:rsidRDefault="00BB0273" w:rsidP="00E2080A">
      <w:pPr>
        <w:spacing w:after="0" w:line="360" w:lineRule="auto"/>
        <w:rPr>
          <w:rFonts w:ascii="Times New Roman" w:eastAsia="Times New Roman" w:hAnsi="Times New Roman" w:cs="Times New Roman"/>
          <w:color w:val="444444"/>
          <w:sz w:val="24"/>
          <w:szCs w:val="24"/>
        </w:rPr>
      </w:pPr>
      <w:r w:rsidRPr="00E2080A">
        <w:rPr>
          <w:rFonts w:ascii="Times New Roman" w:eastAsia="Times New Roman" w:hAnsi="Times New Roman" w:cs="Times New Roman"/>
          <w:color w:val="444444"/>
          <w:sz w:val="24"/>
          <w:szCs w:val="24"/>
        </w:rPr>
        <w:t xml:space="preserve"> </w:t>
      </w:r>
      <w:r w:rsidRPr="00872DD3">
        <w:rPr>
          <w:rFonts w:ascii="Times New Roman" w:eastAsia="Times New Roman" w:hAnsi="Times New Roman" w:cs="Times New Roman"/>
          <w:color w:val="444444"/>
          <w:sz w:val="24"/>
          <w:szCs w:val="24"/>
        </w:rPr>
        <w:t>The most common forms of passing off in Nigeria includes: using a name that closely resembles</w:t>
      </w:r>
      <w:r w:rsidRPr="00E2080A">
        <w:rPr>
          <w:rFonts w:ascii="Times New Roman" w:eastAsia="Times New Roman" w:hAnsi="Times New Roman" w:cs="Times New Roman"/>
          <w:color w:val="444444"/>
          <w:sz w:val="24"/>
          <w:szCs w:val="24"/>
        </w:rPr>
        <w:t xml:space="preserve"> </w:t>
      </w:r>
      <w:r w:rsidRPr="00872DD3">
        <w:rPr>
          <w:rFonts w:ascii="Times New Roman" w:eastAsia="Times New Roman" w:hAnsi="Times New Roman" w:cs="Times New Roman"/>
          <w:color w:val="444444"/>
          <w:sz w:val="24"/>
          <w:szCs w:val="24"/>
        </w:rPr>
        <w:t>the name of an existing product, imitating the appearance of the plaintiffs products, producing</w:t>
      </w:r>
      <w:r w:rsidRPr="00E2080A">
        <w:rPr>
          <w:rFonts w:ascii="Times New Roman" w:eastAsia="Times New Roman" w:hAnsi="Times New Roman" w:cs="Times New Roman"/>
          <w:color w:val="444444"/>
          <w:sz w:val="24"/>
          <w:szCs w:val="24"/>
        </w:rPr>
        <w:t xml:space="preserve"> </w:t>
      </w:r>
      <w:r w:rsidRPr="00872DD3">
        <w:rPr>
          <w:rFonts w:ascii="Times New Roman" w:eastAsia="Times New Roman" w:hAnsi="Times New Roman" w:cs="Times New Roman"/>
          <w:color w:val="444444"/>
          <w:sz w:val="24"/>
          <w:szCs w:val="24"/>
        </w:rPr>
        <w:t>fake products using the plaintiffs trademark, copying the plaintiff’s advertisement, selling the</w:t>
      </w:r>
      <w:r w:rsidRPr="00E2080A">
        <w:rPr>
          <w:rFonts w:ascii="Times New Roman" w:eastAsia="Times New Roman" w:hAnsi="Times New Roman" w:cs="Times New Roman"/>
          <w:color w:val="444444"/>
          <w:sz w:val="24"/>
          <w:szCs w:val="24"/>
        </w:rPr>
        <w:t xml:space="preserve"> </w:t>
      </w:r>
      <w:r w:rsidRPr="00872DD3">
        <w:rPr>
          <w:rFonts w:ascii="Times New Roman" w:eastAsia="Times New Roman" w:hAnsi="Times New Roman" w:cs="Times New Roman"/>
          <w:color w:val="444444"/>
          <w:sz w:val="24"/>
          <w:szCs w:val="24"/>
        </w:rPr>
        <w:lastRenderedPageBreak/>
        <w:t>plaintiffs expired or inferior products thereby causing an injury to the plaintiffs reputation etc.</w:t>
      </w:r>
      <w:r w:rsidRPr="00E2080A">
        <w:rPr>
          <w:rFonts w:ascii="Times New Roman" w:eastAsia="Times New Roman" w:hAnsi="Times New Roman" w:cs="Times New Roman"/>
          <w:color w:val="444444"/>
          <w:sz w:val="24"/>
          <w:szCs w:val="24"/>
        </w:rPr>
        <w:t xml:space="preserve"> </w:t>
      </w:r>
      <w:r w:rsidRPr="00872DD3">
        <w:rPr>
          <w:rFonts w:ascii="Times New Roman" w:eastAsia="Times New Roman" w:hAnsi="Times New Roman" w:cs="Times New Roman"/>
          <w:color w:val="444444"/>
          <w:sz w:val="24"/>
          <w:szCs w:val="24"/>
        </w:rPr>
        <w:t>Another problem that is quite difficult to asc</w:t>
      </w:r>
      <w:r w:rsidRPr="00E2080A">
        <w:rPr>
          <w:rFonts w:ascii="Times New Roman" w:eastAsia="Times New Roman" w:hAnsi="Times New Roman" w:cs="Times New Roman"/>
          <w:color w:val="444444"/>
          <w:sz w:val="24"/>
          <w:szCs w:val="24"/>
        </w:rPr>
        <w:t xml:space="preserve">ertain what exactly constitutes </w:t>
      </w:r>
      <w:r w:rsidRPr="00872DD3">
        <w:rPr>
          <w:rFonts w:ascii="Times New Roman" w:eastAsia="Times New Roman" w:hAnsi="Times New Roman" w:cs="Times New Roman"/>
          <w:color w:val="444444"/>
          <w:sz w:val="24"/>
          <w:szCs w:val="24"/>
        </w:rPr>
        <w:t>‘goodwill’ when</w:t>
      </w:r>
      <w:r w:rsidRPr="00E2080A">
        <w:rPr>
          <w:rFonts w:ascii="Times New Roman" w:eastAsia="Times New Roman" w:hAnsi="Times New Roman" w:cs="Times New Roman"/>
          <w:color w:val="444444"/>
          <w:sz w:val="24"/>
          <w:szCs w:val="24"/>
        </w:rPr>
        <w:t xml:space="preserve"> </w:t>
      </w:r>
      <w:r w:rsidRPr="00872DD3">
        <w:rPr>
          <w:rFonts w:ascii="Times New Roman" w:eastAsia="Times New Roman" w:hAnsi="Times New Roman" w:cs="Times New Roman"/>
          <w:color w:val="444444"/>
          <w:sz w:val="24"/>
          <w:szCs w:val="24"/>
        </w:rPr>
        <w:t>suing for an action in passing off. Goodwill is an important element in succeeding in an action of</w:t>
      </w:r>
      <w:r w:rsidRPr="00E2080A">
        <w:rPr>
          <w:rFonts w:ascii="Times New Roman" w:eastAsia="Times New Roman" w:hAnsi="Times New Roman" w:cs="Times New Roman"/>
          <w:color w:val="444444"/>
          <w:sz w:val="24"/>
          <w:szCs w:val="24"/>
        </w:rPr>
        <w:t xml:space="preserve"> </w:t>
      </w:r>
      <w:r w:rsidRPr="00872DD3">
        <w:rPr>
          <w:rFonts w:ascii="Times New Roman" w:eastAsia="Times New Roman" w:hAnsi="Times New Roman" w:cs="Times New Roman"/>
          <w:color w:val="444444"/>
          <w:sz w:val="24"/>
          <w:szCs w:val="24"/>
        </w:rPr>
        <w:t>passing off, however, the existence of goodwill alone will not be enough to fulfill the other</w:t>
      </w:r>
      <w:r w:rsidRPr="00E2080A">
        <w:rPr>
          <w:rFonts w:ascii="Times New Roman" w:eastAsia="Times New Roman" w:hAnsi="Times New Roman" w:cs="Times New Roman"/>
          <w:color w:val="444444"/>
          <w:sz w:val="24"/>
          <w:szCs w:val="24"/>
        </w:rPr>
        <w:t xml:space="preserve"> </w:t>
      </w:r>
      <w:r w:rsidRPr="00872DD3">
        <w:rPr>
          <w:rFonts w:ascii="Times New Roman" w:eastAsia="Times New Roman" w:hAnsi="Times New Roman" w:cs="Times New Roman"/>
          <w:color w:val="444444"/>
          <w:sz w:val="24"/>
          <w:szCs w:val="24"/>
        </w:rPr>
        <w:t>ingredients required for the Tort of passing off.</w:t>
      </w:r>
      <w:r w:rsidRPr="00E2080A">
        <w:rPr>
          <w:rFonts w:ascii="Times New Roman" w:eastAsia="Times New Roman" w:hAnsi="Times New Roman" w:cs="Times New Roman"/>
          <w:color w:val="444444"/>
          <w:sz w:val="24"/>
          <w:szCs w:val="24"/>
        </w:rPr>
        <w:t xml:space="preserve"> </w:t>
      </w:r>
      <w:r w:rsidRPr="00872DD3">
        <w:rPr>
          <w:rFonts w:ascii="Times New Roman" w:eastAsia="Times New Roman" w:hAnsi="Times New Roman" w:cs="Times New Roman"/>
          <w:color w:val="444444"/>
          <w:sz w:val="24"/>
          <w:szCs w:val="24"/>
        </w:rPr>
        <w:t xml:space="preserve">The House of Lords in the case of </w:t>
      </w:r>
      <w:r w:rsidRPr="00E2080A">
        <w:rPr>
          <w:rFonts w:ascii="Times New Roman" w:eastAsia="Times New Roman" w:hAnsi="Times New Roman" w:cs="Times New Roman"/>
          <w:b/>
          <w:color w:val="444444"/>
          <w:sz w:val="24"/>
          <w:szCs w:val="24"/>
        </w:rPr>
        <w:t>IRC V MULLER MARGARINE</w:t>
      </w:r>
      <w:r w:rsidRPr="00E2080A">
        <w:rPr>
          <w:rFonts w:ascii="Times New Roman" w:eastAsia="Times New Roman" w:hAnsi="Times New Roman" w:cs="Times New Roman"/>
          <w:color w:val="444444"/>
          <w:sz w:val="24"/>
          <w:szCs w:val="24"/>
        </w:rPr>
        <w:t xml:space="preserve"> </w:t>
      </w:r>
      <w:r w:rsidRPr="00872DD3">
        <w:rPr>
          <w:rFonts w:ascii="Times New Roman" w:eastAsia="Times New Roman" w:hAnsi="Times New Roman" w:cs="Times New Roman"/>
          <w:color w:val="444444"/>
          <w:sz w:val="24"/>
          <w:szCs w:val="24"/>
        </w:rPr>
        <w:t>described goodwill in relation to the</w:t>
      </w:r>
      <w:r w:rsidRPr="00E2080A">
        <w:rPr>
          <w:rFonts w:ascii="Times New Roman" w:eastAsia="Times New Roman" w:hAnsi="Times New Roman" w:cs="Times New Roman"/>
          <w:color w:val="444444"/>
          <w:sz w:val="24"/>
          <w:szCs w:val="24"/>
        </w:rPr>
        <w:t xml:space="preserve"> </w:t>
      </w:r>
      <w:r w:rsidRPr="00872DD3">
        <w:rPr>
          <w:rFonts w:ascii="Times New Roman" w:eastAsia="Times New Roman" w:hAnsi="Times New Roman" w:cs="Times New Roman"/>
          <w:color w:val="444444"/>
          <w:sz w:val="24"/>
          <w:szCs w:val="24"/>
        </w:rPr>
        <w:t>tort of passing off as ‘the benefits and advantage of the good name, the reputation and connection</w:t>
      </w:r>
      <w:r w:rsidRPr="00E2080A">
        <w:rPr>
          <w:rFonts w:ascii="Times New Roman" w:eastAsia="Times New Roman" w:hAnsi="Times New Roman" w:cs="Times New Roman"/>
          <w:color w:val="444444"/>
          <w:sz w:val="24"/>
          <w:szCs w:val="24"/>
        </w:rPr>
        <w:t xml:space="preserve"> </w:t>
      </w:r>
      <w:r w:rsidRPr="00872DD3">
        <w:rPr>
          <w:rFonts w:ascii="Times New Roman" w:eastAsia="Times New Roman" w:hAnsi="Times New Roman" w:cs="Times New Roman"/>
          <w:color w:val="444444"/>
          <w:sz w:val="24"/>
          <w:szCs w:val="24"/>
        </w:rPr>
        <w:t>of a business</w:t>
      </w:r>
      <w:r w:rsidRPr="00E2080A">
        <w:rPr>
          <w:rFonts w:ascii="Times New Roman" w:eastAsia="Times New Roman" w:hAnsi="Times New Roman" w:cs="Times New Roman"/>
          <w:color w:val="444444"/>
          <w:sz w:val="24"/>
          <w:szCs w:val="24"/>
        </w:rPr>
        <w:t xml:space="preserve">. </w:t>
      </w:r>
    </w:p>
    <w:p w:rsidR="007B5A1B" w:rsidRPr="00872DD3" w:rsidRDefault="007B5A1B" w:rsidP="00E2080A">
      <w:pPr>
        <w:spacing w:after="0" w:line="360" w:lineRule="auto"/>
        <w:jc w:val="center"/>
        <w:rPr>
          <w:rFonts w:ascii="Times New Roman" w:eastAsia="Times New Roman" w:hAnsi="Times New Roman" w:cs="Times New Roman"/>
          <w:b/>
          <w:color w:val="444444"/>
          <w:sz w:val="24"/>
          <w:szCs w:val="24"/>
          <w:u w:val="single"/>
        </w:rPr>
      </w:pPr>
      <w:r w:rsidRPr="00E2080A">
        <w:rPr>
          <w:rFonts w:ascii="Times New Roman" w:eastAsia="Times New Roman" w:hAnsi="Times New Roman" w:cs="Times New Roman"/>
          <w:b/>
          <w:color w:val="444444"/>
          <w:sz w:val="24"/>
          <w:szCs w:val="24"/>
          <w:u w:val="single"/>
        </w:rPr>
        <w:t>GROUNDS OF PASSING OFF</w:t>
      </w:r>
    </w:p>
    <w:p w:rsidR="007B5A1B" w:rsidRPr="00872DD3" w:rsidRDefault="007B5A1B" w:rsidP="00E2080A">
      <w:pPr>
        <w:spacing w:after="0" w:line="360" w:lineRule="auto"/>
        <w:rPr>
          <w:rFonts w:ascii="Times New Roman" w:eastAsia="Times New Roman" w:hAnsi="Times New Roman" w:cs="Times New Roman"/>
          <w:color w:val="444444"/>
          <w:sz w:val="24"/>
          <w:szCs w:val="24"/>
        </w:rPr>
      </w:pPr>
      <w:r w:rsidRPr="00872DD3">
        <w:rPr>
          <w:rFonts w:ascii="Times New Roman" w:eastAsia="Times New Roman" w:hAnsi="Times New Roman" w:cs="Times New Roman"/>
          <w:color w:val="444444"/>
          <w:sz w:val="24"/>
          <w:szCs w:val="24"/>
        </w:rPr>
        <w:t>The law of passing off is designed to prevent misrepresentation in the course of trade in a</w:t>
      </w:r>
      <w:r w:rsidRPr="00E2080A">
        <w:rPr>
          <w:rFonts w:ascii="Times New Roman" w:eastAsia="Times New Roman" w:hAnsi="Times New Roman" w:cs="Times New Roman"/>
          <w:color w:val="444444"/>
          <w:sz w:val="24"/>
          <w:szCs w:val="24"/>
        </w:rPr>
        <w:t xml:space="preserve"> </w:t>
      </w:r>
      <w:r w:rsidRPr="00872DD3">
        <w:rPr>
          <w:rFonts w:ascii="Times New Roman" w:eastAsia="Times New Roman" w:hAnsi="Times New Roman" w:cs="Times New Roman"/>
          <w:color w:val="444444"/>
          <w:sz w:val="24"/>
          <w:szCs w:val="24"/>
        </w:rPr>
        <w:t xml:space="preserve">business which is likely to confuse the public. Passing off does not confer monopoly rights </w:t>
      </w:r>
      <w:r w:rsidRPr="00E2080A">
        <w:rPr>
          <w:rFonts w:ascii="Times New Roman" w:eastAsia="Times New Roman" w:hAnsi="Times New Roman" w:cs="Times New Roman"/>
          <w:color w:val="444444"/>
          <w:sz w:val="24"/>
          <w:szCs w:val="24"/>
        </w:rPr>
        <w:t>to any</w:t>
      </w:r>
      <w:r w:rsidRPr="00872DD3">
        <w:rPr>
          <w:rFonts w:ascii="Times New Roman" w:eastAsia="Times New Roman" w:hAnsi="Times New Roman" w:cs="Times New Roman"/>
          <w:color w:val="444444"/>
          <w:sz w:val="24"/>
          <w:szCs w:val="24"/>
        </w:rPr>
        <w:t xml:space="preserve"> names, </w:t>
      </w:r>
      <w:r w:rsidRPr="00E2080A">
        <w:rPr>
          <w:rFonts w:ascii="Times New Roman" w:eastAsia="Times New Roman" w:hAnsi="Times New Roman" w:cs="Times New Roman"/>
          <w:color w:val="444444"/>
          <w:sz w:val="24"/>
          <w:szCs w:val="24"/>
        </w:rPr>
        <w:t xml:space="preserve">get up, marks etc., it does not </w:t>
      </w:r>
      <w:r w:rsidRPr="00872DD3">
        <w:rPr>
          <w:rFonts w:ascii="Times New Roman" w:eastAsia="Times New Roman" w:hAnsi="Times New Roman" w:cs="Times New Roman"/>
          <w:color w:val="444444"/>
          <w:sz w:val="24"/>
          <w:szCs w:val="24"/>
        </w:rPr>
        <w:t>recognize them as a property in its own right unlike</w:t>
      </w:r>
      <w:r w:rsidRPr="00E2080A">
        <w:rPr>
          <w:rFonts w:ascii="Times New Roman" w:eastAsia="Times New Roman" w:hAnsi="Times New Roman" w:cs="Times New Roman"/>
          <w:color w:val="444444"/>
          <w:sz w:val="24"/>
          <w:szCs w:val="24"/>
        </w:rPr>
        <w:t xml:space="preserve"> </w:t>
      </w:r>
      <w:r w:rsidRPr="00872DD3">
        <w:rPr>
          <w:rFonts w:ascii="Times New Roman" w:eastAsia="Times New Roman" w:hAnsi="Times New Roman" w:cs="Times New Roman"/>
          <w:color w:val="444444"/>
          <w:sz w:val="24"/>
          <w:szCs w:val="24"/>
        </w:rPr>
        <w:t>under trademark.</w:t>
      </w:r>
    </w:p>
    <w:p w:rsidR="007B5A1B" w:rsidRPr="00E2080A" w:rsidRDefault="007B5A1B" w:rsidP="00E2080A">
      <w:pPr>
        <w:spacing w:after="0" w:line="360" w:lineRule="auto"/>
        <w:rPr>
          <w:rFonts w:ascii="Times New Roman" w:eastAsia="Times New Roman" w:hAnsi="Times New Roman" w:cs="Times New Roman"/>
          <w:color w:val="444444"/>
          <w:sz w:val="24"/>
          <w:szCs w:val="24"/>
        </w:rPr>
      </w:pPr>
      <w:r w:rsidRPr="00872DD3">
        <w:rPr>
          <w:rFonts w:ascii="Times New Roman" w:eastAsia="Times New Roman" w:hAnsi="Times New Roman" w:cs="Times New Roman"/>
          <w:color w:val="444444"/>
          <w:sz w:val="24"/>
          <w:szCs w:val="24"/>
        </w:rPr>
        <w:t>The grounds for passing off includes trading with a name resembling that of the plaintiff,</w:t>
      </w:r>
      <w:r w:rsidRPr="00E2080A">
        <w:rPr>
          <w:rFonts w:ascii="Times New Roman" w:eastAsia="Times New Roman" w:hAnsi="Times New Roman" w:cs="Times New Roman"/>
          <w:color w:val="444444"/>
          <w:sz w:val="24"/>
          <w:szCs w:val="24"/>
        </w:rPr>
        <w:t xml:space="preserve"> </w:t>
      </w:r>
      <w:r w:rsidRPr="00872DD3">
        <w:rPr>
          <w:rFonts w:ascii="Times New Roman" w:eastAsia="Times New Roman" w:hAnsi="Times New Roman" w:cs="Times New Roman"/>
          <w:color w:val="444444"/>
          <w:sz w:val="24"/>
          <w:szCs w:val="24"/>
        </w:rPr>
        <w:t>marketing a product as that of a the plaintiff, marketing goods with a name resembling that of the</w:t>
      </w:r>
      <w:r w:rsidRPr="00E2080A">
        <w:rPr>
          <w:rFonts w:ascii="Times New Roman" w:eastAsia="Times New Roman" w:hAnsi="Times New Roman" w:cs="Times New Roman"/>
          <w:color w:val="444444"/>
          <w:sz w:val="24"/>
          <w:szCs w:val="24"/>
        </w:rPr>
        <w:t xml:space="preserve"> </w:t>
      </w:r>
      <w:r w:rsidRPr="00872DD3">
        <w:rPr>
          <w:rFonts w:ascii="Times New Roman" w:eastAsia="Times New Roman" w:hAnsi="Times New Roman" w:cs="Times New Roman"/>
          <w:color w:val="444444"/>
          <w:sz w:val="24"/>
          <w:szCs w:val="24"/>
        </w:rPr>
        <w:t>plaintiff’s goods, marketing products with the plaintiff’s trademark or it’s imitation, imitating the get up of the plaintiff’s product, imitating the plaintiff’s advertisement or selling inferior or</w:t>
      </w:r>
      <w:r w:rsidRPr="00E2080A">
        <w:rPr>
          <w:rFonts w:ascii="Times New Roman" w:eastAsia="Times New Roman" w:hAnsi="Times New Roman" w:cs="Times New Roman"/>
          <w:color w:val="444444"/>
          <w:sz w:val="24"/>
          <w:szCs w:val="24"/>
        </w:rPr>
        <w:t xml:space="preserve"> </w:t>
      </w:r>
      <w:r w:rsidRPr="00872DD3">
        <w:rPr>
          <w:rFonts w:ascii="Times New Roman" w:eastAsia="Times New Roman" w:hAnsi="Times New Roman" w:cs="Times New Roman"/>
          <w:color w:val="444444"/>
          <w:sz w:val="24"/>
          <w:szCs w:val="24"/>
        </w:rPr>
        <w:t>expired goods of the plaintiff as a current stock.</w:t>
      </w:r>
      <w:r w:rsidRPr="00E2080A">
        <w:rPr>
          <w:rFonts w:ascii="Times New Roman" w:eastAsia="Times New Roman" w:hAnsi="Times New Roman" w:cs="Times New Roman"/>
          <w:color w:val="444444"/>
          <w:sz w:val="24"/>
          <w:szCs w:val="24"/>
        </w:rPr>
        <w:t xml:space="preserve"> </w:t>
      </w:r>
      <w:r w:rsidRPr="00872DD3">
        <w:rPr>
          <w:rFonts w:ascii="Times New Roman" w:eastAsia="Times New Roman" w:hAnsi="Times New Roman" w:cs="Times New Roman"/>
          <w:color w:val="444444"/>
          <w:sz w:val="24"/>
          <w:szCs w:val="24"/>
        </w:rPr>
        <w:t>An action</w:t>
      </w:r>
      <w:r w:rsidRPr="00E2080A">
        <w:rPr>
          <w:rFonts w:ascii="Times New Roman" w:eastAsia="Times New Roman" w:hAnsi="Times New Roman" w:cs="Times New Roman"/>
          <w:color w:val="444444"/>
          <w:sz w:val="24"/>
          <w:szCs w:val="24"/>
        </w:rPr>
        <w:t xml:space="preserve"> for copyright will lie where a </w:t>
      </w:r>
      <w:r w:rsidRPr="00872DD3">
        <w:rPr>
          <w:rFonts w:ascii="Times New Roman" w:eastAsia="Times New Roman" w:hAnsi="Times New Roman" w:cs="Times New Roman"/>
          <w:color w:val="444444"/>
          <w:sz w:val="24"/>
          <w:szCs w:val="24"/>
        </w:rPr>
        <w:t>defendant is involved in business very similar as a</w:t>
      </w:r>
      <w:r w:rsidRPr="00E2080A">
        <w:rPr>
          <w:rFonts w:ascii="Times New Roman" w:eastAsia="Times New Roman" w:hAnsi="Times New Roman" w:cs="Times New Roman"/>
          <w:color w:val="444444"/>
          <w:sz w:val="24"/>
          <w:szCs w:val="24"/>
        </w:rPr>
        <w:t xml:space="preserve"> </w:t>
      </w:r>
      <w:r w:rsidRPr="00872DD3">
        <w:rPr>
          <w:rFonts w:ascii="Times New Roman" w:eastAsia="Times New Roman" w:hAnsi="Times New Roman" w:cs="Times New Roman"/>
          <w:color w:val="444444"/>
          <w:sz w:val="24"/>
          <w:szCs w:val="24"/>
        </w:rPr>
        <w:t xml:space="preserve">plaintiff and adopts a name which will make the public believe that his business and that of </w:t>
      </w:r>
      <w:r w:rsidRPr="00E2080A">
        <w:rPr>
          <w:rFonts w:ascii="Times New Roman" w:eastAsia="Times New Roman" w:hAnsi="Times New Roman" w:cs="Times New Roman"/>
          <w:color w:val="444444"/>
          <w:sz w:val="24"/>
          <w:szCs w:val="24"/>
        </w:rPr>
        <w:t>the plaintiff</w:t>
      </w:r>
      <w:r w:rsidRPr="00872DD3">
        <w:rPr>
          <w:rFonts w:ascii="Times New Roman" w:eastAsia="Times New Roman" w:hAnsi="Times New Roman" w:cs="Times New Roman"/>
          <w:color w:val="444444"/>
          <w:sz w:val="24"/>
          <w:szCs w:val="24"/>
        </w:rPr>
        <w:t xml:space="preserve"> are the same or connected.</w:t>
      </w:r>
    </w:p>
    <w:p w:rsidR="007B5A1B" w:rsidRPr="00872DD3" w:rsidRDefault="007B5A1B" w:rsidP="00E2080A">
      <w:pPr>
        <w:spacing w:after="0" w:line="360" w:lineRule="auto"/>
        <w:rPr>
          <w:rFonts w:ascii="Times New Roman" w:eastAsia="Times New Roman" w:hAnsi="Times New Roman" w:cs="Times New Roman"/>
          <w:color w:val="444444"/>
          <w:sz w:val="24"/>
          <w:szCs w:val="24"/>
        </w:rPr>
      </w:pPr>
      <w:r w:rsidRPr="00E2080A">
        <w:rPr>
          <w:rFonts w:ascii="Times New Roman" w:eastAsia="Times New Roman" w:hAnsi="Times New Roman" w:cs="Times New Roman"/>
          <w:color w:val="444444"/>
          <w:sz w:val="24"/>
          <w:szCs w:val="24"/>
        </w:rPr>
        <w:t xml:space="preserve">In the case of BEECHAM </w:t>
      </w:r>
      <w:r w:rsidRPr="00E2080A">
        <w:rPr>
          <w:rFonts w:ascii="Times New Roman" w:eastAsia="Times New Roman" w:hAnsi="Times New Roman" w:cs="Times New Roman"/>
          <w:b/>
          <w:i/>
          <w:color w:val="444444"/>
          <w:sz w:val="24"/>
          <w:szCs w:val="24"/>
        </w:rPr>
        <w:t>GROUP LTD V ESDEE FOOD PRODUCT NIGERIA LTD</w:t>
      </w:r>
      <w:r w:rsidRPr="00E2080A">
        <w:rPr>
          <w:rFonts w:ascii="Times New Roman" w:eastAsia="Times New Roman" w:hAnsi="Times New Roman" w:cs="Times New Roman"/>
          <w:color w:val="444444"/>
          <w:sz w:val="24"/>
          <w:szCs w:val="24"/>
        </w:rPr>
        <w:t xml:space="preserve">, </w:t>
      </w:r>
      <w:r w:rsidR="00FD23D5" w:rsidRPr="00E2080A">
        <w:rPr>
          <w:rFonts w:ascii="Times New Roman" w:eastAsia="Times New Roman" w:hAnsi="Times New Roman" w:cs="Times New Roman"/>
          <w:color w:val="444444"/>
          <w:sz w:val="24"/>
          <w:szCs w:val="24"/>
        </w:rPr>
        <w:t xml:space="preserve">it was held that the </w:t>
      </w:r>
      <w:r w:rsidRPr="00872DD3">
        <w:rPr>
          <w:rFonts w:ascii="Times New Roman" w:eastAsia="Times New Roman" w:hAnsi="Times New Roman" w:cs="Times New Roman"/>
          <w:color w:val="444444"/>
          <w:sz w:val="24"/>
          <w:szCs w:val="24"/>
        </w:rPr>
        <w:t>trademark ‘glucose-aid’ is calculated to deceive the public in</w:t>
      </w:r>
      <w:r w:rsidR="00FD23D5" w:rsidRPr="00E2080A">
        <w:rPr>
          <w:rFonts w:ascii="Times New Roman" w:eastAsia="Times New Roman" w:hAnsi="Times New Roman" w:cs="Times New Roman"/>
          <w:color w:val="444444"/>
          <w:sz w:val="24"/>
          <w:szCs w:val="24"/>
        </w:rPr>
        <w:t xml:space="preserve"> </w:t>
      </w:r>
      <w:r w:rsidRPr="00872DD3">
        <w:rPr>
          <w:rFonts w:ascii="Times New Roman" w:eastAsia="Times New Roman" w:hAnsi="Times New Roman" w:cs="Times New Roman"/>
          <w:color w:val="444444"/>
          <w:sz w:val="24"/>
          <w:szCs w:val="24"/>
        </w:rPr>
        <w:t>sound in consideration of the trademark ‘Lucozade.’</w:t>
      </w:r>
    </w:p>
    <w:p w:rsidR="007B5A1B" w:rsidRPr="00872DD3" w:rsidRDefault="00FD23D5" w:rsidP="00E2080A">
      <w:pPr>
        <w:spacing w:after="0" w:line="360" w:lineRule="auto"/>
        <w:rPr>
          <w:rFonts w:ascii="Times New Roman" w:eastAsia="Times New Roman" w:hAnsi="Times New Roman" w:cs="Times New Roman"/>
          <w:color w:val="444444"/>
          <w:sz w:val="24"/>
          <w:szCs w:val="24"/>
        </w:rPr>
      </w:pPr>
      <w:r w:rsidRPr="00E2080A">
        <w:rPr>
          <w:rFonts w:ascii="Times New Roman" w:eastAsia="Times New Roman" w:hAnsi="Times New Roman" w:cs="Times New Roman"/>
          <w:color w:val="444444"/>
          <w:sz w:val="24"/>
          <w:szCs w:val="24"/>
        </w:rPr>
        <w:t xml:space="preserve">Also in the case of </w:t>
      </w:r>
      <w:r w:rsidRPr="00E2080A">
        <w:rPr>
          <w:rFonts w:ascii="Times New Roman" w:eastAsia="Times New Roman" w:hAnsi="Times New Roman" w:cs="Times New Roman"/>
          <w:b/>
          <w:i/>
          <w:color w:val="444444"/>
          <w:sz w:val="24"/>
          <w:szCs w:val="24"/>
        </w:rPr>
        <w:t>NIGER CHEMIST V NIGERIAN CHEMIST</w:t>
      </w:r>
      <w:r w:rsidRPr="00E2080A">
        <w:rPr>
          <w:rFonts w:ascii="Times New Roman" w:eastAsia="Times New Roman" w:hAnsi="Times New Roman" w:cs="Times New Roman"/>
          <w:color w:val="444444"/>
          <w:sz w:val="24"/>
          <w:szCs w:val="24"/>
        </w:rPr>
        <w:t>,</w:t>
      </w:r>
      <w:r w:rsidR="007B5A1B" w:rsidRPr="00872DD3">
        <w:rPr>
          <w:rFonts w:ascii="Times New Roman" w:eastAsia="Times New Roman" w:hAnsi="Times New Roman" w:cs="Times New Roman"/>
          <w:color w:val="444444"/>
          <w:sz w:val="24"/>
          <w:szCs w:val="24"/>
        </w:rPr>
        <w:t xml:space="preserve"> Palmer J said that “it seems to me a matter of</w:t>
      </w:r>
      <w:r w:rsidRPr="00E2080A">
        <w:rPr>
          <w:rFonts w:ascii="Times New Roman" w:eastAsia="Times New Roman" w:hAnsi="Times New Roman" w:cs="Times New Roman"/>
          <w:color w:val="444444"/>
          <w:sz w:val="24"/>
          <w:szCs w:val="24"/>
        </w:rPr>
        <w:t xml:space="preserve"> </w:t>
      </w:r>
      <w:r w:rsidR="007B5A1B" w:rsidRPr="00872DD3">
        <w:rPr>
          <w:rFonts w:ascii="Times New Roman" w:eastAsia="Times New Roman" w:hAnsi="Times New Roman" w:cs="Times New Roman"/>
          <w:color w:val="444444"/>
          <w:sz w:val="24"/>
          <w:szCs w:val="24"/>
        </w:rPr>
        <w:t>common sense that when two firms trade in the same town, in the same street and in the same</w:t>
      </w:r>
      <w:r w:rsidRPr="00E2080A">
        <w:rPr>
          <w:rFonts w:ascii="Times New Roman" w:eastAsia="Times New Roman" w:hAnsi="Times New Roman" w:cs="Times New Roman"/>
          <w:color w:val="444444"/>
          <w:sz w:val="24"/>
          <w:szCs w:val="24"/>
        </w:rPr>
        <w:t xml:space="preserve"> </w:t>
      </w:r>
      <w:r w:rsidR="007B5A1B" w:rsidRPr="00872DD3">
        <w:rPr>
          <w:rFonts w:ascii="Times New Roman" w:eastAsia="Times New Roman" w:hAnsi="Times New Roman" w:cs="Times New Roman"/>
          <w:color w:val="444444"/>
          <w:sz w:val="24"/>
          <w:szCs w:val="24"/>
        </w:rPr>
        <w:t xml:space="preserve">line of business, one calling itself ‘Niger Chemist </w:t>
      </w:r>
      <w:r w:rsidRPr="00E2080A">
        <w:rPr>
          <w:rFonts w:ascii="Times New Roman" w:eastAsia="Times New Roman" w:hAnsi="Times New Roman" w:cs="Times New Roman"/>
          <w:color w:val="444444"/>
          <w:sz w:val="24"/>
          <w:szCs w:val="24"/>
        </w:rPr>
        <w:t>‘and</w:t>
      </w:r>
      <w:r w:rsidR="007B5A1B" w:rsidRPr="00872DD3">
        <w:rPr>
          <w:rFonts w:ascii="Times New Roman" w:eastAsia="Times New Roman" w:hAnsi="Times New Roman" w:cs="Times New Roman"/>
          <w:color w:val="444444"/>
          <w:sz w:val="24"/>
          <w:szCs w:val="24"/>
        </w:rPr>
        <w:t xml:space="preserve"> the other “Nigerian Chemist,’ there must</w:t>
      </w:r>
      <w:r w:rsidRPr="00E2080A">
        <w:rPr>
          <w:rFonts w:ascii="Times New Roman" w:eastAsia="Times New Roman" w:hAnsi="Times New Roman" w:cs="Times New Roman"/>
          <w:color w:val="444444"/>
          <w:sz w:val="24"/>
          <w:szCs w:val="24"/>
        </w:rPr>
        <w:t xml:space="preserve"> </w:t>
      </w:r>
      <w:r w:rsidR="007B5A1B" w:rsidRPr="00872DD3">
        <w:rPr>
          <w:rFonts w:ascii="Times New Roman" w:eastAsia="Times New Roman" w:hAnsi="Times New Roman" w:cs="Times New Roman"/>
          <w:color w:val="444444"/>
          <w:sz w:val="24"/>
          <w:szCs w:val="24"/>
        </w:rPr>
        <w:t>be a grave risk of confusion and deception.</w:t>
      </w:r>
    </w:p>
    <w:p w:rsidR="007B5A1B" w:rsidRPr="00E2080A" w:rsidRDefault="007B5A1B" w:rsidP="00E2080A">
      <w:pPr>
        <w:spacing w:after="0" w:line="360" w:lineRule="auto"/>
        <w:rPr>
          <w:rFonts w:ascii="Times New Roman" w:eastAsia="Times New Roman" w:hAnsi="Times New Roman" w:cs="Times New Roman"/>
          <w:color w:val="444444"/>
          <w:sz w:val="24"/>
          <w:szCs w:val="24"/>
        </w:rPr>
      </w:pPr>
      <w:r w:rsidRPr="00872DD3">
        <w:rPr>
          <w:rFonts w:ascii="Times New Roman" w:eastAsia="Times New Roman" w:hAnsi="Times New Roman" w:cs="Times New Roman"/>
          <w:color w:val="444444"/>
          <w:sz w:val="24"/>
          <w:szCs w:val="24"/>
        </w:rPr>
        <w:t xml:space="preserve">In </w:t>
      </w:r>
      <w:r w:rsidR="00FD23D5" w:rsidRPr="00E2080A">
        <w:rPr>
          <w:rFonts w:ascii="Times New Roman" w:eastAsia="Times New Roman" w:hAnsi="Times New Roman" w:cs="Times New Roman"/>
          <w:b/>
          <w:i/>
          <w:color w:val="444444"/>
          <w:sz w:val="24"/>
          <w:szCs w:val="24"/>
        </w:rPr>
        <w:t>OGUNLENDE V BABAYEMI</w:t>
      </w:r>
      <w:r w:rsidR="00FD23D5" w:rsidRPr="00E2080A">
        <w:rPr>
          <w:rFonts w:ascii="Times New Roman" w:eastAsia="Times New Roman" w:hAnsi="Times New Roman" w:cs="Times New Roman"/>
          <w:color w:val="444444"/>
          <w:sz w:val="24"/>
          <w:szCs w:val="24"/>
        </w:rPr>
        <w:t xml:space="preserve">, </w:t>
      </w:r>
      <w:r w:rsidRPr="00872DD3">
        <w:rPr>
          <w:rFonts w:ascii="Times New Roman" w:eastAsia="Times New Roman" w:hAnsi="Times New Roman" w:cs="Times New Roman"/>
          <w:color w:val="444444"/>
          <w:sz w:val="24"/>
          <w:szCs w:val="24"/>
        </w:rPr>
        <w:t>the plaintiffs were building and civil engineering contractors carrying</w:t>
      </w:r>
      <w:r w:rsidR="00FD23D5" w:rsidRPr="00E2080A">
        <w:rPr>
          <w:rFonts w:ascii="Times New Roman" w:eastAsia="Times New Roman" w:hAnsi="Times New Roman" w:cs="Times New Roman"/>
          <w:color w:val="444444"/>
          <w:sz w:val="24"/>
          <w:szCs w:val="24"/>
        </w:rPr>
        <w:t xml:space="preserve"> </w:t>
      </w:r>
      <w:r w:rsidRPr="00872DD3">
        <w:rPr>
          <w:rFonts w:ascii="Times New Roman" w:eastAsia="Times New Roman" w:hAnsi="Times New Roman" w:cs="Times New Roman"/>
          <w:color w:val="444444"/>
          <w:sz w:val="24"/>
          <w:szCs w:val="24"/>
        </w:rPr>
        <w:t>on business as ‘Mercury Builders’. They were granted an injunction to refrain the defendants</w:t>
      </w:r>
      <w:r w:rsidR="00FD23D5" w:rsidRPr="00E2080A">
        <w:rPr>
          <w:rFonts w:ascii="Times New Roman" w:eastAsia="Times New Roman" w:hAnsi="Times New Roman" w:cs="Times New Roman"/>
          <w:color w:val="444444"/>
          <w:sz w:val="24"/>
          <w:szCs w:val="24"/>
        </w:rPr>
        <w:t xml:space="preserve"> </w:t>
      </w:r>
      <w:r w:rsidRPr="00872DD3">
        <w:rPr>
          <w:rFonts w:ascii="Times New Roman" w:eastAsia="Times New Roman" w:hAnsi="Times New Roman" w:cs="Times New Roman"/>
          <w:color w:val="444444"/>
          <w:sz w:val="24"/>
          <w:szCs w:val="24"/>
        </w:rPr>
        <w:t xml:space="preserve">from carrying out a similar business name as ‘Mercury Builders Nigeria </w:t>
      </w:r>
      <w:r w:rsidR="00FD23D5" w:rsidRPr="00E2080A">
        <w:rPr>
          <w:rFonts w:ascii="Times New Roman" w:eastAsia="Times New Roman" w:hAnsi="Times New Roman" w:cs="Times New Roman"/>
          <w:color w:val="444444"/>
          <w:sz w:val="24"/>
          <w:szCs w:val="24"/>
        </w:rPr>
        <w:t>Ltd.’</w:t>
      </w:r>
    </w:p>
    <w:p w:rsidR="00364E81" w:rsidRPr="00E2080A" w:rsidRDefault="00364E81" w:rsidP="00E2080A">
      <w:pPr>
        <w:spacing w:after="0" w:line="360" w:lineRule="auto"/>
        <w:rPr>
          <w:rFonts w:ascii="Times New Roman" w:eastAsia="Times New Roman" w:hAnsi="Times New Roman" w:cs="Times New Roman"/>
          <w:color w:val="444444"/>
          <w:sz w:val="24"/>
          <w:szCs w:val="24"/>
        </w:rPr>
      </w:pPr>
    </w:p>
    <w:p w:rsidR="00FD23D5" w:rsidRPr="00872DD3" w:rsidRDefault="00FD23D5" w:rsidP="00E2080A">
      <w:pPr>
        <w:spacing w:after="0" w:line="360" w:lineRule="auto"/>
        <w:jc w:val="center"/>
        <w:rPr>
          <w:rFonts w:ascii="Times New Roman" w:eastAsia="Times New Roman" w:hAnsi="Times New Roman" w:cs="Times New Roman"/>
          <w:b/>
          <w:color w:val="444444"/>
          <w:sz w:val="24"/>
          <w:szCs w:val="24"/>
          <w:u w:val="single"/>
        </w:rPr>
      </w:pPr>
      <w:r w:rsidRPr="00872DD3">
        <w:rPr>
          <w:rFonts w:ascii="Times New Roman" w:eastAsia="Times New Roman" w:hAnsi="Times New Roman" w:cs="Times New Roman"/>
          <w:b/>
          <w:color w:val="444444"/>
          <w:sz w:val="24"/>
          <w:szCs w:val="24"/>
          <w:u w:val="single"/>
        </w:rPr>
        <w:lastRenderedPageBreak/>
        <w:t>E</w:t>
      </w:r>
      <w:r w:rsidRPr="00E2080A">
        <w:rPr>
          <w:rFonts w:ascii="Times New Roman" w:eastAsia="Times New Roman" w:hAnsi="Times New Roman" w:cs="Times New Roman"/>
          <w:b/>
          <w:color w:val="444444"/>
          <w:sz w:val="24"/>
          <w:szCs w:val="24"/>
          <w:u w:val="single"/>
        </w:rPr>
        <w:t>LEMENTS OF PASSING OFF</w:t>
      </w:r>
    </w:p>
    <w:p w:rsidR="00FD23D5" w:rsidRPr="00872DD3" w:rsidRDefault="00FD23D5" w:rsidP="00E2080A">
      <w:pPr>
        <w:spacing w:after="0" w:line="360" w:lineRule="auto"/>
        <w:rPr>
          <w:rFonts w:ascii="Times New Roman" w:eastAsia="Times New Roman" w:hAnsi="Times New Roman" w:cs="Times New Roman"/>
          <w:color w:val="444444"/>
          <w:sz w:val="24"/>
          <w:szCs w:val="24"/>
        </w:rPr>
      </w:pPr>
      <w:r w:rsidRPr="00872DD3">
        <w:rPr>
          <w:rFonts w:ascii="Times New Roman" w:eastAsia="Times New Roman" w:hAnsi="Times New Roman" w:cs="Times New Roman"/>
          <w:color w:val="444444"/>
          <w:sz w:val="24"/>
          <w:szCs w:val="24"/>
        </w:rPr>
        <w:t>The elements of passing off are the requirements that a person must prove in order to succeed in</w:t>
      </w:r>
    </w:p>
    <w:p w:rsidR="00FD23D5" w:rsidRPr="00E2080A" w:rsidRDefault="00FD23D5" w:rsidP="00E2080A">
      <w:pPr>
        <w:spacing w:after="0" w:line="360" w:lineRule="auto"/>
        <w:rPr>
          <w:rFonts w:ascii="Times New Roman" w:hAnsi="Times New Roman" w:cs="Times New Roman"/>
          <w:color w:val="202122"/>
          <w:sz w:val="24"/>
          <w:szCs w:val="24"/>
        </w:rPr>
      </w:pPr>
      <w:r w:rsidRPr="00872DD3">
        <w:rPr>
          <w:rFonts w:ascii="Times New Roman" w:eastAsia="Times New Roman" w:hAnsi="Times New Roman" w:cs="Times New Roman"/>
          <w:color w:val="444444"/>
          <w:sz w:val="24"/>
          <w:szCs w:val="24"/>
        </w:rPr>
        <w:t>a claim of passing off. There are three elements of passing off known as the ‘classic trinity’.</w:t>
      </w:r>
      <w:r w:rsidRPr="00E2080A">
        <w:rPr>
          <w:rFonts w:ascii="Times New Roman" w:eastAsia="Times New Roman" w:hAnsi="Times New Roman" w:cs="Times New Roman"/>
          <w:color w:val="444444"/>
          <w:sz w:val="24"/>
          <w:szCs w:val="24"/>
        </w:rPr>
        <w:t xml:space="preserve"> </w:t>
      </w:r>
      <w:r w:rsidRPr="00E2080A">
        <w:rPr>
          <w:rFonts w:ascii="Times New Roman" w:hAnsi="Times New Roman" w:cs="Times New Roman"/>
          <w:color w:val="202122"/>
          <w:sz w:val="24"/>
          <w:szCs w:val="24"/>
        </w:rPr>
        <w:t xml:space="preserve">In </w:t>
      </w:r>
      <w:r w:rsidRPr="00E2080A">
        <w:rPr>
          <w:rFonts w:ascii="Times New Roman" w:hAnsi="Times New Roman" w:cs="Times New Roman"/>
          <w:b/>
          <w:bCs/>
          <w:sz w:val="24"/>
          <w:szCs w:val="24"/>
        </w:rPr>
        <w:t xml:space="preserve">RECKITT &amp; COLMAN PRODUCTS LTD V BORDEN INC, </w:t>
      </w:r>
      <w:r w:rsidRPr="00E2080A">
        <w:rPr>
          <w:rFonts w:ascii="Times New Roman" w:hAnsi="Times New Roman" w:cs="Times New Roman"/>
          <w:color w:val="0B0080"/>
          <w:sz w:val="24"/>
          <w:szCs w:val="24"/>
          <w:u w:val="single"/>
          <w:vertAlign w:val="superscript"/>
        </w:rPr>
        <w:t xml:space="preserve"> </w:t>
      </w:r>
      <w:r w:rsidRPr="00E2080A">
        <w:rPr>
          <w:rFonts w:ascii="Times New Roman" w:hAnsi="Times New Roman" w:cs="Times New Roman"/>
          <w:color w:val="202122"/>
          <w:sz w:val="24"/>
          <w:szCs w:val="24"/>
        </w:rPr>
        <w:t>Lord Oliver reduced the five guidelines laid out by Lord Diplock in </w:t>
      </w:r>
      <w:r w:rsidRPr="00E2080A">
        <w:rPr>
          <w:rFonts w:ascii="Times New Roman" w:hAnsi="Times New Roman" w:cs="Times New Roman"/>
          <w:b/>
          <w:bCs/>
          <w:sz w:val="24"/>
          <w:szCs w:val="24"/>
        </w:rPr>
        <w:t>ERVEN WARNINK V. TOWNEND &amp; SONS LTD(</w:t>
      </w:r>
      <w:r w:rsidR="00A45BD0" w:rsidRPr="00872DD3">
        <w:rPr>
          <w:rFonts w:ascii="Times New Roman" w:eastAsia="Times New Roman" w:hAnsi="Times New Roman" w:cs="Times New Roman"/>
          <w:color w:val="444444"/>
          <w:sz w:val="24"/>
          <w:szCs w:val="24"/>
        </w:rPr>
        <w:t>This is also known as the ‘advocate</w:t>
      </w:r>
      <w:r w:rsidR="00A45BD0" w:rsidRPr="00E2080A">
        <w:rPr>
          <w:rFonts w:ascii="Times New Roman" w:eastAsia="Times New Roman" w:hAnsi="Times New Roman" w:cs="Times New Roman"/>
          <w:color w:val="444444"/>
          <w:sz w:val="24"/>
          <w:szCs w:val="24"/>
        </w:rPr>
        <w:t xml:space="preserve"> </w:t>
      </w:r>
      <w:r w:rsidR="00A45BD0" w:rsidRPr="00872DD3">
        <w:rPr>
          <w:rFonts w:ascii="Times New Roman" w:eastAsia="Times New Roman" w:hAnsi="Times New Roman" w:cs="Times New Roman"/>
          <w:color w:val="444444"/>
          <w:sz w:val="24"/>
          <w:szCs w:val="24"/>
        </w:rPr>
        <w:t>case</w:t>
      </w:r>
      <w:r w:rsidRPr="00E2080A">
        <w:rPr>
          <w:rFonts w:ascii="Times New Roman" w:hAnsi="Times New Roman" w:cs="Times New Roman"/>
          <w:b/>
          <w:bCs/>
          <w:sz w:val="24"/>
          <w:szCs w:val="24"/>
        </w:rPr>
        <w:t xml:space="preserve">) </w:t>
      </w:r>
      <w:r w:rsidRPr="00E2080A">
        <w:rPr>
          <w:rFonts w:ascii="Times New Roman" w:hAnsi="Times New Roman" w:cs="Times New Roman"/>
          <w:color w:val="202122"/>
          <w:sz w:val="24"/>
          <w:szCs w:val="24"/>
        </w:rPr>
        <w:t>to three elements</w:t>
      </w:r>
      <w:r w:rsidR="00E2080A">
        <w:rPr>
          <w:rFonts w:ascii="Times New Roman" w:hAnsi="Times New Roman" w:cs="Times New Roman"/>
          <w:color w:val="202122"/>
          <w:sz w:val="24"/>
          <w:szCs w:val="24"/>
        </w:rPr>
        <w:t xml:space="preserve"> which are:</w:t>
      </w:r>
    </w:p>
    <w:p w:rsidR="00A45BD0" w:rsidRPr="00E2080A" w:rsidRDefault="00A45BD0" w:rsidP="00E2080A">
      <w:pPr>
        <w:spacing w:after="0" w:line="360" w:lineRule="auto"/>
        <w:rPr>
          <w:rFonts w:ascii="Times New Roman" w:eastAsia="Times New Roman" w:hAnsi="Times New Roman" w:cs="Times New Roman"/>
          <w:color w:val="444444"/>
          <w:sz w:val="24"/>
          <w:szCs w:val="24"/>
        </w:rPr>
      </w:pPr>
      <w:r w:rsidRPr="00E2080A">
        <w:rPr>
          <w:rFonts w:ascii="Times New Roman" w:eastAsia="Times New Roman" w:hAnsi="Times New Roman" w:cs="Times New Roman"/>
          <w:color w:val="444444"/>
          <w:sz w:val="24"/>
          <w:szCs w:val="24"/>
        </w:rPr>
        <w:t xml:space="preserve">1. </w:t>
      </w:r>
      <w:r w:rsidRPr="00E2080A">
        <w:rPr>
          <w:rFonts w:ascii="Times New Roman" w:eastAsia="Times New Roman" w:hAnsi="Times New Roman" w:cs="Times New Roman"/>
          <w:b/>
          <w:color w:val="444444"/>
          <w:sz w:val="24"/>
          <w:szCs w:val="24"/>
        </w:rPr>
        <w:t>Goodwill</w:t>
      </w:r>
      <w:r w:rsidR="00FD23D5" w:rsidRPr="00E2080A">
        <w:rPr>
          <w:rFonts w:ascii="Times New Roman" w:eastAsia="Times New Roman" w:hAnsi="Times New Roman" w:cs="Times New Roman"/>
          <w:b/>
          <w:color w:val="444444"/>
          <w:sz w:val="24"/>
          <w:szCs w:val="24"/>
        </w:rPr>
        <w:t xml:space="preserve"> owned by the trader</w:t>
      </w:r>
    </w:p>
    <w:p w:rsidR="00A45BD0" w:rsidRPr="00E2080A" w:rsidRDefault="00A45BD0" w:rsidP="00E2080A">
      <w:pPr>
        <w:spacing w:after="0" w:line="360" w:lineRule="auto"/>
        <w:rPr>
          <w:rFonts w:ascii="Times New Roman" w:eastAsia="Times New Roman" w:hAnsi="Times New Roman" w:cs="Times New Roman"/>
          <w:color w:val="444444"/>
          <w:sz w:val="24"/>
          <w:szCs w:val="24"/>
        </w:rPr>
      </w:pPr>
      <w:r w:rsidRPr="00E2080A">
        <w:rPr>
          <w:rFonts w:ascii="Times New Roman" w:eastAsia="Times New Roman" w:hAnsi="Times New Roman" w:cs="Times New Roman"/>
          <w:color w:val="202122"/>
          <w:sz w:val="24"/>
          <w:szCs w:val="24"/>
        </w:rPr>
        <w:t xml:space="preserve">The plaintiff has the burden of proving goodwill in its goods or services, get-up of goods, brand, mark or the thing standing for itself. </w:t>
      </w:r>
      <w:r w:rsidRPr="00872DD3">
        <w:rPr>
          <w:rFonts w:ascii="Times New Roman" w:eastAsia="Times New Roman" w:hAnsi="Times New Roman" w:cs="Times New Roman"/>
          <w:color w:val="444444"/>
          <w:sz w:val="24"/>
          <w:szCs w:val="24"/>
        </w:rPr>
        <w:t>The plaintiff must have acquired some kind of goodwill from the product that he feels necessary</w:t>
      </w:r>
      <w:r w:rsidRPr="00E2080A">
        <w:rPr>
          <w:rFonts w:ascii="Times New Roman" w:eastAsia="Times New Roman" w:hAnsi="Times New Roman" w:cs="Times New Roman"/>
          <w:color w:val="444444"/>
          <w:sz w:val="24"/>
          <w:szCs w:val="24"/>
        </w:rPr>
        <w:t xml:space="preserve"> </w:t>
      </w:r>
      <w:r w:rsidRPr="00872DD3">
        <w:rPr>
          <w:rFonts w:ascii="Times New Roman" w:eastAsia="Times New Roman" w:hAnsi="Times New Roman" w:cs="Times New Roman"/>
          <w:color w:val="444444"/>
          <w:sz w:val="24"/>
          <w:szCs w:val="24"/>
        </w:rPr>
        <w:t>to protect. The existence or otherwise of a course of action in passing off and the existence of</w:t>
      </w:r>
      <w:r w:rsidRPr="00E2080A">
        <w:rPr>
          <w:rFonts w:ascii="Times New Roman" w:eastAsia="Times New Roman" w:hAnsi="Times New Roman" w:cs="Times New Roman"/>
          <w:color w:val="444444"/>
          <w:sz w:val="24"/>
          <w:szCs w:val="24"/>
        </w:rPr>
        <w:t xml:space="preserve"> </w:t>
      </w:r>
      <w:r w:rsidRPr="00872DD3">
        <w:rPr>
          <w:rFonts w:ascii="Times New Roman" w:eastAsia="Times New Roman" w:hAnsi="Times New Roman" w:cs="Times New Roman"/>
          <w:color w:val="444444"/>
          <w:sz w:val="24"/>
          <w:szCs w:val="24"/>
        </w:rPr>
        <w:t>established goodwill will then have to be decided by the court in each particular case.</w:t>
      </w:r>
    </w:p>
    <w:p w:rsidR="00FD23D5" w:rsidRPr="00E2080A" w:rsidRDefault="00A45BD0" w:rsidP="00E2080A">
      <w:pPr>
        <w:spacing w:after="0" w:line="360" w:lineRule="auto"/>
        <w:rPr>
          <w:rFonts w:ascii="Times New Roman" w:eastAsia="Times New Roman" w:hAnsi="Times New Roman" w:cs="Times New Roman"/>
          <w:color w:val="444444"/>
          <w:sz w:val="24"/>
          <w:szCs w:val="24"/>
        </w:rPr>
      </w:pPr>
      <w:r w:rsidRPr="00E2080A">
        <w:rPr>
          <w:rFonts w:ascii="Times New Roman" w:eastAsia="Times New Roman" w:hAnsi="Times New Roman" w:cs="Times New Roman"/>
          <w:color w:val="444444"/>
          <w:sz w:val="24"/>
          <w:szCs w:val="24"/>
        </w:rPr>
        <w:t xml:space="preserve">2. </w:t>
      </w:r>
      <w:r w:rsidRPr="00E2080A">
        <w:rPr>
          <w:rFonts w:ascii="Times New Roman" w:eastAsia="Times New Roman" w:hAnsi="Times New Roman" w:cs="Times New Roman"/>
          <w:b/>
          <w:color w:val="444444"/>
          <w:sz w:val="24"/>
          <w:szCs w:val="24"/>
        </w:rPr>
        <w:t>Misrepresentation</w:t>
      </w:r>
    </w:p>
    <w:p w:rsidR="00A45BD0" w:rsidRPr="00E2080A" w:rsidRDefault="00A45BD0" w:rsidP="00E2080A">
      <w:pPr>
        <w:spacing w:after="0" w:line="360" w:lineRule="auto"/>
        <w:rPr>
          <w:rFonts w:ascii="Times New Roman" w:hAnsi="Times New Roman" w:cs="Times New Roman"/>
          <w:color w:val="202122"/>
          <w:sz w:val="24"/>
          <w:szCs w:val="24"/>
        </w:rPr>
      </w:pPr>
      <w:r w:rsidRPr="00E2080A">
        <w:rPr>
          <w:rFonts w:ascii="Times New Roman" w:hAnsi="Times New Roman" w:cs="Times New Roman"/>
          <w:color w:val="202122"/>
          <w:sz w:val="24"/>
          <w:szCs w:val="24"/>
        </w:rPr>
        <w:t>The plaintiff also has the burden of proof to show false representation (intentional or otherwise) to the public to have them believe that goods/services of the defendant are that of the Plaintiff. There must be some connection between the plaintiff's and defendant's goods, services or trade and must show likelihood or actual deception or confusion by the public. It is the Court's duty to decide similarity or identity of the marks, goods or services. The criteria are often: aural, visual and conceptual similarity</w:t>
      </w:r>
    </w:p>
    <w:p w:rsidR="00A45BD0" w:rsidRPr="00E2080A" w:rsidRDefault="0093207B" w:rsidP="00E2080A">
      <w:pPr>
        <w:spacing w:after="0" w:line="360" w:lineRule="auto"/>
        <w:rPr>
          <w:rFonts w:ascii="Times New Roman" w:hAnsi="Times New Roman" w:cs="Times New Roman"/>
          <w:b/>
          <w:color w:val="202122"/>
          <w:sz w:val="24"/>
          <w:szCs w:val="24"/>
        </w:rPr>
      </w:pPr>
      <w:r w:rsidRPr="00E2080A">
        <w:rPr>
          <w:rFonts w:ascii="Times New Roman" w:hAnsi="Times New Roman" w:cs="Times New Roman"/>
          <w:color w:val="202122"/>
          <w:sz w:val="24"/>
          <w:szCs w:val="24"/>
        </w:rPr>
        <w:t>3</w:t>
      </w:r>
      <w:r w:rsidRPr="00E2080A">
        <w:rPr>
          <w:rFonts w:ascii="Times New Roman" w:hAnsi="Times New Roman" w:cs="Times New Roman"/>
          <w:b/>
          <w:color w:val="202122"/>
          <w:sz w:val="24"/>
          <w:szCs w:val="24"/>
        </w:rPr>
        <w:t>. Damage</w:t>
      </w:r>
      <w:r w:rsidR="00A45BD0" w:rsidRPr="00E2080A">
        <w:rPr>
          <w:rFonts w:ascii="Times New Roman" w:hAnsi="Times New Roman" w:cs="Times New Roman"/>
          <w:b/>
          <w:color w:val="202122"/>
          <w:sz w:val="24"/>
          <w:szCs w:val="24"/>
        </w:rPr>
        <w:t xml:space="preserve"> to goodwill</w:t>
      </w:r>
    </w:p>
    <w:p w:rsidR="00A45BD0" w:rsidRPr="00E2080A" w:rsidRDefault="00A45BD0" w:rsidP="00E2080A">
      <w:pPr>
        <w:spacing w:after="0" w:line="360" w:lineRule="auto"/>
        <w:rPr>
          <w:rFonts w:ascii="Times New Roman" w:eastAsia="Times New Roman" w:hAnsi="Times New Roman" w:cs="Times New Roman"/>
          <w:color w:val="444444"/>
          <w:sz w:val="24"/>
          <w:szCs w:val="24"/>
        </w:rPr>
      </w:pPr>
      <w:r w:rsidRPr="00872DD3">
        <w:rPr>
          <w:rFonts w:ascii="Times New Roman" w:eastAsia="Times New Roman" w:hAnsi="Times New Roman" w:cs="Times New Roman"/>
          <w:color w:val="444444"/>
          <w:sz w:val="24"/>
          <w:szCs w:val="24"/>
        </w:rPr>
        <w:t>It is not enough to prove that there is an existence o</w:t>
      </w:r>
      <w:r w:rsidRPr="00E2080A">
        <w:rPr>
          <w:rFonts w:ascii="Times New Roman" w:eastAsia="Times New Roman" w:hAnsi="Times New Roman" w:cs="Times New Roman"/>
          <w:color w:val="444444"/>
          <w:sz w:val="24"/>
          <w:szCs w:val="24"/>
        </w:rPr>
        <w:t>f goodwill or misrepresentation. It</w:t>
      </w:r>
      <w:r w:rsidRPr="00872DD3">
        <w:rPr>
          <w:rFonts w:ascii="Times New Roman" w:eastAsia="Times New Roman" w:hAnsi="Times New Roman" w:cs="Times New Roman"/>
          <w:color w:val="444444"/>
          <w:sz w:val="24"/>
          <w:szCs w:val="24"/>
        </w:rPr>
        <w:t xml:space="preserve"> is</w:t>
      </w:r>
      <w:r w:rsidRPr="00E2080A">
        <w:rPr>
          <w:rFonts w:ascii="Times New Roman" w:hAnsi="Times New Roman" w:cs="Times New Roman"/>
          <w:color w:val="202122"/>
          <w:sz w:val="24"/>
          <w:szCs w:val="24"/>
        </w:rPr>
        <w:t xml:space="preserve"> </w:t>
      </w:r>
      <w:r w:rsidRPr="00E2080A">
        <w:rPr>
          <w:rFonts w:ascii="Times New Roman" w:eastAsia="Times New Roman" w:hAnsi="Times New Roman" w:cs="Times New Roman"/>
          <w:color w:val="444444"/>
          <w:sz w:val="24"/>
          <w:szCs w:val="24"/>
        </w:rPr>
        <w:t xml:space="preserve">necessary to show that </w:t>
      </w:r>
      <w:r w:rsidRPr="00872DD3">
        <w:rPr>
          <w:rFonts w:ascii="Times New Roman" w:eastAsia="Times New Roman" w:hAnsi="Times New Roman" w:cs="Times New Roman"/>
          <w:color w:val="444444"/>
          <w:sz w:val="24"/>
          <w:szCs w:val="24"/>
        </w:rPr>
        <w:t>damage had occurred as regards to that misrepresentation. He must show</w:t>
      </w:r>
      <w:r w:rsidRPr="00E2080A">
        <w:rPr>
          <w:rFonts w:ascii="Times New Roman" w:hAnsi="Times New Roman" w:cs="Times New Roman"/>
          <w:color w:val="202122"/>
          <w:sz w:val="24"/>
          <w:szCs w:val="24"/>
        </w:rPr>
        <w:t xml:space="preserve"> </w:t>
      </w:r>
      <w:r w:rsidRPr="00872DD3">
        <w:rPr>
          <w:rFonts w:ascii="Times New Roman" w:eastAsia="Times New Roman" w:hAnsi="Times New Roman" w:cs="Times New Roman"/>
          <w:color w:val="444444"/>
          <w:sz w:val="24"/>
          <w:szCs w:val="24"/>
        </w:rPr>
        <w:t>that he had suffered or is likely to suffer loss from that misrepresentation.</w:t>
      </w:r>
      <w:r w:rsidRPr="00E2080A">
        <w:rPr>
          <w:rFonts w:ascii="Times New Roman" w:hAnsi="Times New Roman" w:cs="Times New Roman"/>
          <w:color w:val="202122"/>
          <w:sz w:val="24"/>
          <w:szCs w:val="24"/>
        </w:rPr>
        <w:t xml:space="preserve"> </w:t>
      </w:r>
      <w:r w:rsidRPr="00872DD3">
        <w:rPr>
          <w:rFonts w:ascii="Times New Roman" w:eastAsia="Times New Roman" w:hAnsi="Times New Roman" w:cs="Times New Roman"/>
          <w:color w:val="444444"/>
          <w:sz w:val="24"/>
          <w:szCs w:val="24"/>
        </w:rPr>
        <w:t>The plaintiff does not need to prove actual or special damage; real or tangible probability of such</w:t>
      </w:r>
      <w:r w:rsidRPr="00E2080A">
        <w:rPr>
          <w:rFonts w:ascii="Times New Roman" w:hAnsi="Times New Roman" w:cs="Times New Roman"/>
          <w:color w:val="202122"/>
          <w:sz w:val="24"/>
          <w:szCs w:val="24"/>
        </w:rPr>
        <w:t xml:space="preserve"> </w:t>
      </w:r>
      <w:r w:rsidRPr="00872DD3">
        <w:rPr>
          <w:rFonts w:ascii="Times New Roman" w:eastAsia="Times New Roman" w:hAnsi="Times New Roman" w:cs="Times New Roman"/>
          <w:color w:val="444444"/>
          <w:sz w:val="24"/>
          <w:szCs w:val="24"/>
        </w:rPr>
        <w:t>damage will suffice. However, the damage must be reasonably foreseeable.</w:t>
      </w:r>
      <w:r w:rsidRPr="00E2080A">
        <w:rPr>
          <w:rFonts w:ascii="Times New Roman" w:hAnsi="Times New Roman" w:cs="Times New Roman"/>
          <w:color w:val="202122"/>
          <w:sz w:val="24"/>
          <w:szCs w:val="24"/>
        </w:rPr>
        <w:t xml:space="preserve"> </w:t>
      </w:r>
      <w:r w:rsidRPr="00872DD3">
        <w:rPr>
          <w:rFonts w:ascii="Times New Roman" w:eastAsia="Times New Roman" w:hAnsi="Times New Roman" w:cs="Times New Roman"/>
          <w:color w:val="444444"/>
          <w:sz w:val="24"/>
          <w:szCs w:val="24"/>
        </w:rPr>
        <w:t>In such instances, the court must use common sense in determining the case based on the</w:t>
      </w:r>
      <w:r w:rsidRPr="00E2080A">
        <w:rPr>
          <w:rFonts w:ascii="Times New Roman" w:hAnsi="Times New Roman" w:cs="Times New Roman"/>
          <w:color w:val="202122"/>
          <w:sz w:val="24"/>
          <w:szCs w:val="24"/>
        </w:rPr>
        <w:t xml:space="preserve"> </w:t>
      </w:r>
      <w:r w:rsidRPr="00872DD3">
        <w:rPr>
          <w:rFonts w:ascii="Times New Roman" w:eastAsia="Times New Roman" w:hAnsi="Times New Roman" w:cs="Times New Roman"/>
          <w:color w:val="444444"/>
          <w:sz w:val="24"/>
          <w:szCs w:val="24"/>
        </w:rPr>
        <w:t>evidence provided and judicial discretion in opposition to witnesses.</w:t>
      </w:r>
      <w:r w:rsidR="0093207B" w:rsidRPr="00E2080A">
        <w:rPr>
          <w:rFonts w:ascii="Times New Roman" w:hAnsi="Times New Roman" w:cs="Times New Roman"/>
          <w:color w:val="202122"/>
          <w:sz w:val="24"/>
          <w:szCs w:val="24"/>
        </w:rPr>
        <w:t xml:space="preserve"> </w:t>
      </w:r>
      <w:r w:rsidRPr="00872DD3">
        <w:rPr>
          <w:rFonts w:ascii="Times New Roman" w:eastAsia="Times New Roman" w:hAnsi="Times New Roman" w:cs="Times New Roman"/>
          <w:color w:val="444444"/>
          <w:sz w:val="24"/>
          <w:szCs w:val="24"/>
        </w:rPr>
        <w:t>Disclaimers may not be enough to avoid liability in cases of passing off.</w:t>
      </w:r>
    </w:p>
    <w:p w:rsidR="00364E81" w:rsidRPr="00E2080A" w:rsidRDefault="00364E81" w:rsidP="00E2080A">
      <w:pPr>
        <w:spacing w:before="120" w:after="100" w:afterAutospacing="1" w:line="360" w:lineRule="auto"/>
        <w:jc w:val="center"/>
        <w:rPr>
          <w:rFonts w:ascii="Times New Roman" w:eastAsia="Times New Roman" w:hAnsi="Times New Roman" w:cs="Times New Roman"/>
          <w:b/>
          <w:bCs/>
          <w:color w:val="202122"/>
          <w:sz w:val="24"/>
          <w:szCs w:val="24"/>
          <w:u w:val="single"/>
        </w:rPr>
      </w:pPr>
    </w:p>
    <w:p w:rsidR="0093207B" w:rsidRPr="00E2080A" w:rsidRDefault="0093207B" w:rsidP="00E2080A">
      <w:pPr>
        <w:spacing w:before="120" w:after="100" w:afterAutospacing="1" w:line="360" w:lineRule="auto"/>
        <w:jc w:val="center"/>
        <w:rPr>
          <w:rFonts w:ascii="Times New Roman" w:eastAsia="Times New Roman" w:hAnsi="Times New Roman" w:cs="Times New Roman"/>
          <w:sz w:val="24"/>
          <w:szCs w:val="24"/>
          <w:u w:val="single"/>
        </w:rPr>
      </w:pPr>
      <w:r w:rsidRPr="0093207B">
        <w:rPr>
          <w:rFonts w:ascii="Times New Roman" w:eastAsia="Times New Roman" w:hAnsi="Times New Roman" w:cs="Times New Roman"/>
          <w:b/>
          <w:bCs/>
          <w:color w:val="202122"/>
          <w:sz w:val="24"/>
          <w:szCs w:val="24"/>
          <w:u w:val="single"/>
        </w:rPr>
        <w:t xml:space="preserve">METHODS OF PASSING OFF </w:t>
      </w:r>
    </w:p>
    <w:p w:rsidR="0093207B" w:rsidRPr="00E2080A" w:rsidRDefault="006F1A5C" w:rsidP="00E2080A">
      <w:pPr>
        <w:spacing w:before="120" w:after="100" w:afterAutospacing="1" w:line="360" w:lineRule="auto"/>
        <w:rPr>
          <w:rFonts w:ascii="Times New Roman" w:eastAsia="Times New Roman" w:hAnsi="Times New Roman" w:cs="Times New Roman"/>
          <w:sz w:val="24"/>
          <w:szCs w:val="24"/>
        </w:rPr>
      </w:pPr>
      <w:r w:rsidRPr="00E2080A">
        <w:rPr>
          <w:rFonts w:ascii="Times New Roman" w:eastAsia="Times New Roman" w:hAnsi="Times New Roman" w:cs="Times New Roman"/>
          <w:b/>
          <w:bCs/>
          <w:sz w:val="24"/>
          <w:szCs w:val="24"/>
        </w:rPr>
        <w:lastRenderedPageBreak/>
        <w:t xml:space="preserve"> 1 </w:t>
      </w:r>
      <w:r w:rsidR="0093207B" w:rsidRPr="00E2080A">
        <w:rPr>
          <w:rFonts w:ascii="Times New Roman" w:eastAsia="Times New Roman" w:hAnsi="Times New Roman" w:cs="Times New Roman"/>
          <w:b/>
          <w:bCs/>
          <w:sz w:val="24"/>
          <w:szCs w:val="24"/>
        </w:rPr>
        <w:t>A</w:t>
      </w:r>
      <w:r w:rsidR="0093207B" w:rsidRPr="0093207B">
        <w:rPr>
          <w:rFonts w:ascii="Times New Roman" w:eastAsia="Times New Roman" w:hAnsi="Times New Roman" w:cs="Times New Roman"/>
          <w:b/>
          <w:bCs/>
          <w:sz w:val="24"/>
          <w:szCs w:val="24"/>
        </w:rPr>
        <w:t xml:space="preserve"> </w:t>
      </w:r>
      <w:r w:rsidR="0093207B" w:rsidRPr="00E2080A">
        <w:rPr>
          <w:rFonts w:ascii="Times New Roman" w:eastAsia="Times New Roman" w:hAnsi="Times New Roman" w:cs="Times New Roman"/>
          <w:b/>
          <w:bCs/>
          <w:sz w:val="24"/>
          <w:szCs w:val="24"/>
        </w:rPr>
        <w:t>direct statement</w:t>
      </w:r>
      <w:r w:rsidR="0093207B" w:rsidRPr="0093207B">
        <w:rPr>
          <w:rFonts w:ascii="Times New Roman" w:eastAsia="Times New Roman" w:hAnsi="Times New Roman" w:cs="Times New Roman"/>
          <w:b/>
          <w:bCs/>
          <w:sz w:val="24"/>
          <w:szCs w:val="24"/>
        </w:rPr>
        <w:t xml:space="preserve"> </w:t>
      </w:r>
      <w:r w:rsidR="0093207B" w:rsidRPr="00E2080A">
        <w:rPr>
          <w:rFonts w:ascii="Times New Roman" w:eastAsia="Times New Roman" w:hAnsi="Times New Roman" w:cs="Times New Roman"/>
          <w:b/>
          <w:bCs/>
          <w:sz w:val="24"/>
          <w:szCs w:val="24"/>
        </w:rPr>
        <w:t xml:space="preserve">that the goods belonging to the plaintiff in fact </w:t>
      </w:r>
      <w:r w:rsidR="0093207B" w:rsidRPr="00E2080A">
        <w:rPr>
          <w:rFonts w:ascii="Times New Roman" w:eastAsia="Times New Roman" w:hAnsi="Times New Roman" w:cs="Times New Roman"/>
          <w:b/>
          <w:bCs/>
          <w:color w:val="202122"/>
          <w:sz w:val="24"/>
          <w:szCs w:val="24"/>
        </w:rPr>
        <w:t xml:space="preserve">belongs to the defendant </w:t>
      </w:r>
    </w:p>
    <w:p w:rsidR="0093207B" w:rsidRPr="0093207B" w:rsidRDefault="0093207B" w:rsidP="00E2080A">
      <w:pPr>
        <w:spacing w:before="100" w:beforeAutospacing="1" w:after="100" w:afterAutospacing="1" w:line="360" w:lineRule="auto"/>
        <w:rPr>
          <w:rFonts w:ascii="Times New Roman" w:eastAsia="Times New Roman" w:hAnsi="Times New Roman" w:cs="Times New Roman"/>
          <w:sz w:val="24"/>
          <w:szCs w:val="24"/>
        </w:rPr>
      </w:pPr>
      <w:r w:rsidRPr="0093207B">
        <w:rPr>
          <w:rFonts w:ascii="Times New Roman" w:eastAsia="Times New Roman" w:hAnsi="Times New Roman" w:cs="Times New Roman"/>
          <w:sz w:val="24"/>
          <w:szCs w:val="24"/>
        </w:rPr>
        <w:t xml:space="preserve">In </w:t>
      </w:r>
      <w:r w:rsidRPr="0093207B">
        <w:rPr>
          <w:rFonts w:ascii="Times New Roman" w:eastAsia="Times New Roman" w:hAnsi="Times New Roman" w:cs="Times New Roman"/>
          <w:b/>
          <w:bCs/>
          <w:sz w:val="24"/>
          <w:szCs w:val="24"/>
        </w:rPr>
        <w:t>LORD BYRON V  JOHNSON</w:t>
      </w:r>
      <w:r w:rsidRPr="0093207B">
        <w:rPr>
          <w:rFonts w:ascii="Times New Roman" w:eastAsia="Times New Roman" w:hAnsi="Times New Roman" w:cs="Times New Roman"/>
          <w:sz w:val="24"/>
          <w:szCs w:val="24"/>
        </w:rPr>
        <w:t xml:space="preserve"> the defendant who was a publisher, advertised some poems which he had published as being written by Lord Byron when, in fact they were written by someone else. It was held that the defendant had committed the tort of passing off.</w:t>
      </w:r>
    </w:p>
    <w:p w:rsidR="0093207B" w:rsidRPr="0093207B" w:rsidRDefault="0093207B" w:rsidP="00E2080A">
      <w:pPr>
        <w:spacing w:before="100" w:beforeAutospacing="1" w:after="100" w:afterAutospacing="1" w:line="360" w:lineRule="auto"/>
        <w:rPr>
          <w:rFonts w:ascii="Times New Roman" w:eastAsia="Times New Roman" w:hAnsi="Times New Roman" w:cs="Times New Roman"/>
          <w:sz w:val="24"/>
          <w:szCs w:val="24"/>
        </w:rPr>
      </w:pPr>
      <w:r w:rsidRPr="00E2080A">
        <w:rPr>
          <w:rFonts w:ascii="Times New Roman" w:eastAsia="Times New Roman" w:hAnsi="Times New Roman" w:cs="Times New Roman"/>
          <w:b/>
          <w:bCs/>
          <w:sz w:val="24"/>
          <w:szCs w:val="24"/>
        </w:rPr>
        <w:t>2. Imitiating the appearance of the plaintiff’s goods</w:t>
      </w:r>
    </w:p>
    <w:p w:rsidR="0093207B" w:rsidRPr="0093207B" w:rsidRDefault="0093207B" w:rsidP="00E2080A">
      <w:pPr>
        <w:spacing w:before="100" w:beforeAutospacing="1" w:after="100" w:afterAutospacing="1" w:line="360" w:lineRule="auto"/>
        <w:rPr>
          <w:rFonts w:ascii="Times New Roman" w:eastAsia="Times New Roman" w:hAnsi="Times New Roman" w:cs="Times New Roman"/>
          <w:sz w:val="24"/>
          <w:szCs w:val="24"/>
        </w:rPr>
      </w:pPr>
      <w:r w:rsidRPr="0093207B">
        <w:rPr>
          <w:rFonts w:ascii="Times New Roman" w:eastAsia="Times New Roman" w:hAnsi="Times New Roman" w:cs="Times New Roman"/>
          <w:sz w:val="24"/>
          <w:szCs w:val="24"/>
        </w:rPr>
        <w:t xml:space="preserve">In </w:t>
      </w:r>
      <w:r w:rsidRPr="0093207B">
        <w:rPr>
          <w:rFonts w:ascii="Times New Roman" w:eastAsia="Times New Roman" w:hAnsi="Times New Roman" w:cs="Times New Roman"/>
          <w:b/>
          <w:bCs/>
          <w:sz w:val="24"/>
          <w:szCs w:val="24"/>
        </w:rPr>
        <w:t>WHITE HUDSON &amp; CO LTD V ASIAN ORGANIZATION LTD ,</w:t>
      </w:r>
      <w:r w:rsidRPr="0093207B">
        <w:rPr>
          <w:rFonts w:ascii="Times New Roman" w:eastAsia="Times New Roman" w:hAnsi="Times New Roman" w:cs="Times New Roman"/>
          <w:sz w:val="24"/>
          <w:szCs w:val="24"/>
        </w:rPr>
        <w:t xml:space="preserve">the plaintiffs manufactured ‘Hacks’ cough sweets in Singapore, which they sold in red </w:t>
      </w:r>
      <w:r w:rsidRPr="00E2080A">
        <w:rPr>
          <w:rFonts w:ascii="Times New Roman" w:eastAsia="Times New Roman" w:hAnsi="Times New Roman" w:cs="Times New Roman"/>
          <w:sz w:val="24"/>
          <w:szCs w:val="24"/>
        </w:rPr>
        <w:t>cellophane</w:t>
      </w:r>
      <w:r w:rsidRPr="0093207B">
        <w:rPr>
          <w:rFonts w:ascii="Times New Roman" w:eastAsia="Times New Roman" w:hAnsi="Times New Roman" w:cs="Times New Roman"/>
          <w:sz w:val="24"/>
          <w:szCs w:val="24"/>
        </w:rPr>
        <w:t xml:space="preserve"> wrappers and which came to be known as ‘red paper cough sweets. The plaintiffs were, at that time, the only persons who sold cough sweets in such form in Singapore</w:t>
      </w:r>
    </w:p>
    <w:p w:rsidR="00E2080A" w:rsidRDefault="0093207B" w:rsidP="00E2080A">
      <w:pPr>
        <w:spacing w:before="100" w:beforeAutospacing="1" w:after="100" w:afterAutospacing="1" w:line="360" w:lineRule="auto"/>
        <w:rPr>
          <w:rFonts w:ascii="Times New Roman" w:eastAsia="Times New Roman" w:hAnsi="Times New Roman" w:cs="Times New Roman"/>
          <w:sz w:val="24"/>
          <w:szCs w:val="24"/>
        </w:rPr>
      </w:pPr>
      <w:r w:rsidRPr="00E2080A">
        <w:rPr>
          <w:rFonts w:ascii="Times New Roman" w:eastAsia="Times New Roman" w:hAnsi="Times New Roman" w:cs="Times New Roman"/>
          <w:b/>
          <w:bCs/>
          <w:sz w:val="24"/>
          <w:szCs w:val="24"/>
        </w:rPr>
        <w:t>3. Using the plaintiff’s name</w:t>
      </w:r>
    </w:p>
    <w:p w:rsidR="0093207B" w:rsidRPr="0093207B" w:rsidRDefault="0093207B" w:rsidP="00E2080A">
      <w:pPr>
        <w:spacing w:before="100" w:beforeAutospacing="1" w:after="100" w:afterAutospacing="1" w:line="360" w:lineRule="auto"/>
        <w:rPr>
          <w:rFonts w:ascii="Times New Roman" w:eastAsia="Times New Roman" w:hAnsi="Times New Roman" w:cs="Times New Roman"/>
          <w:sz w:val="24"/>
          <w:szCs w:val="24"/>
        </w:rPr>
      </w:pPr>
      <w:r w:rsidRPr="0093207B">
        <w:rPr>
          <w:rFonts w:ascii="Times New Roman" w:eastAsia="Times New Roman" w:hAnsi="Times New Roman" w:cs="Times New Roman"/>
          <w:sz w:val="24"/>
          <w:szCs w:val="24"/>
        </w:rPr>
        <w:t xml:space="preserve">Where the defendant uses the plaintiff’s name as opposed to the name of the plaintiff’s products, the tort may be committed. This can be seen in the case of </w:t>
      </w:r>
      <w:r w:rsidRPr="0093207B">
        <w:rPr>
          <w:rFonts w:ascii="Times New Roman" w:eastAsia="Times New Roman" w:hAnsi="Times New Roman" w:cs="Times New Roman"/>
          <w:b/>
          <w:bCs/>
          <w:sz w:val="24"/>
          <w:szCs w:val="24"/>
        </w:rPr>
        <w:t>MATINS LTD V DYE</w:t>
      </w:r>
      <w:r w:rsidRPr="0093207B">
        <w:rPr>
          <w:rFonts w:ascii="Times New Roman" w:eastAsia="Times New Roman" w:hAnsi="Times New Roman" w:cs="Times New Roman"/>
          <w:sz w:val="24"/>
          <w:szCs w:val="24"/>
        </w:rPr>
        <w:t>. The plaintiff was the owner of a famous restaurant in Paris and he sought an injunction to restrain the defendant from opening a French restaurant in Norwich with the same name. Even though the restaurant in Norwich did not have the same standard as that of Paris and was not in the same country, the court granted him the injunction because the conduct of the defendant was injuring the plaintiff’s goodwill of his restaurant in Paris.</w:t>
      </w:r>
    </w:p>
    <w:p w:rsidR="0093207B" w:rsidRPr="0093207B" w:rsidRDefault="0093207B" w:rsidP="00E2080A">
      <w:pPr>
        <w:spacing w:before="100" w:beforeAutospacing="1" w:after="100" w:afterAutospacing="1" w:line="360" w:lineRule="auto"/>
        <w:ind w:left="80"/>
        <w:rPr>
          <w:rFonts w:ascii="Times New Roman" w:eastAsia="Times New Roman" w:hAnsi="Times New Roman" w:cs="Times New Roman"/>
          <w:sz w:val="24"/>
          <w:szCs w:val="24"/>
        </w:rPr>
      </w:pPr>
      <w:r w:rsidRPr="0093207B">
        <w:rPr>
          <w:rFonts w:ascii="Times New Roman" w:eastAsia="Times New Roman" w:hAnsi="Times New Roman" w:cs="Times New Roman"/>
          <w:sz w:val="24"/>
          <w:szCs w:val="24"/>
        </w:rPr>
        <w:t xml:space="preserve">Also, the case of </w:t>
      </w:r>
      <w:r w:rsidRPr="0093207B">
        <w:rPr>
          <w:rFonts w:ascii="Times New Roman" w:eastAsia="Times New Roman" w:hAnsi="Times New Roman" w:cs="Times New Roman"/>
          <w:b/>
          <w:bCs/>
          <w:sz w:val="24"/>
          <w:szCs w:val="24"/>
        </w:rPr>
        <w:t>J BOLLINGER V COSTA BRAVA WINE CO. LTD</w:t>
      </w:r>
      <w:r w:rsidRPr="0093207B">
        <w:rPr>
          <w:rFonts w:ascii="Times New Roman" w:eastAsia="Times New Roman" w:hAnsi="Times New Roman" w:cs="Times New Roman"/>
          <w:sz w:val="24"/>
          <w:szCs w:val="24"/>
        </w:rPr>
        <w:t>, Popularly known as the Spanish Champagne case, this particular case saw an action being brought by twelve biggest champagne manufacturers of France, on behalf of every champagne manufacturer in their country, seeking injunctions on use of the word “champagne” while describing Spanish wine, and passing it off as champagne. An injunction was granted.</w:t>
      </w:r>
    </w:p>
    <w:p w:rsidR="0093207B" w:rsidRPr="0093207B" w:rsidRDefault="0093207B" w:rsidP="00E2080A">
      <w:pPr>
        <w:spacing w:before="100" w:beforeAutospacing="1" w:after="100" w:afterAutospacing="1" w:line="360" w:lineRule="auto"/>
        <w:rPr>
          <w:rFonts w:ascii="Times New Roman" w:eastAsia="Times New Roman" w:hAnsi="Times New Roman" w:cs="Times New Roman"/>
          <w:sz w:val="24"/>
          <w:szCs w:val="24"/>
        </w:rPr>
      </w:pPr>
      <w:r w:rsidRPr="00E2080A">
        <w:rPr>
          <w:rFonts w:ascii="Times New Roman" w:eastAsia="Times New Roman" w:hAnsi="Times New Roman" w:cs="Times New Roman"/>
          <w:b/>
          <w:bCs/>
          <w:sz w:val="24"/>
          <w:szCs w:val="24"/>
        </w:rPr>
        <w:t>4. Trading</w:t>
      </w:r>
      <w:r w:rsidRPr="0093207B">
        <w:rPr>
          <w:rFonts w:ascii="Times New Roman" w:eastAsia="Times New Roman" w:hAnsi="Times New Roman" w:cs="Times New Roman"/>
          <w:b/>
          <w:bCs/>
          <w:sz w:val="24"/>
          <w:szCs w:val="24"/>
        </w:rPr>
        <w:t xml:space="preserve"> under a name so closely resembling that of the plaintiff as to be likely to mislead the public into believing that the defendant’s business and that of the plaintiff are one and the same</w:t>
      </w:r>
    </w:p>
    <w:p w:rsidR="0093207B" w:rsidRPr="0093207B" w:rsidRDefault="0093207B" w:rsidP="00E2080A">
      <w:pPr>
        <w:spacing w:before="100" w:beforeAutospacing="1" w:after="100" w:afterAutospacing="1" w:line="360" w:lineRule="auto"/>
        <w:ind w:left="80"/>
        <w:rPr>
          <w:rFonts w:ascii="Times New Roman" w:eastAsia="Times New Roman" w:hAnsi="Times New Roman" w:cs="Times New Roman"/>
          <w:sz w:val="24"/>
          <w:szCs w:val="24"/>
        </w:rPr>
      </w:pPr>
      <w:r w:rsidRPr="0093207B">
        <w:rPr>
          <w:rFonts w:ascii="Times New Roman" w:eastAsia="Times New Roman" w:hAnsi="Times New Roman" w:cs="Times New Roman"/>
          <w:b/>
          <w:bCs/>
          <w:sz w:val="24"/>
          <w:szCs w:val="24"/>
        </w:rPr>
        <w:lastRenderedPageBreak/>
        <w:t xml:space="preserve">Just like the case of OGUNLENDE </w:t>
      </w:r>
      <w:r w:rsidRPr="00E2080A">
        <w:rPr>
          <w:rFonts w:ascii="Times New Roman" w:eastAsia="Times New Roman" w:hAnsi="Times New Roman" w:cs="Times New Roman"/>
          <w:b/>
          <w:bCs/>
          <w:sz w:val="24"/>
          <w:szCs w:val="24"/>
        </w:rPr>
        <w:t>v. BABAYEMI (1971)</w:t>
      </w:r>
      <w:r w:rsidRPr="0093207B">
        <w:rPr>
          <w:rFonts w:ascii="Times New Roman" w:eastAsia="Times New Roman" w:hAnsi="Times New Roman" w:cs="Times New Roman"/>
          <w:b/>
          <w:bCs/>
          <w:sz w:val="24"/>
          <w:szCs w:val="24"/>
        </w:rPr>
        <w:t xml:space="preserve">, </w:t>
      </w:r>
      <w:r w:rsidRPr="0093207B">
        <w:rPr>
          <w:rFonts w:ascii="Times New Roman" w:eastAsia="Times New Roman" w:hAnsi="Times New Roman" w:cs="Times New Roman"/>
          <w:sz w:val="24"/>
          <w:szCs w:val="24"/>
        </w:rPr>
        <w:t>the plaintiffs carried on business as civil engineering contractors and plumbers under the name ‘Mercury Builders,’ Taylor, C.J. granted an injunction restraining the defendant from conducting a similar business under the name ‘Mercury Builders (Nigeria) Ltd.’ since “there can be no doubt at all that the name of the defendant company is calculated to deceive due to its similarity with the name of the plaintiff association”</w:t>
      </w:r>
    </w:p>
    <w:p w:rsidR="007839B0" w:rsidRPr="007839B0" w:rsidRDefault="007839B0" w:rsidP="00E2080A">
      <w:pPr>
        <w:spacing w:before="100" w:beforeAutospacing="1" w:after="100" w:afterAutospacing="1" w:line="360" w:lineRule="auto"/>
        <w:ind w:left="80"/>
        <w:jc w:val="center"/>
        <w:rPr>
          <w:rFonts w:ascii="Times New Roman" w:eastAsia="Times New Roman" w:hAnsi="Times New Roman" w:cs="Times New Roman"/>
          <w:sz w:val="24"/>
          <w:szCs w:val="24"/>
          <w:u w:val="single"/>
        </w:rPr>
      </w:pPr>
      <w:r w:rsidRPr="007839B0">
        <w:rPr>
          <w:rFonts w:ascii="Times New Roman" w:eastAsia="Times New Roman" w:hAnsi="Times New Roman" w:cs="Times New Roman"/>
          <w:b/>
          <w:bCs/>
          <w:sz w:val="24"/>
          <w:szCs w:val="24"/>
          <w:u w:val="single"/>
        </w:rPr>
        <w:t xml:space="preserve">THE REMEDIES OF PASSING OFF </w:t>
      </w:r>
    </w:p>
    <w:p w:rsidR="007839B0" w:rsidRPr="00E2080A" w:rsidRDefault="007839B0" w:rsidP="00E2080A">
      <w:pPr>
        <w:spacing w:before="100" w:beforeAutospacing="1" w:after="100" w:afterAutospacing="1" w:line="360" w:lineRule="auto"/>
        <w:rPr>
          <w:rFonts w:ascii="Times New Roman" w:eastAsia="Times New Roman" w:hAnsi="Times New Roman" w:cs="Times New Roman"/>
          <w:sz w:val="24"/>
          <w:szCs w:val="24"/>
        </w:rPr>
      </w:pPr>
      <w:r w:rsidRPr="00E2080A">
        <w:rPr>
          <w:rFonts w:ascii="Times New Roman" w:eastAsia="Times New Roman" w:hAnsi="Times New Roman" w:cs="Times New Roman"/>
          <w:b/>
          <w:bCs/>
          <w:sz w:val="24"/>
          <w:szCs w:val="24"/>
        </w:rPr>
        <w:t>1. Injunction</w:t>
      </w:r>
    </w:p>
    <w:p w:rsidR="007839B0" w:rsidRPr="007839B0" w:rsidRDefault="007839B0" w:rsidP="00E2080A">
      <w:pPr>
        <w:spacing w:before="100" w:beforeAutospacing="1" w:after="100" w:afterAutospacing="1" w:line="360" w:lineRule="auto"/>
        <w:rPr>
          <w:rFonts w:ascii="Times New Roman" w:eastAsia="Times New Roman" w:hAnsi="Times New Roman" w:cs="Times New Roman"/>
          <w:sz w:val="24"/>
          <w:szCs w:val="24"/>
        </w:rPr>
      </w:pPr>
      <w:r w:rsidRPr="007839B0">
        <w:rPr>
          <w:rFonts w:ascii="Times New Roman" w:eastAsia="Times New Roman" w:hAnsi="Times New Roman" w:cs="Times New Roman"/>
          <w:sz w:val="24"/>
          <w:szCs w:val="24"/>
        </w:rPr>
        <w:t>This is an order from the court to prohibit or suspend the use of a mark. This is usually the first relief sought to suspend the use of a mark.</w:t>
      </w:r>
    </w:p>
    <w:p w:rsidR="007839B0" w:rsidRPr="007839B0" w:rsidRDefault="007839B0" w:rsidP="00E2080A">
      <w:pPr>
        <w:spacing w:before="100" w:beforeAutospacing="1" w:after="100" w:afterAutospacing="1" w:line="360" w:lineRule="auto"/>
        <w:rPr>
          <w:rFonts w:ascii="Times New Roman" w:eastAsia="Times New Roman" w:hAnsi="Times New Roman" w:cs="Times New Roman"/>
          <w:sz w:val="24"/>
          <w:szCs w:val="24"/>
        </w:rPr>
      </w:pPr>
      <w:r w:rsidRPr="00E2080A">
        <w:rPr>
          <w:rFonts w:ascii="Times New Roman" w:eastAsia="Times New Roman" w:hAnsi="Times New Roman" w:cs="Times New Roman"/>
          <w:b/>
          <w:bCs/>
          <w:sz w:val="24"/>
          <w:szCs w:val="24"/>
        </w:rPr>
        <w:t>2. Account of profit</w:t>
      </w:r>
    </w:p>
    <w:p w:rsidR="007839B0" w:rsidRPr="007839B0" w:rsidRDefault="007839B0" w:rsidP="00E2080A">
      <w:pPr>
        <w:spacing w:before="100" w:beforeAutospacing="1" w:after="100" w:afterAutospacing="1" w:line="360" w:lineRule="auto"/>
        <w:ind w:left="80"/>
        <w:rPr>
          <w:rFonts w:ascii="Times New Roman" w:eastAsia="Times New Roman" w:hAnsi="Times New Roman" w:cs="Times New Roman"/>
          <w:sz w:val="24"/>
          <w:szCs w:val="24"/>
        </w:rPr>
      </w:pPr>
      <w:r w:rsidRPr="007839B0">
        <w:rPr>
          <w:rFonts w:ascii="Times New Roman" w:eastAsia="Times New Roman" w:hAnsi="Times New Roman" w:cs="Times New Roman"/>
          <w:sz w:val="24"/>
          <w:szCs w:val="24"/>
        </w:rPr>
        <w:t>Here the plaintiff is entitled to profit on goods wrongly sold by the infringer.</w:t>
      </w:r>
    </w:p>
    <w:p w:rsidR="007839B0" w:rsidRPr="007839B0" w:rsidRDefault="007839B0" w:rsidP="00E2080A">
      <w:pPr>
        <w:spacing w:before="100" w:beforeAutospacing="1" w:after="100" w:afterAutospacing="1" w:line="360" w:lineRule="auto"/>
        <w:rPr>
          <w:rFonts w:ascii="Times New Roman" w:eastAsia="Times New Roman" w:hAnsi="Times New Roman" w:cs="Times New Roman"/>
          <w:sz w:val="24"/>
          <w:szCs w:val="24"/>
        </w:rPr>
      </w:pPr>
      <w:r w:rsidRPr="00E2080A">
        <w:rPr>
          <w:rFonts w:ascii="Times New Roman" w:eastAsia="Times New Roman" w:hAnsi="Times New Roman" w:cs="Times New Roman"/>
          <w:b/>
          <w:bCs/>
          <w:sz w:val="24"/>
          <w:szCs w:val="24"/>
        </w:rPr>
        <w:t>3. Damages</w:t>
      </w:r>
    </w:p>
    <w:p w:rsidR="007839B0" w:rsidRPr="007839B0" w:rsidRDefault="007839B0" w:rsidP="00E2080A">
      <w:pPr>
        <w:spacing w:before="100" w:beforeAutospacing="1" w:after="100" w:afterAutospacing="1" w:line="360" w:lineRule="auto"/>
        <w:rPr>
          <w:rFonts w:ascii="Times New Roman" w:eastAsia="Times New Roman" w:hAnsi="Times New Roman" w:cs="Times New Roman"/>
          <w:sz w:val="24"/>
          <w:szCs w:val="24"/>
        </w:rPr>
      </w:pPr>
      <w:r w:rsidRPr="00E2080A">
        <w:rPr>
          <w:rFonts w:ascii="Times New Roman" w:eastAsia="Times New Roman" w:hAnsi="Times New Roman" w:cs="Times New Roman"/>
          <w:b/>
          <w:bCs/>
          <w:sz w:val="24"/>
          <w:szCs w:val="24"/>
        </w:rPr>
        <w:t>4. Delivery up for destruction or infringing of goods</w:t>
      </w:r>
    </w:p>
    <w:p w:rsidR="0093207B" w:rsidRPr="00E2080A" w:rsidRDefault="007839B0" w:rsidP="00E2080A">
      <w:pPr>
        <w:spacing w:after="0" w:line="360" w:lineRule="auto"/>
        <w:rPr>
          <w:rFonts w:ascii="Times New Roman" w:hAnsi="Times New Roman" w:cs="Times New Roman"/>
          <w:b/>
          <w:color w:val="202122"/>
          <w:sz w:val="24"/>
          <w:szCs w:val="24"/>
        </w:rPr>
      </w:pPr>
      <w:r w:rsidRPr="00E2080A">
        <w:rPr>
          <w:rFonts w:ascii="Times New Roman" w:hAnsi="Times New Roman" w:cs="Times New Roman"/>
          <w:b/>
          <w:color w:val="202122"/>
          <w:sz w:val="24"/>
          <w:szCs w:val="24"/>
        </w:rPr>
        <w:t xml:space="preserve">5. Intervention by relevant agencies such as NAFDAC, SON, intellectual property commission etc. </w:t>
      </w:r>
    </w:p>
    <w:p w:rsidR="006F1A5C" w:rsidRPr="00E2080A" w:rsidRDefault="007042D9" w:rsidP="00E2080A">
      <w:pPr>
        <w:spacing w:after="0" w:line="360" w:lineRule="auto"/>
        <w:rPr>
          <w:rFonts w:ascii="Times New Roman" w:hAnsi="Times New Roman" w:cs="Times New Roman"/>
          <w:color w:val="202122"/>
          <w:sz w:val="24"/>
          <w:szCs w:val="24"/>
        </w:rPr>
      </w:pPr>
      <w:r w:rsidRPr="00E2080A">
        <w:rPr>
          <w:rFonts w:ascii="Times New Roman" w:hAnsi="Times New Roman" w:cs="Times New Roman"/>
          <w:color w:val="202122"/>
          <w:sz w:val="24"/>
          <w:szCs w:val="24"/>
        </w:rPr>
        <w:t xml:space="preserve">In summary, it is appropriate to say passing off is acommon law concept which prevents the unlawful usage of a man’s mark, sign or goods and services. Passing off protects the property rights of an individual. </w:t>
      </w:r>
    </w:p>
    <w:p w:rsidR="007042D9" w:rsidRPr="00E2080A" w:rsidRDefault="007042D9" w:rsidP="00E2080A">
      <w:pPr>
        <w:spacing w:after="0" w:line="360" w:lineRule="auto"/>
        <w:rPr>
          <w:rFonts w:ascii="Times New Roman" w:hAnsi="Times New Roman" w:cs="Times New Roman"/>
          <w:color w:val="202122"/>
          <w:sz w:val="24"/>
          <w:szCs w:val="24"/>
        </w:rPr>
      </w:pPr>
    </w:p>
    <w:p w:rsidR="00A45BD0" w:rsidRPr="00E2080A" w:rsidRDefault="006F1A5C" w:rsidP="00E2080A">
      <w:pPr>
        <w:spacing w:after="0" w:line="360" w:lineRule="auto"/>
        <w:rPr>
          <w:rFonts w:ascii="Times New Roman" w:hAnsi="Times New Roman" w:cs="Times New Roman"/>
          <w:b/>
          <w:color w:val="202122"/>
          <w:sz w:val="24"/>
          <w:szCs w:val="24"/>
        </w:rPr>
      </w:pPr>
      <w:r w:rsidRPr="00E2080A">
        <w:rPr>
          <w:rFonts w:ascii="Times New Roman" w:hAnsi="Times New Roman" w:cs="Times New Roman"/>
          <w:b/>
          <w:color w:val="202122"/>
          <w:sz w:val="24"/>
          <w:szCs w:val="24"/>
        </w:rPr>
        <w:t>BIBLIOGRAPHY</w:t>
      </w:r>
    </w:p>
    <w:p w:rsidR="006F1A5C" w:rsidRPr="00872DD3" w:rsidRDefault="006F1A5C" w:rsidP="00E2080A">
      <w:pPr>
        <w:spacing w:after="0" w:line="360" w:lineRule="auto"/>
        <w:rPr>
          <w:rFonts w:ascii="Times New Roman" w:eastAsia="Times New Roman" w:hAnsi="Times New Roman" w:cs="Times New Roman"/>
          <w:color w:val="212529"/>
          <w:sz w:val="24"/>
          <w:szCs w:val="24"/>
        </w:rPr>
      </w:pPr>
      <w:r w:rsidRPr="00872DD3">
        <w:rPr>
          <w:rFonts w:ascii="Times New Roman" w:eastAsia="Times New Roman" w:hAnsi="Times New Roman" w:cs="Times New Roman"/>
          <w:color w:val="212529"/>
          <w:sz w:val="24"/>
          <w:szCs w:val="24"/>
        </w:rPr>
        <w:t xml:space="preserve">. </w:t>
      </w:r>
      <w:r w:rsidR="007042D9" w:rsidRPr="00E2080A">
        <w:rPr>
          <w:rFonts w:ascii="Times New Roman" w:eastAsia="Times New Roman" w:hAnsi="Times New Roman" w:cs="Times New Roman"/>
          <w:color w:val="212529"/>
          <w:sz w:val="24"/>
          <w:szCs w:val="24"/>
        </w:rPr>
        <w:t>K</w:t>
      </w:r>
      <w:r w:rsidRPr="00872DD3">
        <w:rPr>
          <w:rFonts w:ascii="Times New Roman" w:eastAsia="Times New Roman" w:hAnsi="Times New Roman" w:cs="Times New Roman"/>
          <w:color w:val="212529"/>
          <w:sz w:val="24"/>
          <w:szCs w:val="24"/>
        </w:rPr>
        <w:t>odilinye</w:t>
      </w:r>
      <w:r w:rsidR="007042D9" w:rsidRPr="00E2080A">
        <w:rPr>
          <w:rFonts w:ascii="Times New Roman" w:eastAsia="Times New Roman" w:hAnsi="Times New Roman" w:cs="Times New Roman"/>
          <w:color w:val="212529"/>
          <w:sz w:val="24"/>
          <w:szCs w:val="24"/>
        </w:rPr>
        <w:t xml:space="preserve"> G, Nigerian law of </w:t>
      </w:r>
      <w:r w:rsidR="006D672A" w:rsidRPr="00E2080A">
        <w:rPr>
          <w:rFonts w:ascii="Times New Roman" w:eastAsia="Times New Roman" w:hAnsi="Times New Roman" w:cs="Times New Roman"/>
          <w:color w:val="212529"/>
          <w:sz w:val="24"/>
          <w:szCs w:val="24"/>
        </w:rPr>
        <w:t>torts (</w:t>
      </w:r>
      <w:r w:rsidR="007042D9" w:rsidRPr="00E2080A">
        <w:rPr>
          <w:rFonts w:ascii="Times New Roman" w:eastAsia="Times New Roman" w:hAnsi="Times New Roman" w:cs="Times New Roman"/>
          <w:color w:val="212529"/>
          <w:sz w:val="24"/>
          <w:szCs w:val="24"/>
        </w:rPr>
        <w:t>Spectrum books limited 19</w:t>
      </w:r>
      <w:r w:rsidR="006D672A" w:rsidRPr="00E2080A">
        <w:rPr>
          <w:rFonts w:ascii="Times New Roman" w:eastAsia="Times New Roman" w:hAnsi="Times New Roman" w:cs="Times New Roman"/>
          <w:color w:val="212529"/>
          <w:sz w:val="24"/>
          <w:szCs w:val="24"/>
        </w:rPr>
        <w:t>9</w:t>
      </w:r>
      <w:r w:rsidR="007042D9" w:rsidRPr="00E2080A">
        <w:rPr>
          <w:rFonts w:ascii="Times New Roman" w:eastAsia="Times New Roman" w:hAnsi="Times New Roman" w:cs="Times New Roman"/>
          <w:color w:val="212529"/>
          <w:sz w:val="24"/>
          <w:szCs w:val="24"/>
        </w:rPr>
        <w:t>9)</w:t>
      </w:r>
      <w:r w:rsidRPr="00872DD3">
        <w:rPr>
          <w:rFonts w:ascii="Times New Roman" w:eastAsia="Times New Roman" w:hAnsi="Times New Roman" w:cs="Times New Roman"/>
          <w:color w:val="212529"/>
          <w:sz w:val="24"/>
          <w:szCs w:val="24"/>
        </w:rPr>
        <w:t xml:space="preserve"> </w:t>
      </w:r>
    </w:p>
    <w:p w:rsidR="006F1A5C" w:rsidRPr="00E2080A" w:rsidRDefault="006F1A5C" w:rsidP="00E2080A">
      <w:pPr>
        <w:spacing w:after="0" w:line="360" w:lineRule="auto"/>
        <w:rPr>
          <w:rFonts w:ascii="Times New Roman" w:hAnsi="Times New Roman" w:cs="Times New Roman"/>
          <w:color w:val="202122"/>
          <w:sz w:val="24"/>
          <w:szCs w:val="24"/>
        </w:rPr>
      </w:pPr>
      <w:r w:rsidRPr="00872DD3">
        <w:rPr>
          <w:rFonts w:ascii="Times New Roman" w:eastAsia="Times New Roman" w:hAnsi="Times New Roman" w:cs="Times New Roman"/>
          <w:color w:val="212529"/>
          <w:sz w:val="24"/>
          <w:szCs w:val="24"/>
        </w:rPr>
        <w:t xml:space="preserve">. </w:t>
      </w:r>
      <w:r w:rsidR="006D672A" w:rsidRPr="00E2080A">
        <w:rPr>
          <w:rFonts w:ascii="Times New Roman" w:eastAsia="Times New Roman" w:hAnsi="Times New Roman" w:cs="Times New Roman"/>
          <w:color w:val="212529"/>
          <w:sz w:val="24"/>
          <w:szCs w:val="24"/>
        </w:rPr>
        <w:t>H</w:t>
      </w:r>
      <w:r w:rsidR="007042D9" w:rsidRPr="00E2080A">
        <w:rPr>
          <w:rFonts w:ascii="Times New Roman" w:eastAsia="Times New Roman" w:hAnsi="Times New Roman" w:cs="Times New Roman"/>
          <w:color w:val="212529"/>
          <w:sz w:val="24"/>
          <w:szCs w:val="24"/>
        </w:rPr>
        <w:t xml:space="preserve">euston </w:t>
      </w:r>
      <w:r w:rsidR="006D672A" w:rsidRPr="00E2080A">
        <w:rPr>
          <w:rFonts w:ascii="Times New Roman" w:eastAsia="Times New Roman" w:hAnsi="Times New Roman" w:cs="Times New Roman"/>
          <w:color w:val="212529"/>
          <w:sz w:val="24"/>
          <w:szCs w:val="24"/>
        </w:rPr>
        <w:t>R, Salmond on the law of Torts (16</w:t>
      </w:r>
      <w:r w:rsidR="006D672A" w:rsidRPr="00E2080A">
        <w:rPr>
          <w:rFonts w:ascii="Times New Roman" w:eastAsia="Times New Roman" w:hAnsi="Times New Roman" w:cs="Times New Roman"/>
          <w:color w:val="212529"/>
          <w:sz w:val="24"/>
          <w:szCs w:val="24"/>
          <w:vertAlign w:val="superscript"/>
        </w:rPr>
        <w:t>th</w:t>
      </w:r>
      <w:r w:rsidR="006D672A" w:rsidRPr="00E2080A">
        <w:rPr>
          <w:rFonts w:ascii="Times New Roman" w:eastAsia="Times New Roman" w:hAnsi="Times New Roman" w:cs="Times New Roman"/>
          <w:color w:val="212529"/>
          <w:sz w:val="24"/>
          <w:szCs w:val="24"/>
        </w:rPr>
        <w:t xml:space="preserve"> edition, Sweet &amp; Maxwell London 1973) </w:t>
      </w:r>
    </w:p>
    <w:p w:rsidR="00A45BD0" w:rsidRPr="00872DD3" w:rsidRDefault="00A45BD0" w:rsidP="00E2080A">
      <w:pPr>
        <w:spacing w:after="0" w:line="360" w:lineRule="auto"/>
        <w:rPr>
          <w:rFonts w:ascii="Times New Roman" w:eastAsia="Times New Roman" w:hAnsi="Times New Roman" w:cs="Times New Roman"/>
          <w:color w:val="444444"/>
          <w:sz w:val="24"/>
          <w:szCs w:val="24"/>
        </w:rPr>
      </w:pPr>
    </w:p>
    <w:p w:rsidR="007B5A1B" w:rsidRPr="00E2080A" w:rsidRDefault="007B5A1B" w:rsidP="00E2080A">
      <w:pPr>
        <w:spacing w:after="0" w:line="360" w:lineRule="auto"/>
        <w:rPr>
          <w:rFonts w:ascii="Times New Roman" w:eastAsia="Times New Roman" w:hAnsi="Times New Roman" w:cs="Times New Roman"/>
          <w:color w:val="444444"/>
          <w:sz w:val="24"/>
          <w:szCs w:val="24"/>
        </w:rPr>
      </w:pPr>
    </w:p>
    <w:p w:rsidR="00BB0273" w:rsidRPr="00872DD3" w:rsidRDefault="00BB0273" w:rsidP="00E2080A">
      <w:pPr>
        <w:spacing w:after="0" w:line="360" w:lineRule="auto"/>
        <w:rPr>
          <w:rFonts w:ascii="Times New Roman" w:eastAsia="Times New Roman" w:hAnsi="Times New Roman" w:cs="Times New Roman"/>
          <w:color w:val="444444"/>
          <w:sz w:val="24"/>
          <w:szCs w:val="24"/>
        </w:rPr>
      </w:pPr>
    </w:p>
    <w:p w:rsidR="00F84C97" w:rsidRPr="00E2080A" w:rsidRDefault="00F84C97" w:rsidP="00E2080A">
      <w:pPr>
        <w:spacing w:line="360" w:lineRule="auto"/>
        <w:rPr>
          <w:rFonts w:ascii="Times New Roman" w:hAnsi="Times New Roman" w:cs="Times New Roman"/>
          <w:sz w:val="24"/>
          <w:szCs w:val="24"/>
        </w:rPr>
      </w:pPr>
    </w:p>
    <w:sectPr w:rsidR="00F84C97" w:rsidRPr="00E2080A" w:rsidSect="00F84C97">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F44" w:rsidRDefault="00B16F44" w:rsidP="00364E81">
      <w:pPr>
        <w:spacing w:after="0" w:line="240" w:lineRule="auto"/>
      </w:pPr>
      <w:r>
        <w:separator/>
      </w:r>
    </w:p>
  </w:endnote>
  <w:endnote w:type="continuationSeparator" w:id="1">
    <w:p w:rsidR="00B16F44" w:rsidRDefault="00B16F44" w:rsidP="00364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2A" w:rsidRDefault="006D672A">
    <w:pPr>
      <w:pStyle w:val="Footer"/>
    </w:pPr>
    <w:r>
      <w:t xml:space="preserve">Francis Ibekwe, “The tort of passing off in Nigeria” </w:t>
    </w:r>
    <w:hyperlink r:id="rId1" w:history="1">
      <w:r w:rsidRPr="00E7547D">
        <w:rPr>
          <w:rStyle w:val="Hyperlink"/>
        </w:rPr>
        <w:t>https://www.academia.edu</w:t>
      </w:r>
    </w:hyperlink>
  </w:p>
  <w:p w:rsidR="006D672A" w:rsidRDefault="006D672A">
    <w:pPr>
      <w:pStyle w:val="Footer"/>
    </w:pPr>
    <w:r>
      <w:t xml:space="preserve">Diva Rai, “Meaning of passing off(the tort of passing off, IPLEADERS) </w:t>
    </w:r>
    <w:hyperlink r:id="rId2" w:history="1">
      <w:r w:rsidRPr="00E7547D">
        <w:rPr>
          <w:rStyle w:val="Hyperlink"/>
        </w:rPr>
        <w:t>https://blog.ipleaders.in/the-tort-of-oassing-off</w:t>
      </w:r>
    </w:hyperlink>
    <w:r>
      <w:t xml:space="preserve"> </w:t>
    </w:r>
  </w:p>
  <w:p w:rsidR="00364E81" w:rsidRDefault="00364E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F44" w:rsidRDefault="00B16F44" w:rsidP="00364E81">
      <w:pPr>
        <w:spacing w:after="0" w:line="240" w:lineRule="auto"/>
      </w:pPr>
      <w:r>
        <w:separator/>
      </w:r>
    </w:p>
  </w:footnote>
  <w:footnote w:type="continuationSeparator" w:id="1">
    <w:p w:rsidR="00B16F44" w:rsidRDefault="00B16F44" w:rsidP="00364E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4AA"/>
    <w:multiLevelType w:val="hybridMultilevel"/>
    <w:tmpl w:val="C8D05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E462C"/>
    <w:multiLevelType w:val="multilevel"/>
    <w:tmpl w:val="7E0AE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A736F5"/>
    <w:multiLevelType w:val="multilevel"/>
    <w:tmpl w:val="1F507F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9675A9"/>
    <w:multiLevelType w:val="multilevel"/>
    <w:tmpl w:val="2D2084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247BDB"/>
    <w:multiLevelType w:val="multilevel"/>
    <w:tmpl w:val="83CA6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3669C7"/>
    <w:multiLevelType w:val="hybridMultilevel"/>
    <w:tmpl w:val="551A1AEE"/>
    <w:lvl w:ilvl="0" w:tplc="062E88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459F6"/>
    <w:multiLevelType w:val="multilevel"/>
    <w:tmpl w:val="0FFA2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9279E9"/>
    <w:multiLevelType w:val="multilevel"/>
    <w:tmpl w:val="5EDA3A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117417"/>
    <w:multiLevelType w:val="multilevel"/>
    <w:tmpl w:val="BA9CA3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7D33ED"/>
    <w:multiLevelType w:val="hybridMultilevel"/>
    <w:tmpl w:val="F844F840"/>
    <w:lvl w:ilvl="0" w:tplc="A56C9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AA678C"/>
    <w:multiLevelType w:val="multilevel"/>
    <w:tmpl w:val="60784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BB578B"/>
    <w:multiLevelType w:val="hybridMultilevel"/>
    <w:tmpl w:val="2FF63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F8087A"/>
    <w:multiLevelType w:val="hybridMultilevel"/>
    <w:tmpl w:val="50067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0"/>
  </w:num>
  <w:num w:numId="5">
    <w:abstractNumId w:val="12"/>
  </w:num>
  <w:num w:numId="6">
    <w:abstractNumId w:val="4"/>
  </w:num>
  <w:num w:numId="7">
    <w:abstractNumId w:val="3"/>
  </w:num>
  <w:num w:numId="8">
    <w:abstractNumId w:val="7"/>
  </w:num>
  <w:num w:numId="9">
    <w:abstractNumId w:val="8"/>
  </w:num>
  <w:num w:numId="10">
    <w:abstractNumId w:val="10"/>
  </w:num>
  <w:num w:numId="11">
    <w:abstractNumId w:val="6"/>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5925"/>
    <w:rsid w:val="002A0722"/>
    <w:rsid w:val="00364E81"/>
    <w:rsid w:val="00375925"/>
    <w:rsid w:val="005D7B59"/>
    <w:rsid w:val="006D672A"/>
    <w:rsid w:val="006F1A5C"/>
    <w:rsid w:val="007042D9"/>
    <w:rsid w:val="007839B0"/>
    <w:rsid w:val="007B5A1B"/>
    <w:rsid w:val="0093207B"/>
    <w:rsid w:val="00A45BD0"/>
    <w:rsid w:val="00B16F44"/>
    <w:rsid w:val="00BB0273"/>
    <w:rsid w:val="00E2080A"/>
    <w:rsid w:val="00E70891"/>
    <w:rsid w:val="00F84C97"/>
    <w:rsid w:val="00FD2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9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23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5BD0"/>
    <w:pPr>
      <w:ind w:left="720"/>
      <w:contextualSpacing/>
    </w:pPr>
  </w:style>
  <w:style w:type="paragraph" w:styleId="Header">
    <w:name w:val="header"/>
    <w:basedOn w:val="Normal"/>
    <w:link w:val="HeaderChar"/>
    <w:uiPriority w:val="99"/>
    <w:semiHidden/>
    <w:unhideWhenUsed/>
    <w:rsid w:val="00364E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4E81"/>
  </w:style>
  <w:style w:type="paragraph" w:styleId="Footer">
    <w:name w:val="footer"/>
    <w:basedOn w:val="Normal"/>
    <w:link w:val="FooterChar"/>
    <w:uiPriority w:val="99"/>
    <w:unhideWhenUsed/>
    <w:rsid w:val="00364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E81"/>
  </w:style>
  <w:style w:type="paragraph" w:styleId="BalloonText">
    <w:name w:val="Balloon Text"/>
    <w:basedOn w:val="Normal"/>
    <w:link w:val="BalloonTextChar"/>
    <w:uiPriority w:val="99"/>
    <w:semiHidden/>
    <w:unhideWhenUsed/>
    <w:rsid w:val="00364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E81"/>
    <w:rPr>
      <w:rFonts w:ascii="Tahoma" w:hAnsi="Tahoma" w:cs="Tahoma"/>
      <w:sz w:val="16"/>
      <w:szCs w:val="16"/>
    </w:rPr>
  </w:style>
  <w:style w:type="character" w:styleId="Hyperlink">
    <w:name w:val="Hyperlink"/>
    <w:basedOn w:val="DefaultParagraphFont"/>
    <w:uiPriority w:val="99"/>
    <w:unhideWhenUsed/>
    <w:rsid w:val="006D672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0548686">
      <w:bodyDiv w:val="1"/>
      <w:marLeft w:val="0"/>
      <w:marRight w:val="0"/>
      <w:marTop w:val="0"/>
      <w:marBottom w:val="0"/>
      <w:divBdr>
        <w:top w:val="none" w:sz="0" w:space="0" w:color="auto"/>
        <w:left w:val="none" w:sz="0" w:space="0" w:color="auto"/>
        <w:bottom w:val="none" w:sz="0" w:space="0" w:color="auto"/>
        <w:right w:val="none" w:sz="0" w:space="0" w:color="auto"/>
      </w:divBdr>
    </w:div>
    <w:div w:id="1679650472">
      <w:bodyDiv w:val="1"/>
      <w:marLeft w:val="0"/>
      <w:marRight w:val="0"/>
      <w:marTop w:val="0"/>
      <w:marBottom w:val="0"/>
      <w:divBdr>
        <w:top w:val="none" w:sz="0" w:space="0" w:color="auto"/>
        <w:left w:val="none" w:sz="0" w:space="0" w:color="auto"/>
        <w:bottom w:val="none" w:sz="0" w:space="0" w:color="auto"/>
        <w:right w:val="none" w:sz="0" w:space="0" w:color="auto"/>
      </w:divBdr>
    </w:div>
    <w:div w:id="1794861512">
      <w:bodyDiv w:val="1"/>
      <w:marLeft w:val="0"/>
      <w:marRight w:val="0"/>
      <w:marTop w:val="0"/>
      <w:marBottom w:val="0"/>
      <w:divBdr>
        <w:top w:val="none" w:sz="0" w:space="0" w:color="auto"/>
        <w:left w:val="none" w:sz="0" w:space="0" w:color="auto"/>
        <w:bottom w:val="none" w:sz="0" w:space="0" w:color="auto"/>
        <w:right w:val="none" w:sz="0" w:space="0" w:color="auto"/>
      </w:divBdr>
    </w:div>
    <w:div w:id="1808012103">
      <w:bodyDiv w:val="1"/>
      <w:marLeft w:val="0"/>
      <w:marRight w:val="0"/>
      <w:marTop w:val="0"/>
      <w:marBottom w:val="0"/>
      <w:divBdr>
        <w:top w:val="none" w:sz="0" w:space="0" w:color="auto"/>
        <w:left w:val="none" w:sz="0" w:space="0" w:color="auto"/>
        <w:bottom w:val="none" w:sz="0" w:space="0" w:color="auto"/>
        <w:right w:val="none" w:sz="0" w:space="0" w:color="auto"/>
      </w:divBdr>
    </w:div>
    <w:div w:id="185808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blog.ipleaders.in/the-tort-of-oassing-off" TargetMode="External"/><Relationship Id="rId1" Type="http://schemas.openxmlformats.org/officeDocument/2006/relationships/hyperlink" Target="https://www.academ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2020-05-08T02:10:00Z</dcterms:created>
  <dcterms:modified xsi:type="dcterms:W3CDTF">2020-05-08T04:53:00Z</dcterms:modified>
</cp:coreProperties>
</file>