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1F" w:rsidRDefault="00BC3A1D" w:rsidP="004836ED">
      <w:pPr>
        <w:spacing w:line="360" w:lineRule="auto"/>
        <w:rPr>
          <w:rFonts w:ascii="Times New Roman" w:hAnsi="Times New Roman" w:cs="Times New Roman"/>
          <w:sz w:val="24"/>
          <w:szCs w:val="24"/>
        </w:rPr>
      </w:pPr>
      <w:r>
        <w:rPr>
          <w:rFonts w:ascii="Times New Roman" w:hAnsi="Times New Roman" w:cs="Times New Roman"/>
          <w:sz w:val="24"/>
          <w:szCs w:val="24"/>
        </w:rPr>
        <w:t>NAME: MORDECAI WENECHIZI VICTORIA</w:t>
      </w:r>
    </w:p>
    <w:p w:rsidR="00BC3A1D" w:rsidRDefault="00BC3A1D" w:rsidP="004836ED">
      <w:pPr>
        <w:spacing w:line="360" w:lineRule="auto"/>
        <w:rPr>
          <w:rFonts w:ascii="Times New Roman" w:hAnsi="Times New Roman" w:cs="Times New Roman"/>
          <w:sz w:val="24"/>
          <w:szCs w:val="24"/>
        </w:rPr>
      </w:pPr>
      <w:r>
        <w:rPr>
          <w:rFonts w:ascii="Times New Roman" w:hAnsi="Times New Roman" w:cs="Times New Roman"/>
          <w:sz w:val="24"/>
          <w:szCs w:val="24"/>
        </w:rPr>
        <w:t>MATRIC NUMBER: 17/LAW01/176</w:t>
      </w:r>
    </w:p>
    <w:p w:rsidR="00BC3A1D" w:rsidRDefault="00BC3A1D" w:rsidP="004836ED">
      <w:pPr>
        <w:spacing w:line="360" w:lineRule="auto"/>
        <w:rPr>
          <w:rFonts w:ascii="Times New Roman" w:hAnsi="Times New Roman" w:cs="Times New Roman"/>
          <w:sz w:val="24"/>
          <w:szCs w:val="24"/>
        </w:rPr>
      </w:pPr>
      <w:r>
        <w:rPr>
          <w:rFonts w:ascii="Times New Roman" w:hAnsi="Times New Roman" w:cs="Times New Roman"/>
          <w:sz w:val="24"/>
          <w:szCs w:val="24"/>
        </w:rPr>
        <w:t>COURSE TITLE: LAW OF TORTS</w:t>
      </w:r>
      <w:r w:rsidR="001B68A9">
        <w:rPr>
          <w:rFonts w:ascii="Times New Roman" w:hAnsi="Times New Roman" w:cs="Times New Roman"/>
          <w:sz w:val="24"/>
          <w:szCs w:val="24"/>
        </w:rPr>
        <w:t xml:space="preserve"> II</w:t>
      </w:r>
    </w:p>
    <w:p w:rsidR="00EA095E" w:rsidRDefault="00BC3A1D" w:rsidP="004836ED">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CODE: </w:t>
      </w:r>
      <w:r w:rsidR="001B68A9">
        <w:rPr>
          <w:rFonts w:ascii="Times New Roman" w:hAnsi="Times New Roman" w:cs="Times New Roman"/>
          <w:sz w:val="24"/>
          <w:szCs w:val="24"/>
        </w:rPr>
        <w:t>LPB 302</w:t>
      </w:r>
    </w:p>
    <w:p w:rsidR="00E75FD5" w:rsidRDefault="00E75FD5" w:rsidP="004836ED">
      <w:pPr>
        <w:spacing w:line="360" w:lineRule="auto"/>
        <w:rPr>
          <w:rFonts w:ascii="Times New Roman" w:hAnsi="Times New Roman" w:cs="Times New Roman"/>
          <w:sz w:val="24"/>
          <w:szCs w:val="24"/>
        </w:rPr>
      </w:pPr>
      <w:r>
        <w:rPr>
          <w:rFonts w:ascii="Times New Roman" w:hAnsi="Times New Roman" w:cs="Times New Roman"/>
          <w:sz w:val="24"/>
          <w:szCs w:val="24"/>
        </w:rPr>
        <w:t>LEVEL: 300</w:t>
      </w:r>
    </w:p>
    <w:p w:rsidR="004836ED" w:rsidRDefault="004836ED" w:rsidP="004836ED">
      <w:pPr>
        <w:spacing w:line="360" w:lineRule="auto"/>
        <w:rPr>
          <w:rFonts w:ascii="Times New Roman" w:hAnsi="Times New Roman" w:cs="Times New Roman"/>
          <w:sz w:val="24"/>
          <w:szCs w:val="24"/>
        </w:rPr>
      </w:pPr>
      <w:r>
        <w:rPr>
          <w:rFonts w:ascii="Times New Roman" w:hAnsi="Times New Roman" w:cs="Times New Roman"/>
          <w:sz w:val="24"/>
          <w:szCs w:val="24"/>
        </w:rPr>
        <w:t>Assignment</w:t>
      </w:r>
    </w:p>
    <w:p w:rsidR="00B73A89" w:rsidRDefault="004836ED" w:rsidP="004836E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Discuss the relevance of Passing Off as a form of Economic Torts in the 21</w:t>
      </w:r>
      <w:r w:rsidRPr="004836E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t>
      </w: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75419F" w:rsidRDefault="0075419F" w:rsidP="004836ED">
      <w:pPr>
        <w:spacing w:line="360" w:lineRule="auto"/>
        <w:ind w:left="360"/>
        <w:rPr>
          <w:rFonts w:ascii="Times New Roman" w:hAnsi="Times New Roman" w:cs="Times New Roman"/>
          <w:sz w:val="24"/>
          <w:szCs w:val="24"/>
        </w:rPr>
      </w:pPr>
    </w:p>
    <w:p w:rsidR="00815959" w:rsidRDefault="00815959" w:rsidP="004836ED">
      <w:pPr>
        <w:spacing w:line="360" w:lineRule="auto"/>
        <w:ind w:left="360"/>
        <w:rPr>
          <w:rFonts w:ascii="Times New Roman" w:hAnsi="Times New Roman" w:cs="Times New Roman"/>
          <w:sz w:val="24"/>
          <w:szCs w:val="24"/>
        </w:rPr>
      </w:pPr>
    </w:p>
    <w:p w:rsidR="004836ED" w:rsidRDefault="00E01FCF" w:rsidP="004836ED">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INTRODUCTION</w:t>
      </w:r>
    </w:p>
    <w:p w:rsidR="00030380" w:rsidRDefault="001B68A9" w:rsidP="004836ED">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We can’t talk about passing off without mentioning Economic Torts</w:t>
      </w:r>
      <w:r w:rsidR="00EA095E">
        <w:rPr>
          <w:rFonts w:ascii="Times New Roman" w:hAnsi="Times New Roman" w:cs="Times New Roman"/>
          <w:sz w:val="24"/>
          <w:szCs w:val="24"/>
        </w:rPr>
        <w:t xml:space="preserve">. Economic torts are torts which inflicts mainly economic losses. In other words, economic torts are torts which inflict financial losses or injury. Economic torts occur mainly in the economic, commercial </w:t>
      </w:r>
      <w:r w:rsidR="00030380">
        <w:rPr>
          <w:rFonts w:ascii="Times New Roman" w:hAnsi="Times New Roman" w:cs="Times New Roman"/>
          <w:sz w:val="24"/>
          <w:szCs w:val="24"/>
        </w:rPr>
        <w:t>or business sector of life. Economic torts are many and include:</w:t>
      </w:r>
    </w:p>
    <w:p w:rsidR="001B68A9" w:rsidRDefault="00030380" w:rsidP="000303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Passing off,</w:t>
      </w:r>
    </w:p>
    <w:p w:rsidR="00030380" w:rsidRDefault="00030380" w:rsidP="000303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Breach of intellectual property rights; such as breach of copyright, patents, trademark and other merchandise marks,</w:t>
      </w:r>
    </w:p>
    <w:p w:rsidR="00030380" w:rsidRDefault="00030380" w:rsidP="000303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Injurious falsehood,</w:t>
      </w:r>
    </w:p>
    <w:p w:rsidR="00030380" w:rsidRDefault="00030380" w:rsidP="000303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Interference with contracts</w:t>
      </w:r>
      <w:r w:rsidR="00B141A3">
        <w:rPr>
          <w:rFonts w:ascii="Times New Roman" w:hAnsi="Times New Roman" w:cs="Times New Roman"/>
          <w:sz w:val="24"/>
          <w:szCs w:val="24"/>
        </w:rPr>
        <w:t>,</w:t>
      </w:r>
    </w:p>
    <w:p w:rsidR="00081332" w:rsidRDefault="00030380" w:rsidP="0008133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Conspiracy to interfere; that, civil conspiracy and so forth.</w:t>
      </w:r>
    </w:p>
    <w:p w:rsidR="00081332" w:rsidRDefault="00081332" w:rsidP="00081332">
      <w:pPr>
        <w:pStyle w:val="ListParagraph"/>
        <w:spacing w:line="360" w:lineRule="auto"/>
        <w:rPr>
          <w:rFonts w:ascii="Times New Roman" w:hAnsi="Times New Roman" w:cs="Times New Roman"/>
          <w:sz w:val="24"/>
          <w:szCs w:val="24"/>
        </w:rPr>
      </w:pPr>
    </w:p>
    <w:p w:rsidR="00081332" w:rsidRPr="00081332" w:rsidRDefault="00AE575F" w:rsidP="00081332">
      <w:pPr>
        <w:pStyle w:val="ListParagraph"/>
        <w:numPr>
          <w:ilvl w:val="0"/>
          <w:numId w:val="12"/>
        </w:numPr>
        <w:spacing w:line="360" w:lineRule="auto"/>
        <w:rPr>
          <w:rFonts w:ascii="Times New Roman" w:hAnsi="Times New Roman" w:cs="Times New Roman"/>
          <w:sz w:val="24"/>
          <w:szCs w:val="24"/>
        </w:rPr>
      </w:pPr>
      <w:r w:rsidRPr="00081332">
        <w:rPr>
          <w:rFonts w:ascii="Times New Roman" w:hAnsi="Times New Roman" w:cs="Times New Roman"/>
          <w:sz w:val="24"/>
          <w:szCs w:val="24"/>
        </w:rPr>
        <w:t>PASSING OFF</w:t>
      </w:r>
    </w:p>
    <w:p w:rsidR="00904620" w:rsidRDefault="00AE575F" w:rsidP="00081332">
      <w:pPr>
        <w:spacing w:line="360" w:lineRule="auto"/>
        <w:rPr>
          <w:rFonts w:ascii="Times New Roman" w:hAnsi="Times New Roman" w:cs="Times New Roman"/>
          <w:sz w:val="24"/>
          <w:szCs w:val="24"/>
        </w:rPr>
      </w:pPr>
      <w:r w:rsidRPr="00081332">
        <w:rPr>
          <w:rFonts w:ascii="Times New Roman" w:hAnsi="Times New Roman" w:cs="Times New Roman"/>
          <w:sz w:val="24"/>
          <w:szCs w:val="24"/>
        </w:rPr>
        <w:t xml:space="preserve">Passing off </w:t>
      </w:r>
      <w:r w:rsidR="00904620">
        <w:rPr>
          <w:rFonts w:ascii="Times New Roman" w:hAnsi="Times New Roman" w:cs="Times New Roman"/>
          <w:sz w:val="24"/>
          <w:szCs w:val="24"/>
        </w:rPr>
        <w:t xml:space="preserve">can be described as a common law tort which can be used to enforce trademark’s rights. It </w:t>
      </w:r>
      <w:r w:rsidRPr="00081332">
        <w:rPr>
          <w:rFonts w:ascii="Times New Roman" w:hAnsi="Times New Roman" w:cs="Times New Roman"/>
          <w:sz w:val="24"/>
          <w:szCs w:val="24"/>
        </w:rPr>
        <w:t xml:space="preserve">is the false representation of one’s product or business as that of another person, thereby deceiving buyers to patronize it. Passing off is the selling of one’s products, or the carrying on of one’s business as if it were that of another </w:t>
      </w:r>
      <w:r w:rsidR="00DD28F1" w:rsidRPr="00081332">
        <w:rPr>
          <w:rFonts w:ascii="Times New Roman" w:hAnsi="Times New Roman" w:cs="Times New Roman"/>
          <w:sz w:val="24"/>
          <w:szCs w:val="24"/>
        </w:rPr>
        <w:t>person whose reputation and goodwill one thereby enjoys</w:t>
      </w:r>
      <w:r w:rsidR="00D10703">
        <w:rPr>
          <w:rStyle w:val="FootnoteReference"/>
          <w:rFonts w:ascii="Times New Roman" w:hAnsi="Times New Roman" w:cs="Times New Roman"/>
          <w:sz w:val="24"/>
          <w:szCs w:val="24"/>
        </w:rPr>
        <w:footnoteReference w:id="2"/>
      </w:r>
      <w:r w:rsidR="00D10703">
        <w:rPr>
          <w:rFonts w:ascii="Times New Roman" w:hAnsi="Times New Roman" w:cs="Times New Roman"/>
          <w:sz w:val="24"/>
          <w:szCs w:val="24"/>
        </w:rPr>
        <w:t>.</w:t>
      </w:r>
      <w:r w:rsidR="00D10703" w:rsidRPr="00081332">
        <w:rPr>
          <w:rFonts w:ascii="Times New Roman" w:hAnsi="Times New Roman" w:cs="Times New Roman"/>
          <w:sz w:val="24"/>
          <w:szCs w:val="24"/>
        </w:rPr>
        <w:t xml:space="preserve"> </w:t>
      </w:r>
      <w:r w:rsidR="00DD28F1" w:rsidRPr="00081332">
        <w:rPr>
          <w:rFonts w:ascii="Times New Roman" w:hAnsi="Times New Roman" w:cs="Times New Roman"/>
          <w:sz w:val="24"/>
          <w:szCs w:val="24"/>
        </w:rPr>
        <w:t xml:space="preserve">Whenever a person sells his goods, carries on his business under a name, trademark, description or otherwise does anything to mislead the public into believing that the goods or business are those of another person and thereby takes advantage </w:t>
      </w:r>
      <w:r w:rsidR="00081332" w:rsidRPr="00081332">
        <w:rPr>
          <w:rFonts w:ascii="Times New Roman" w:hAnsi="Times New Roman" w:cs="Times New Roman"/>
          <w:sz w:val="24"/>
          <w:szCs w:val="24"/>
        </w:rPr>
        <w:t>of that person’s reputation and goodwill, he commits the tort of passing off. An action lies in passing off for damages, an account, for profit and seizure of the products and an injunction to restrain the defendant from continuing to do so in the future.</w:t>
      </w:r>
      <w:r w:rsidR="0039324E">
        <w:rPr>
          <w:rFonts w:ascii="Times New Roman" w:hAnsi="Times New Roman" w:cs="Times New Roman"/>
          <w:sz w:val="24"/>
          <w:szCs w:val="24"/>
        </w:rPr>
        <w:t xml:space="preserve"> </w:t>
      </w:r>
      <w:r w:rsidR="00B141A3">
        <w:rPr>
          <w:rFonts w:ascii="Times New Roman" w:hAnsi="Times New Roman" w:cs="Times New Roman"/>
          <w:sz w:val="24"/>
          <w:szCs w:val="24"/>
        </w:rPr>
        <w:t xml:space="preserve">In the words of Lord Kingsdown, </w:t>
      </w:r>
      <w:r w:rsidR="00F669D9">
        <w:rPr>
          <w:rFonts w:ascii="Times New Roman" w:hAnsi="Times New Roman" w:cs="Times New Roman"/>
          <w:sz w:val="24"/>
          <w:szCs w:val="24"/>
        </w:rPr>
        <w:t>“the fundamental rule is that one man has no right to put off his goods for sale as the goods of a rival trader”</w:t>
      </w:r>
      <w:r w:rsidR="00D10703">
        <w:rPr>
          <w:rStyle w:val="FootnoteReference"/>
          <w:rFonts w:ascii="Times New Roman" w:hAnsi="Times New Roman" w:cs="Times New Roman"/>
          <w:sz w:val="24"/>
          <w:szCs w:val="24"/>
        </w:rPr>
        <w:footnoteReference w:id="3"/>
      </w:r>
      <w:r w:rsidR="00D10703">
        <w:rPr>
          <w:rFonts w:ascii="Times New Roman" w:hAnsi="Times New Roman" w:cs="Times New Roman"/>
          <w:sz w:val="24"/>
          <w:szCs w:val="24"/>
        </w:rPr>
        <w:t xml:space="preserve">. </w:t>
      </w:r>
      <w:r w:rsidR="00C226FF">
        <w:rPr>
          <w:rFonts w:ascii="Times New Roman" w:hAnsi="Times New Roman" w:cs="Times New Roman"/>
          <w:sz w:val="24"/>
          <w:szCs w:val="24"/>
        </w:rPr>
        <w:t>According to Lord Diplock, the three key elements of pass</w:t>
      </w:r>
      <w:r w:rsidR="0072044D">
        <w:rPr>
          <w:rFonts w:ascii="Times New Roman" w:hAnsi="Times New Roman" w:cs="Times New Roman"/>
          <w:sz w:val="24"/>
          <w:szCs w:val="24"/>
        </w:rPr>
        <w:t xml:space="preserve">ing off are: goodwill owned by </w:t>
      </w:r>
      <w:r w:rsidR="00C226FF">
        <w:rPr>
          <w:rFonts w:ascii="Times New Roman" w:hAnsi="Times New Roman" w:cs="Times New Roman"/>
          <w:sz w:val="24"/>
          <w:szCs w:val="24"/>
        </w:rPr>
        <w:t>a trader, misrepresentation and damage to goodwill.</w:t>
      </w:r>
    </w:p>
    <w:p w:rsidR="00E55FF0" w:rsidRDefault="00E55FF0" w:rsidP="00861ABF">
      <w:pPr>
        <w:spacing w:line="360" w:lineRule="auto"/>
        <w:rPr>
          <w:rFonts w:ascii="Times New Roman" w:hAnsi="Times New Roman" w:cs="Times New Roman"/>
          <w:sz w:val="24"/>
          <w:szCs w:val="24"/>
        </w:rPr>
      </w:pPr>
    </w:p>
    <w:p w:rsidR="004836ED" w:rsidRDefault="00861ABF" w:rsidP="00861AB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COMMON FORMS OF PASSING OFF</w:t>
      </w:r>
    </w:p>
    <w:p w:rsidR="00C9469E" w:rsidRDefault="00861ABF" w:rsidP="00C9469E">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is committed in a various forms, as businesses resort to different strategies in imitating the products and business of the rivals. The common forms of passing off which are easily noticed in the market are:</w:t>
      </w:r>
    </w:p>
    <w:p w:rsidR="0097129E" w:rsidRPr="00C9469E" w:rsidRDefault="0097129E" w:rsidP="00C9469E">
      <w:pPr>
        <w:pStyle w:val="ListParagraph"/>
        <w:numPr>
          <w:ilvl w:val="0"/>
          <w:numId w:val="13"/>
        </w:numPr>
        <w:spacing w:line="360" w:lineRule="auto"/>
        <w:rPr>
          <w:rFonts w:ascii="Times New Roman" w:hAnsi="Times New Roman" w:cs="Times New Roman"/>
          <w:sz w:val="24"/>
          <w:szCs w:val="24"/>
        </w:rPr>
      </w:pPr>
      <w:r w:rsidRPr="00C9469E">
        <w:rPr>
          <w:rFonts w:ascii="Times New Roman" w:hAnsi="Times New Roman" w:cs="Times New Roman"/>
          <w:sz w:val="24"/>
          <w:szCs w:val="24"/>
        </w:rPr>
        <w:t>Trading with a name r</w:t>
      </w:r>
      <w:r w:rsidR="00C9469E" w:rsidRPr="00C9469E">
        <w:rPr>
          <w:rFonts w:ascii="Times New Roman" w:hAnsi="Times New Roman" w:cs="Times New Roman"/>
          <w:sz w:val="24"/>
          <w:szCs w:val="24"/>
        </w:rPr>
        <w:t xml:space="preserve">esembling that of the plaintiff: </w:t>
      </w:r>
      <w:r w:rsidR="00C9469E">
        <w:rPr>
          <w:rFonts w:ascii="Times New Roman" w:hAnsi="Times New Roman" w:cs="Times New Roman"/>
          <w:sz w:val="24"/>
          <w:szCs w:val="24"/>
        </w:rPr>
        <w:t xml:space="preserve">This is where the defendant is engaged in the same type of business as the plaintiff and uses the name so closely resembling that of the plaintiff in order to mislead the public into believing that the defendant’s product/business and that of the plaintiff are one and the same. In </w:t>
      </w:r>
      <w:r w:rsidR="00C9469E" w:rsidRPr="0047541E">
        <w:rPr>
          <w:rFonts w:ascii="Times New Roman" w:hAnsi="Times New Roman" w:cs="Times New Roman"/>
          <w:b/>
          <w:i/>
          <w:sz w:val="24"/>
          <w:szCs w:val="24"/>
        </w:rPr>
        <w:t>Hendricks v. Montague</w:t>
      </w:r>
      <w:r w:rsidR="00C721C6">
        <w:rPr>
          <w:rStyle w:val="FootnoteReference"/>
          <w:rFonts w:ascii="Times New Roman" w:hAnsi="Times New Roman" w:cs="Times New Roman"/>
          <w:b/>
          <w:i/>
          <w:sz w:val="24"/>
          <w:szCs w:val="24"/>
        </w:rPr>
        <w:footnoteReference w:id="4"/>
      </w:r>
      <w:r w:rsidR="00C9469E" w:rsidRPr="0047541E">
        <w:rPr>
          <w:rFonts w:ascii="Times New Roman" w:hAnsi="Times New Roman" w:cs="Times New Roman"/>
          <w:b/>
          <w:i/>
          <w:sz w:val="24"/>
          <w:szCs w:val="24"/>
        </w:rPr>
        <w:t>,</w:t>
      </w:r>
      <w:r w:rsidR="00C9469E">
        <w:rPr>
          <w:rFonts w:ascii="Times New Roman" w:hAnsi="Times New Roman" w:cs="Times New Roman"/>
          <w:sz w:val="24"/>
          <w:szCs w:val="24"/>
        </w:rPr>
        <w:t xml:space="preserve"> it was held that ‘Universal Life Assurance Society’ and ‘Universe Life Assurance Association are very likely.</w:t>
      </w:r>
    </w:p>
    <w:p w:rsidR="0097129E" w:rsidRDefault="0047541E" w:rsidP="009712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a product as that of the plaintiff: It is actionable passing off for the defendant to sell his gods with a direct statement that the goods are manufactured by the plaintiff, whereas they are not. </w:t>
      </w:r>
      <w:r w:rsidRPr="00D50955">
        <w:rPr>
          <w:rFonts w:ascii="Times New Roman" w:hAnsi="Times New Roman" w:cs="Times New Roman"/>
          <w:b/>
          <w:i/>
          <w:sz w:val="24"/>
          <w:szCs w:val="24"/>
        </w:rPr>
        <w:t>Lord Byron v Johnston</w:t>
      </w:r>
      <w:r w:rsidR="00C721C6">
        <w:rPr>
          <w:rStyle w:val="FootnoteReference"/>
          <w:rFonts w:ascii="Times New Roman" w:hAnsi="Times New Roman" w:cs="Times New Roman"/>
          <w:b/>
          <w:i/>
          <w:sz w:val="24"/>
          <w:szCs w:val="24"/>
        </w:rPr>
        <w:footnoteReference w:id="5"/>
      </w:r>
      <w:r>
        <w:rPr>
          <w:rFonts w:ascii="Times New Roman" w:hAnsi="Times New Roman" w:cs="Times New Roman"/>
          <w:sz w:val="24"/>
          <w:szCs w:val="24"/>
        </w:rPr>
        <w:t xml:space="preserve">, the defendant publishers were restrained from advertising </w:t>
      </w:r>
      <w:r w:rsidR="00D50955">
        <w:rPr>
          <w:rFonts w:ascii="Times New Roman" w:hAnsi="Times New Roman" w:cs="Times New Roman"/>
          <w:sz w:val="24"/>
          <w:szCs w:val="24"/>
        </w:rPr>
        <w:t>and selling a book of poems with the name of Lord Byron written on the cover and title page, when in fact the famous poet was not its author.</w:t>
      </w:r>
    </w:p>
    <w:p w:rsidR="0097129E" w:rsidRDefault="00D50955" w:rsidP="009712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goods </w:t>
      </w:r>
      <w:r w:rsidR="0097129E">
        <w:rPr>
          <w:rFonts w:ascii="Times New Roman" w:hAnsi="Times New Roman" w:cs="Times New Roman"/>
          <w:sz w:val="24"/>
          <w:szCs w:val="24"/>
        </w:rPr>
        <w:t>with a name resembling that of</w:t>
      </w:r>
      <w:r>
        <w:rPr>
          <w:rFonts w:ascii="Times New Roman" w:hAnsi="Times New Roman" w:cs="Times New Roman"/>
          <w:sz w:val="24"/>
          <w:szCs w:val="24"/>
        </w:rPr>
        <w:t xml:space="preserve"> the plaintiff’s goods: It is a tort of passing off for a defendant to produce or market his goods with a name closely resembling </w:t>
      </w:r>
      <w:r w:rsidR="00752545">
        <w:rPr>
          <w:rFonts w:ascii="Times New Roman" w:hAnsi="Times New Roman" w:cs="Times New Roman"/>
          <w:sz w:val="24"/>
          <w:szCs w:val="24"/>
        </w:rPr>
        <w:t>the name of the plaintiff’s goods, with the result that the customers are confused, and the defendant’s products are mistaken as made by the plaintiff and are brought as the product of the plaintiff.</w:t>
      </w:r>
    </w:p>
    <w:p w:rsidR="00C721C6" w:rsidRDefault="0097129E" w:rsidP="00C721C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Marketing products with the plain</w:t>
      </w:r>
      <w:r w:rsidR="00752545">
        <w:rPr>
          <w:rFonts w:ascii="Times New Roman" w:hAnsi="Times New Roman" w:cs="Times New Roman"/>
          <w:sz w:val="24"/>
          <w:szCs w:val="24"/>
        </w:rPr>
        <w:t xml:space="preserve">tiff trademark or its imitation: It is passing off for a defendant to market his goods using the plaintiff’s trademark or its imitation, leading to a confusion of the buyers, who then patronize his products thinking that they are the products of the plaintiff. </w:t>
      </w:r>
      <w:r w:rsidR="00752545" w:rsidRPr="00752545">
        <w:rPr>
          <w:rFonts w:ascii="Times New Roman" w:hAnsi="Times New Roman" w:cs="Times New Roman"/>
          <w:b/>
          <w:i/>
          <w:sz w:val="24"/>
          <w:szCs w:val="24"/>
        </w:rPr>
        <w:t>Perry v Truefitt</w:t>
      </w:r>
      <w:r w:rsidR="00C721C6">
        <w:rPr>
          <w:rStyle w:val="FootnoteReference"/>
          <w:rFonts w:ascii="Times New Roman" w:hAnsi="Times New Roman" w:cs="Times New Roman"/>
          <w:b/>
          <w:i/>
          <w:sz w:val="24"/>
          <w:szCs w:val="24"/>
        </w:rPr>
        <w:footnoteReference w:id="6"/>
      </w:r>
      <w:r w:rsidR="00752545">
        <w:rPr>
          <w:rFonts w:ascii="Times New Roman" w:hAnsi="Times New Roman" w:cs="Times New Roman"/>
          <w:b/>
          <w:i/>
          <w:sz w:val="24"/>
          <w:szCs w:val="24"/>
        </w:rPr>
        <w:t xml:space="preserve">, </w:t>
      </w:r>
      <w:r w:rsidR="00EE2AFA">
        <w:rPr>
          <w:rFonts w:ascii="Times New Roman" w:hAnsi="Times New Roman" w:cs="Times New Roman"/>
          <w:sz w:val="24"/>
          <w:szCs w:val="24"/>
        </w:rPr>
        <w:t>the plaintiff obtained an injunction to restrain the defendants from selling a certain hair cream under the name of ‘Medicated Mexican Balm’ or other similar designations.</w:t>
      </w:r>
    </w:p>
    <w:p w:rsidR="0097129E" w:rsidRPr="00C721C6" w:rsidRDefault="0097129E" w:rsidP="00C721C6">
      <w:pPr>
        <w:pStyle w:val="ListParagraph"/>
        <w:numPr>
          <w:ilvl w:val="0"/>
          <w:numId w:val="13"/>
        </w:numPr>
        <w:spacing w:line="360" w:lineRule="auto"/>
        <w:rPr>
          <w:rFonts w:ascii="Times New Roman" w:hAnsi="Times New Roman" w:cs="Times New Roman"/>
          <w:sz w:val="24"/>
          <w:szCs w:val="24"/>
        </w:rPr>
      </w:pPr>
      <w:r w:rsidRPr="00C721C6">
        <w:rPr>
          <w:rFonts w:ascii="Times New Roman" w:hAnsi="Times New Roman" w:cs="Times New Roman"/>
          <w:sz w:val="24"/>
          <w:szCs w:val="24"/>
        </w:rPr>
        <w:lastRenderedPageBreak/>
        <w:t>Imitating the appear</w:t>
      </w:r>
      <w:r w:rsidR="00EE2AFA" w:rsidRPr="00C721C6">
        <w:rPr>
          <w:rFonts w:ascii="Times New Roman" w:hAnsi="Times New Roman" w:cs="Times New Roman"/>
          <w:sz w:val="24"/>
          <w:szCs w:val="24"/>
        </w:rPr>
        <w:t>ance of the plaintiff’s product: It is passing off for the defendant to do anything which makes his products appear like the plaintiff’s products</w:t>
      </w:r>
      <w:r w:rsidR="00C721C6">
        <w:rPr>
          <w:rStyle w:val="FootnoteReference"/>
          <w:rFonts w:ascii="Times New Roman" w:hAnsi="Times New Roman" w:cs="Times New Roman"/>
          <w:sz w:val="24"/>
          <w:szCs w:val="24"/>
        </w:rPr>
        <w:footnoteReference w:id="7"/>
      </w:r>
      <w:r w:rsidR="00EE2AFA" w:rsidRPr="00C721C6">
        <w:rPr>
          <w:rFonts w:ascii="Times New Roman" w:hAnsi="Times New Roman" w:cs="Times New Roman"/>
          <w:sz w:val="24"/>
          <w:szCs w:val="24"/>
        </w:rPr>
        <w:t>. This includes any copying of the likeness or appearance of the plaintiff’</w:t>
      </w:r>
      <w:r w:rsidR="00443291" w:rsidRPr="00C721C6">
        <w:rPr>
          <w:rFonts w:ascii="Times New Roman" w:hAnsi="Times New Roman" w:cs="Times New Roman"/>
          <w:sz w:val="24"/>
          <w:szCs w:val="24"/>
        </w:rPr>
        <w:t>s product, in</w:t>
      </w:r>
      <w:r w:rsidR="00A03FC5" w:rsidRPr="00C721C6">
        <w:rPr>
          <w:rFonts w:ascii="Times New Roman" w:hAnsi="Times New Roman" w:cs="Times New Roman"/>
          <w:sz w:val="24"/>
          <w:szCs w:val="24"/>
        </w:rPr>
        <w:t xml:space="preserve"> a manner to confuse the public example, general appearance, package, label or design of the product. </w:t>
      </w:r>
      <w:r w:rsidR="001F1CB3" w:rsidRPr="00C721C6">
        <w:rPr>
          <w:rFonts w:ascii="Times New Roman" w:hAnsi="Times New Roman" w:cs="Times New Roman"/>
          <w:b/>
          <w:i/>
          <w:sz w:val="24"/>
          <w:szCs w:val="24"/>
        </w:rPr>
        <w:t>U.K Tobacco Co. Ltd v. Carreras Ltd</w:t>
      </w:r>
      <w:r w:rsidR="006F0E3F">
        <w:rPr>
          <w:rStyle w:val="FootnoteReference"/>
          <w:rFonts w:ascii="Times New Roman" w:hAnsi="Times New Roman" w:cs="Times New Roman"/>
          <w:b/>
          <w:i/>
          <w:sz w:val="24"/>
          <w:szCs w:val="24"/>
        </w:rPr>
        <w:footnoteReference w:id="8"/>
      </w:r>
      <w:r w:rsidR="001F1CB3" w:rsidRPr="00C721C6">
        <w:rPr>
          <w:rFonts w:ascii="Times New Roman" w:hAnsi="Times New Roman" w:cs="Times New Roman"/>
          <w:b/>
          <w:i/>
          <w:sz w:val="24"/>
          <w:szCs w:val="24"/>
        </w:rPr>
        <w:t xml:space="preserve">, </w:t>
      </w:r>
      <w:r w:rsidR="001F1CB3" w:rsidRPr="00C721C6">
        <w:rPr>
          <w:rFonts w:ascii="Times New Roman" w:hAnsi="Times New Roman" w:cs="Times New Roman"/>
          <w:sz w:val="24"/>
          <w:szCs w:val="24"/>
        </w:rPr>
        <w:t>the defendants who were marketing cigarettes called “Barrister” were restrained from imitating the appearance of the plaintiff’s cigarettes called “Band Master”.</w:t>
      </w:r>
    </w:p>
    <w:p w:rsidR="0097129E" w:rsidRDefault="0012148F" w:rsidP="009712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Selling inferior or expired goods of</w:t>
      </w:r>
      <w:r w:rsidR="00A03FC5">
        <w:rPr>
          <w:rFonts w:ascii="Times New Roman" w:hAnsi="Times New Roman" w:cs="Times New Roman"/>
          <w:sz w:val="24"/>
          <w:szCs w:val="24"/>
        </w:rPr>
        <w:t xml:space="preserve"> the plaintiff as current stock: It is passing off for a defendant to sell inferior or expired goods/products of the plaintiff as current stock, where such has been discarded by the plaintiff.</w:t>
      </w:r>
      <w:r w:rsidR="00C226FF">
        <w:rPr>
          <w:rFonts w:ascii="Times New Roman" w:hAnsi="Times New Roman" w:cs="Times New Roman"/>
          <w:sz w:val="24"/>
          <w:szCs w:val="24"/>
        </w:rPr>
        <w:t xml:space="preserve"> </w:t>
      </w:r>
    </w:p>
    <w:p w:rsidR="0012148F" w:rsidRDefault="006F56EE" w:rsidP="009712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Imitating the plaintiff’s advertisement: An advertisement by the defendant which copies or imitates the plaintiff’s advertisement of his products may amount to passing off, wh</w:t>
      </w:r>
      <w:r w:rsidR="0075419F">
        <w:rPr>
          <w:rFonts w:ascii="Times New Roman" w:hAnsi="Times New Roman" w:cs="Times New Roman"/>
          <w:sz w:val="24"/>
          <w:szCs w:val="24"/>
        </w:rPr>
        <w:t>e</w:t>
      </w:r>
      <w:r>
        <w:rPr>
          <w:rFonts w:ascii="Times New Roman" w:hAnsi="Times New Roman" w:cs="Times New Roman"/>
          <w:sz w:val="24"/>
          <w:szCs w:val="24"/>
        </w:rPr>
        <w:t>re such advertisement so resembles</w:t>
      </w:r>
      <w:r w:rsidR="00C226FF">
        <w:rPr>
          <w:rFonts w:ascii="Times New Roman" w:hAnsi="Times New Roman" w:cs="Times New Roman"/>
          <w:sz w:val="24"/>
          <w:szCs w:val="24"/>
        </w:rPr>
        <w:t xml:space="preserve"> that of the plaintiff, as capable of misleading the buyers to patronize the defendant’s goods as those of the plaintiff</w:t>
      </w:r>
      <w:r w:rsidR="006F0E3F">
        <w:rPr>
          <w:rStyle w:val="FootnoteReference"/>
          <w:rFonts w:ascii="Times New Roman" w:hAnsi="Times New Roman" w:cs="Times New Roman"/>
          <w:sz w:val="24"/>
          <w:szCs w:val="24"/>
        </w:rPr>
        <w:footnoteReference w:id="9"/>
      </w:r>
      <w:r w:rsidR="00C226FF">
        <w:rPr>
          <w:rFonts w:ascii="Times New Roman" w:hAnsi="Times New Roman" w:cs="Times New Roman"/>
          <w:sz w:val="24"/>
          <w:szCs w:val="24"/>
        </w:rPr>
        <w:t>.</w:t>
      </w:r>
    </w:p>
    <w:p w:rsidR="00861ABF" w:rsidRDefault="006D42D1" w:rsidP="00297485">
      <w:pPr>
        <w:spacing w:line="360" w:lineRule="auto"/>
        <w:ind w:left="360"/>
        <w:rPr>
          <w:rFonts w:ascii="Times New Roman" w:hAnsi="Times New Roman" w:cs="Times New Roman"/>
          <w:sz w:val="24"/>
          <w:szCs w:val="24"/>
        </w:rPr>
      </w:pPr>
      <w:r>
        <w:rPr>
          <w:rFonts w:ascii="Times New Roman" w:hAnsi="Times New Roman" w:cs="Times New Roman"/>
          <w:sz w:val="24"/>
          <w:szCs w:val="24"/>
        </w:rPr>
        <w:t>RELEVANCE OF PASSING OFF AS A FORM OF ECONOMIC TORTS IN 21</w:t>
      </w:r>
      <w:r w:rsidRPr="006D42D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815959" w:rsidRDefault="00297485" w:rsidP="00B141A3">
      <w:pPr>
        <w:spacing w:line="360" w:lineRule="auto"/>
        <w:ind w:left="360"/>
        <w:rPr>
          <w:rFonts w:ascii="Times New Roman" w:hAnsi="Times New Roman" w:cs="Times New Roman"/>
          <w:sz w:val="24"/>
          <w:szCs w:val="24"/>
        </w:rPr>
      </w:pPr>
      <w:r>
        <w:rPr>
          <w:rFonts w:ascii="Times New Roman" w:hAnsi="Times New Roman" w:cs="Times New Roman"/>
          <w:sz w:val="24"/>
          <w:szCs w:val="24"/>
        </w:rPr>
        <w:t>The significance of passing off cannot be denied in 21</w:t>
      </w:r>
      <w:r w:rsidRPr="0029748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w:t>
      </w:r>
      <w:r w:rsidR="00B7049E">
        <w:rPr>
          <w:rFonts w:ascii="Times New Roman" w:hAnsi="Times New Roman" w:cs="Times New Roman"/>
          <w:sz w:val="24"/>
          <w:szCs w:val="24"/>
        </w:rPr>
        <w:t>a. In Nigeria, a cause of action in “passing off” forms part of the several aspects of the Common Law and the doctrines of Equity that were received from England into the colony of Lagos</w:t>
      </w:r>
      <w:r w:rsidR="006D3195">
        <w:rPr>
          <w:rStyle w:val="FootnoteReference"/>
          <w:rFonts w:ascii="Times New Roman" w:hAnsi="Times New Roman" w:cs="Times New Roman"/>
          <w:sz w:val="24"/>
          <w:szCs w:val="24"/>
        </w:rPr>
        <w:footnoteReference w:id="10"/>
      </w:r>
      <w:r w:rsidR="00B7049E">
        <w:rPr>
          <w:rFonts w:ascii="Times New Roman" w:hAnsi="Times New Roman" w:cs="Times New Roman"/>
          <w:sz w:val="24"/>
          <w:szCs w:val="24"/>
        </w:rPr>
        <w:t>. In Nigeria, as elsewhere, the major purpose underlying the tort of “passing off” is the protection of an established trade goodwill already acquired by a trade mark or trade name.</w:t>
      </w:r>
      <w:r w:rsidR="009B51EF">
        <w:rPr>
          <w:rFonts w:ascii="Times New Roman" w:hAnsi="Times New Roman" w:cs="Times New Roman"/>
          <w:sz w:val="24"/>
          <w:szCs w:val="24"/>
        </w:rPr>
        <w:t xml:space="preserve"> This is the main path by which an unregistered client can secure his rights.</w:t>
      </w:r>
      <w:r w:rsidR="00E81CA7">
        <w:rPr>
          <w:rFonts w:ascii="Times New Roman" w:hAnsi="Times New Roman" w:cs="Times New Roman"/>
          <w:sz w:val="24"/>
          <w:szCs w:val="24"/>
        </w:rPr>
        <w:t xml:space="preserve"> </w:t>
      </w:r>
      <w:r w:rsidR="0039324E">
        <w:rPr>
          <w:rFonts w:ascii="Times New Roman" w:hAnsi="Times New Roman" w:cs="Times New Roman"/>
          <w:sz w:val="24"/>
          <w:szCs w:val="24"/>
        </w:rPr>
        <w:t xml:space="preserve">It is often used as an alternative remedy to trademark infringement. </w:t>
      </w:r>
      <w:r w:rsidR="00E81CA7">
        <w:rPr>
          <w:rFonts w:ascii="Times New Roman" w:hAnsi="Times New Roman" w:cs="Times New Roman"/>
          <w:sz w:val="24"/>
          <w:szCs w:val="24"/>
        </w:rPr>
        <w:t>An action for passing off is a common law remedy and the claimant need to establish title for same but must show that the goods/services have distinctive feature</w:t>
      </w:r>
      <w:r w:rsidR="00E411B2">
        <w:rPr>
          <w:rFonts w:ascii="Times New Roman" w:hAnsi="Times New Roman" w:cs="Times New Roman"/>
          <w:sz w:val="24"/>
          <w:szCs w:val="24"/>
        </w:rPr>
        <w:t xml:space="preserve">s. Passing off is not only a common law origin but also has statutory basis </w:t>
      </w:r>
      <w:r w:rsidR="00E81CA7">
        <w:rPr>
          <w:rFonts w:ascii="Times New Roman" w:hAnsi="Times New Roman" w:cs="Times New Roman"/>
          <w:sz w:val="24"/>
          <w:szCs w:val="24"/>
        </w:rPr>
        <w:t xml:space="preserve">as it is statutorily </w:t>
      </w:r>
      <w:r w:rsidR="00283C24">
        <w:rPr>
          <w:rFonts w:ascii="Times New Roman" w:hAnsi="Times New Roman" w:cs="Times New Roman"/>
          <w:sz w:val="24"/>
          <w:szCs w:val="24"/>
        </w:rPr>
        <w:t xml:space="preserve">supported by </w:t>
      </w:r>
      <w:r w:rsidR="00283C24" w:rsidRPr="008D15C8">
        <w:rPr>
          <w:rFonts w:ascii="Times New Roman" w:hAnsi="Times New Roman" w:cs="Times New Roman"/>
          <w:b/>
          <w:i/>
          <w:sz w:val="24"/>
          <w:szCs w:val="24"/>
        </w:rPr>
        <w:t>Section 3 of the Trademarks Act</w:t>
      </w:r>
      <w:r w:rsidR="00717B2D">
        <w:rPr>
          <w:rStyle w:val="FootnoteReference"/>
          <w:rFonts w:ascii="Times New Roman" w:hAnsi="Times New Roman" w:cs="Times New Roman"/>
          <w:sz w:val="24"/>
          <w:szCs w:val="24"/>
        </w:rPr>
        <w:footnoteReference w:id="11"/>
      </w:r>
      <w:r w:rsidR="00283C24">
        <w:rPr>
          <w:rFonts w:ascii="Times New Roman" w:hAnsi="Times New Roman" w:cs="Times New Roman"/>
          <w:sz w:val="24"/>
          <w:szCs w:val="24"/>
        </w:rPr>
        <w:t xml:space="preserve"> which provides that: </w:t>
      </w:r>
      <w:r w:rsidR="00283C24" w:rsidRPr="00031617">
        <w:rPr>
          <w:rFonts w:ascii="Times New Roman" w:hAnsi="Times New Roman" w:cs="Times New Roman"/>
          <w:i/>
          <w:sz w:val="24"/>
          <w:szCs w:val="24"/>
        </w:rPr>
        <w:t xml:space="preserve">No person shall be entitled to institute any proceeding to prevent, or to recover damages for, the </w:t>
      </w:r>
      <w:r w:rsidR="00283C24" w:rsidRPr="00031617">
        <w:rPr>
          <w:rFonts w:ascii="Times New Roman" w:hAnsi="Times New Roman" w:cs="Times New Roman"/>
          <w:i/>
          <w:sz w:val="24"/>
          <w:szCs w:val="24"/>
        </w:rPr>
        <w:lastRenderedPageBreak/>
        <w:t>infringement of an unregistered trade mar</w:t>
      </w:r>
      <w:r w:rsidR="00E411B2" w:rsidRPr="00031617">
        <w:rPr>
          <w:rFonts w:ascii="Times New Roman" w:hAnsi="Times New Roman" w:cs="Times New Roman"/>
          <w:i/>
          <w:sz w:val="24"/>
          <w:szCs w:val="24"/>
        </w:rPr>
        <w:t>k</w:t>
      </w:r>
      <w:r w:rsidR="00283C24" w:rsidRPr="00031617">
        <w:rPr>
          <w:rFonts w:ascii="Times New Roman" w:hAnsi="Times New Roman" w:cs="Times New Roman"/>
          <w:i/>
          <w:sz w:val="24"/>
          <w:szCs w:val="24"/>
        </w:rPr>
        <w:t xml:space="preserve">; but nothing in this Act shall be taken to affect rights of action against any person for passing off goods as goods of another person or the remedies in respect thereof. </w:t>
      </w:r>
      <w:r w:rsidR="00283C24">
        <w:rPr>
          <w:rFonts w:ascii="Times New Roman" w:hAnsi="Times New Roman" w:cs="Times New Roman"/>
          <w:sz w:val="24"/>
          <w:szCs w:val="24"/>
        </w:rPr>
        <w:t>The above connotes that a passing off action instituted when a mark isn’t registered is both supported by common law and statutory back up, thus giving effect to the legal maxim “There is no law without a remedy”.</w:t>
      </w:r>
      <w:r w:rsidR="0072044D">
        <w:rPr>
          <w:rFonts w:ascii="Times New Roman" w:hAnsi="Times New Roman" w:cs="Times New Roman"/>
          <w:sz w:val="24"/>
          <w:szCs w:val="24"/>
        </w:rPr>
        <w:t xml:space="preserve"> In </w:t>
      </w:r>
      <w:r w:rsidR="0072044D" w:rsidRPr="006F0E3F">
        <w:rPr>
          <w:rFonts w:ascii="Times New Roman" w:hAnsi="Times New Roman" w:cs="Times New Roman"/>
          <w:b/>
          <w:i/>
          <w:sz w:val="24"/>
          <w:szCs w:val="24"/>
        </w:rPr>
        <w:t>Omnia</w:t>
      </w:r>
      <w:r w:rsidR="00222D21" w:rsidRPr="006F0E3F">
        <w:rPr>
          <w:rFonts w:ascii="Times New Roman" w:hAnsi="Times New Roman" w:cs="Times New Roman"/>
          <w:b/>
          <w:i/>
          <w:sz w:val="24"/>
          <w:szCs w:val="24"/>
        </w:rPr>
        <w:t xml:space="preserve"> (Nig.) v Dyktrade </w:t>
      </w:r>
      <w:r w:rsidR="002D602B" w:rsidRPr="006F0E3F">
        <w:rPr>
          <w:rFonts w:ascii="Times New Roman" w:hAnsi="Times New Roman" w:cs="Times New Roman"/>
          <w:b/>
          <w:i/>
          <w:sz w:val="24"/>
          <w:szCs w:val="24"/>
        </w:rPr>
        <w:t>Ltd</w:t>
      </w:r>
      <w:r w:rsidR="00717B2D">
        <w:rPr>
          <w:rStyle w:val="FootnoteReference"/>
          <w:rFonts w:ascii="Times New Roman" w:hAnsi="Times New Roman" w:cs="Times New Roman"/>
          <w:b/>
          <w:i/>
          <w:sz w:val="24"/>
          <w:szCs w:val="24"/>
        </w:rPr>
        <w:footnoteReference w:id="12"/>
      </w:r>
      <w:r w:rsidR="002D602B" w:rsidRPr="006F0E3F">
        <w:rPr>
          <w:rFonts w:ascii="Times New Roman" w:hAnsi="Times New Roman" w:cs="Times New Roman"/>
          <w:b/>
          <w:i/>
          <w:sz w:val="24"/>
          <w:szCs w:val="24"/>
        </w:rPr>
        <w:t xml:space="preserve"> </w:t>
      </w:r>
      <w:r w:rsidR="002D602B">
        <w:rPr>
          <w:rFonts w:ascii="Times New Roman" w:hAnsi="Times New Roman" w:cs="Times New Roman"/>
          <w:sz w:val="24"/>
          <w:szCs w:val="24"/>
        </w:rPr>
        <w:t>a 2007 decision</w:t>
      </w:r>
      <w:r w:rsidR="00222D21">
        <w:rPr>
          <w:rFonts w:ascii="Times New Roman" w:hAnsi="Times New Roman" w:cs="Times New Roman"/>
          <w:sz w:val="24"/>
          <w:szCs w:val="24"/>
        </w:rPr>
        <w:t>, it was held that the Federal High C</w:t>
      </w:r>
      <w:r w:rsidR="006223AA">
        <w:rPr>
          <w:rFonts w:ascii="Times New Roman" w:hAnsi="Times New Roman" w:cs="Times New Roman"/>
          <w:sz w:val="24"/>
          <w:szCs w:val="24"/>
        </w:rPr>
        <w:t>o</w:t>
      </w:r>
      <w:r w:rsidR="00222D21">
        <w:rPr>
          <w:rFonts w:ascii="Times New Roman" w:hAnsi="Times New Roman" w:cs="Times New Roman"/>
          <w:sz w:val="24"/>
          <w:szCs w:val="24"/>
        </w:rPr>
        <w:t>urt has Exclusive jurisdiction to hear and determine a claim for Passing off whether the claim arises from the infringement of a registered or unregistered trade mark</w:t>
      </w:r>
      <w:r w:rsidR="006223AA">
        <w:rPr>
          <w:rStyle w:val="FootnoteReference"/>
          <w:rFonts w:ascii="Times New Roman" w:hAnsi="Times New Roman" w:cs="Times New Roman"/>
          <w:sz w:val="24"/>
          <w:szCs w:val="24"/>
        </w:rPr>
        <w:footnoteReference w:id="13"/>
      </w:r>
      <w:r w:rsidR="00222D21">
        <w:rPr>
          <w:rFonts w:ascii="Times New Roman" w:hAnsi="Times New Roman" w:cs="Times New Roman"/>
          <w:sz w:val="24"/>
          <w:szCs w:val="24"/>
        </w:rPr>
        <w:t>. Passing off enables businesses continue to earn profit and also protect the right of property that exists in goodwill</w:t>
      </w:r>
      <w:r w:rsidR="00717B2D">
        <w:rPr>
          <w:rFonts w:ascii="Times New Roman" w:hAnsi="Times New Roman" w:cs="Times New Roman"/>
          <w:sz w:val="24"/>
          <w:szCs w:val="24"/>
        </w:rPr>
        <w:t xml:space="preserve"> (business value)</w:t>
      </w:r>
      <w:r w:rsidR="006223AA">
        <w:rPr>
          <w:rStyle w:val="FootnoteReference"/>
          <w:rFonts w:ascii="Times New Roman" w:hAnsi="Times New Roman" w:cs="Times New Roman"/>
          <w:sz w:val="24"/>
          <w:szCs w:val="24"/>
        </w:rPr>
        <w:footnoteReference w:id="14"/>
      </w:r>
      <w:r w:rsidR="00222D21">
        <w:rPr>
          <w:rFonts w:ascii="Times New Roman" w:hAnsi="Times New Roman" w:cs="Times New Roman"/>
          <w:sz w:val="24"/>
          <w:szCs w:val="24"/>
        </w:rPr>
        <w:t xml:space="preserve">. It is also designed to protect traders against unfair competition acquired by false or misleading information and to prevent a rival trader from benefitting from the reputation already achieved by a trader. In essence, “A man may not sell his own goods under the pretence </w:t>
      </w:r>
      <w:r w:rsidR="006041C8">
        <w:rPr>
          <w:rFonts w:ascii="Times New Roman" w:hAnsi="Times New Roman" w:cs="Times New Roman"/>
          <w:sz w:val="24"/>
          <w:szCs w:val="24"/>
        </w:rPr>
        <w:t>that they are the goods of another man.</w:t>
      </w:r>
      <w:r w:rsidR="00E411B2">
        <w:rPr>
          <w:rFonts w:ascii="Times New Roman" w:hAnsi="Times New Roman" w:cs="Times New Roman"/>
          <w:sz w:val="24"/>
          <w:szCs w:val="24"/>
        </w:rPr>
        <w:t xml:space="preserve"> Passing off is normally appropriate for the protection of unregistered trademarks or marks whose validity is questioned.</w:t>
      </w:r>
      <w:r w:rsidR="003D7D5F">
        <w:rPr>
          <w:rFonts w:ascii="Times New Roman" w:hAnsi="Times New Roman" w:cs="Times New Roman"/>
          <w:sz w:val="24"/>
          <w:szCs w:val="24"/>
        </w:rPr>
        <w:t xml:space="preserve"> It prevents one trade from damaging or exploiting the goodwill and reputation built up by another. It remains the only form of protection for themes e.g advertising which are not capa</w:t>
      </w:r>
      <w:r w:rsidR="009649A0">
        <w:rPr>
          <w:rFonts w:ascii="Times New Roman" w:hAnsi="Times New Roman" w:cs="Times New Roman"/>
          <w:sz w:val="24"/>
          <w:szCs w:val="24"/>
        </w:rPr>
        <w:t>ble of specific representation and also descriptive words.</w:t>
      </w:r>
      <w:r w:rsidR="00677EDA">
        <w:rPr>
          <w:rFonts w:ascii="Times New Roman" w:hAnsi="Times New Roman" w:cs="Times New Roman"/>
          <w:sz w:val="24"/>
          <w:szCs w:val="24"/>
        </w:rPr>
        <w:t xml:space="preserve"> It helps to prevent others from using the goodwill associated with your business for their own benefit.</w:t>
      </w:r>
      <w:r w:rsidR="002D602B">
        <w:rPr>
          <w:rFonts w:ascii="Times New Roman" w:hAnsi="Times New Roman" w:cs="Times New Roman"/>
          <w:sz w:val="24"/>
          <w:szCs w:val="24"/>
        </w:rPr>
        <w:t xml:space="preserve"> For cases involving false endorsement and things such as unauthorized images of celebrity on merchandising, the common law tort of passing off may b</w:t>
      </w:r>
      <w:r w:rsidR="00031617">
        <w:rPr>
          <w:rFonts w:ascii="Times New Roman" w:hAnsi="Times New Roman" w:cs="Times New Roman"/>
          <w:sz w:val="24"/>
          <w:szCs w:val="24"/>
        </w:rPr>
        <w:t>e</w:t>
      </w:r>
      <w:r w:rsidR="002D602B">
        <w:rPr>
          <w:rFonts w:ascii="Times New Roman" w:hAnsi="Times New Roman" w:cs="Times New Roman"/>
          <w:sz w:val="24"/>
          <w:szCs w:val="24"/>
        </w:rPr>
        <w:t xml:space="preserve"> the only course of action. It gives a trader an oppo</w:t>
      </w:r>
      <w:r w:rsidR="00F669D9">
        <w:rPr>
          <w:rFonts w:ascii="Times New Roman" w:hAnsi="Times New Roman" w:cs="Times New Roman"/>
          <w:sz w:val="24"/>
          <w:szCs w:val="24"/>
        </w:rPr>
        <w:t>rtunity to acquire protection thr</w:t>
      </w:r>
      <w:r w:rsidR="002D602B">
        <w:rPr>
          <w:rFonts w:ascii="Times New Roman" w:hAnsi="Times New Roman" w:cs="Times New Roman"/>
          <w:sz w:val="24"/>
          <w:szCs w:val="24"/>
        </w:rPr>
        <w:t xml:space="preserve">ough </w:t>
      </w:r>
      <w:r w:rsidR="00F669D9">
        <w:rPr>
          <w:rFonts w:ascii="Times New Roman" w:hAnsi="Times New Roman" w:cs="Times New Roman"/>
          <w:sz w:val="24"/>
          <w:szCs w:val="24"/>
        </w:rPr>
        <w:t>the use of a brand name, logo or trade name or indeed any symbol which has been used in the course of trade to indicate the origin of goods in such a way that it has achieved public recognition.  It protects consumers and the business concern of the offending trader from the effect of confusion on the goodwill in trade</w:t>
      </w:r>
      <w:r w:rsidR="00E01FCF">
        <w:rPr>
          <w:rStyle w:val="FootnoteReference"/>
          <w:rFonts w:ascii="Times New Roman" w:hAnsi="Times New Roman" w:cs="Times New Roman"/>
          <w:sz w:val="24"/>
          <w:szCs w:val="24"/>
        </w:rPr>
        <w:footnoteReference w:id="15"/>
      </w:r>
      <w:r w:rsidR="00F669D9">
        <w:rPr>
          <w:rFonts w:ascii="Times New Roman" w:hAnsi="Times New Roman" w:cs="Times New Roman"/>
          <w:sz w:val="24"/>
          <w:szCs w:val="24"/>
        </w:rPr>
        <w:t>.</w:t>
      </w:r>
    </w:p>
    <w:p w:rsidR="00861520" w:rsidRDefault="00861520" w:rsidP="00297485">
      <w:pPr>
        <w:spacing w:line="360" w:lineRule="auto"/>
        <w:ind w:left="360"/>
        <w:rPr>
          <w:rFonts w:ascii="Times New Roman" w:hAnsi="Times New Roman" w:cs="Times New Roman"/>
          <w:sz w:val="24"/>
          <w:szCs w:val="24"/>
        </w:rPr>
      </w:pPr>
      <w:r>
        <w:rPr>
          <w:rFonts w:ascii="Times New Roman" w:hAnsi="Times New Roman" w:cs="Times New Roman"/>
          <w:sz w:val="24"/>
          <w:szCs w:val="24"/>
        </w:rPr>
        <w:t>REMEDIES</w:t>
      </w:r>
    </w:p>
    <w:p w:rsidR="00861520" w:rsidRDefault="00861520" w:rsidP="00297485">
      <w:pPr>
        <w:spacing w:line="360" w:lineRule="auto"/>
        <w:ind w:left="360"/>
        <w:rPr>
          <w:rFonts w:ascii="Times New Roman" w:hAnsi="Times New Roman" w:cs="Times New Roman"/>
          <w:sz w:val="24"/>
          <w:szCs w:val="24"/>
        </w:rPr>
      </w:pPr>
      <w:r>
        <w:rPr>
          <w:rFonts w:ascii="Times New Roman" w:hAnsi="Times New Roman" w:cs="Times New Roman"/>
          <w:sz w:val="24"/>
          <w:szCs w:val="24"/>
        </w:rPr>
        <w:t>The following reliefs/remedies can be claimed in a Passing off action as follows:</w:t>
      </w:r>
    </w:p>
    <w:p w:rsidR="00861520" w:rsidRDefault="00861520" w:rsidP="0086152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Injunction: This is an order of the court to prohibit or suspend the use of the mark.</w:t>
      </w:r>
    </w:p>
    <w:p w:rsidR="00861520" w:rsidRDefault="00861520" w:rsidP="0086152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Damages: Damages here could be general, special or punitive. It may be granted in respect of losses to the plaintiff.</w:t>
      </w:r>
    </w:p>
    <w:p w:rsidR="006223AA" w:rsidRDefault="00861520" w:rsidP="006223A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Account to profit: Here the plaintiff is entitled to profit on goods wrongly sold by the infringer.</w:t>
      </w:r>
      <w:r w:rsidR="00D55EAF">
        <w:rPr>
          <w:rStyle w:val="FootnoteReference"/>
          <w:rFonts w:ascii="Times New Roman" w:hAnsi="Times New Roman" w:cs="Times New Roman"/>
          <w:sz w:val="24"/>
          <w:szCs w:val="24"/>
        </w:rPr>
        <w:footnoteReference w:id="16"/>
      </w:r>
    </w:p>
    <w:p w:rsidR="006223AA" w:rsidRDefault="00861520" w:rsidP="006223AA">
      <w:pPr>
        <w:spacing w:line="360" w:lineRule="auto"/>
        <w:rPr>
          <w:rFonts w:ascii="Times New Roman" w:hAnsi="Times New Roman" w:cs="Times New Roman"/>
          <w:sz w:val="24"/>
          <w:szCs w:val="24"/>
        </w:rPr>
      </w:pPr>
      <w:r w:rsidRPr="006223AA">
        <w:rPr>
          <w:rFonts w:ascii="Times New Roman" w:hAnsi="Times New Roman" w:cs="Times New Roman"/>
          <w:sz w:val="24"/>
          <w:szCs w:val="24"/>
        </w:rPr>
        <w:t>DEFENCES</w:t>
      </w:r>
    </w:p>
    <w:p w:rsidR="00861520" w:rsidRDefault="00861520" w:rsidP="006223AA">
      <w:pPr>
        <w:spacing w:line="360" w:lineRule="auto"/>
        <w:rPr>
          <w:rFonts w:ascii="Times New Roman" w:hAnsi="Times New Roman" w:cs="Times New Roman"/>
          <w:sz w:val="24"/>
          <w:szCs w:val="24"/>
        </w:rPr>
      </w:pPr>
      <w:r>
        <w:rPr>
          <w:rFonts w:ascii="Times New Roman" w:hAnsi="Times New Roman" w:cs="Times New Roman"/>
          <w:sz w:val="24"/>
          <w:szCs w:val="24"/>
        </w:rPr>
        <w:t>The defences available against a claim of Passing off include the following:</w:t>
      </w:r>
    </w:p>
    <w:p w:rsidR="00861520" w:rsidRDefault="00861520" w:rsidP="00861520">
      <w:pPr>
        <w:pStyle w:val="ListParagraph"/>
        <w:numPr>
          <w:ilvl w:val="0"/>
          <w:numId w:val="16"/>
        </w:numPr>
        <w:spacing w:line="360" w:lineRule="auto"/>
        <w:rPr>
          <w:rFonts w:ascii="Times New Roman" w:hAnsi="Times New Roman" w:cs="Times New Roman"/>
          <w:sz w:val="24"/>
          <w:szCs w:val="24"/>
        </w:rPr>
      </w:pPr>
      <w:r w:rsidRPr="00861520">
        <w:rPr>
          <w:rFonts w:ascii="Times New Roman" w:hAnsi="Times New Roman" w:cs="Times New Roman"/>
          <w:sz w:val="24"/>
          <w:szCs w:val="24"/>
        </w:rPr>
        <w:t xml:space="preserve">Consent of the plaintiff to the use of the name, mark, sign or slogan. </w:t>
      </w:r>
    </w:p>
    <w:p w:rsidR="00861520" w:rsidRDefault="00815959" w:rsidP="0086152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That the plaintiff’s name, mark, sig has become generic/common place.</w:t>
      </w:r>
    </w:p>
    <w:p w:rsidR="00815959" w:rsidRDefault="00815959" w:rsidP="0086152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Dissimilarities in the mark of the plaintiff and defendant.</w:t>
      </w:r>
    </w:p>
    <w:p w:rsidR="00815959" w:rsidRDefault="00815959" w:rsidP="0086152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Innocent usage of the plaintiff’s name.</w:t>
      </w:r>
    </w:p>
    <w:p w:rsidR="006223AA" w:rsidRDefault="006223AA" w:rsidP="006223AA">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031617" w:rsidRDefault="006223AA" w:rsidP="006223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w:t>
      </w:r>
      <w:r w:rsidR="00FD6024">
        <w:rPr>
          <w:rFonts w:ascii="Times New Roman" w:hAnsi="Times New Roman" w:cs="Times New Roman"/>
          <w:sz w:val="24"/>
          <w:szCs w:val="24"/>
        </w:rPr>
        <w:t>is a complex, dynamic and an ever increasing aspect of the law of tort because it relates to economic activities of citizens of a given state. In an environment like the one applicable in Nigeria where the government employs less than quarter of its own population the remaining three quarter of the population are free to be engaged in businesses which are not watertight with legal regulation. In this kind of environment, it is expected that the high level complexities of passing off will be expected. The tort of passing off is common in a competitive business community or economy. The tort of passing off is designed to protect a person’s business interests from the unfair trade practices and sharp practices of other persons</w:t>
      </w:r>
      <w:r w:rsidR="008D15C8">
        <w:rPr>
          <w:rFonts w:ascii="Times New Roman" w:hAnsi="Times New Roman" w:cs="Times New Roman"/>
          <w:sz w:val="24"/>
          <w:szCs w:val="24"/>
        </w:rPr>
        <w:t>.</w:t>
      </w:r>
      <w:r w:rsidR="00D10703">
        <w:rPr>
          <w:rStyle w:val="FootnoteReference"/>
          <w:rFonts w:ascii="Times New Roman" w:hAnsi="Times New Roman" w:cs="Times New Roman"/>
          <w:sz w:val="24"/>
          <w:szCs w:val="24"/>
        </w:rPr>
        <w:footnoteReference w:id="17"/>
      </w:r>
      <w:r w:rsidR="008D15C8">
        <w:rPr>
          <w:rFonts w:ascii="Times New Roman" w:hAnsi="Times New Roman" w:cs="Times New Roman"/>
          <w:sz w:val="24"/>
          <w:szCs w:val="24"/>
        </w:rPr>
        <w:t xml:space="preserve"> Its object is to protect the reputation and goodwill a business has built for itself. It protects the attractive force of the business which brings customers to it. The tort of passing off protects a business against misrepresentation of the business, directed at its customers and calculated to damage the reputation and goodwill of the business.</w:t>
      </w:r>
      <w:r w:rsidR="00872F9E">
        <w:rPr>
          <w:rFonts w:ascii="Times New Roman" w:hAnsi="Times New Roman" w:cs="Times New Roman"/>
          <w:sz w:val="24"/>
          <w:szCs w:val="24"/>
        </w:rPr>
        <w:t xml:space="preserve"> It is therefore my recommendation that the necessary framework for passing off actions be strengthened to defend the goodwill of business reputation. Thousands of instances of passing off can be found out throughout Nigeria right from clothing materials to beverages, toothpaste, pencils to pens, you name it, you find it. Ther</w:t>
      </w:r>
      <w:r w:rsidR="003029ED">
        <w:rPr>
          <w:rFonts w:ascii="Times New Roman" w:hAnsi="Times New Roman" w:cs="Times New Roman"/>
          <w:sz w:val="24"/>
          <w:szCs w:val="24"/>
        </w:rPr>
        <w:t>e</w:t>
      </w:r>
      <w:r w:rsidR="00872F9E">
        <w:rPr>
          <w:rFonts w:ascii="Times New Roman" w:hAnsi="Times New Roman" w:cs="Times New Roman"/>
          <w:sz w:val="24"/>
          <w:szCs w:val="24"/>
        </w:rPr>
        <w:t>fore, passing off is very much relevant as a form of economic tort in 21</w:t>
      </w:r>
      <w:r w:rsidR="00872F9E" w:rsidRPr="00872F9E">
        <w:rPr>
          <w:rFonts w:ascii="Times New Roman" w:hAnsi="Times New Roman" w:cs="Times New Roman"/>
          <w:sz w:val="24"/>
          <w:szCs w:val="24"/>
          <w:vertAlign w:val="superscript"/>
        </w:rPr>
        <w:t>st</w:t>
      </w:r>
      <w:r w:rsidR="00872F9E">
        <w:rPr>
          <w:rFonts w:ascii="Times New Roman" w:hAnsi="Times New Roman" w:cs="Times New Roman"/>
          <w:sz w:val="24"/>
          <w:szCs w:val="24"/>
        </w:rPr>
        <w:t xml:space="preserve"> Century Nigeria.</w:t>
      </w:r>
    </w:p>
    <w:p w:rsidR="00872F9E" w:rsidRDefault="00872F9E" w:rsidP="006223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BILOGRAPHY</w:t>
      </w:r>
    </w:p>
    <w:p w:rsidR="00872F9E" w:rsidRDefault="00565557" w:rsidP="00872F9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Malemi E.,</w:t>
      </w:r>
      <w:r w:rsidR="00872F9E">
        <w:rPr>
          <w:rFonts w:ascii="Times New Roman" w:hAnsi="Times New Roman" w:cs="Times New Roman"/>
          <w:sz w:val="24"/>
          <w:szCs w:val="24"/>
        </w:rPr>
        <w:t xml:space="preserve"> </w:t>
      </w:r>
      <w:r w:rsidR="00872F9E" w:rsidRPr="00565557">
        <w:rPr>
          <w:rFonts w:ascii="Times New Roman" w:hAnsi="Times New Roman" w:cs="Times New Roman"/>
          <w:i/>
          <w:sz w:val="24"/>
          <w:szCs w:val="24"/>
        </w:rPr>
        <w:t>Law of Tort</w:t>
      </w:r>
      <w:r>
        <w:rPr>
          <w:rFonts w:ascii="Times New Roman" w:hAnsi="Times New Roman" w:cs="Times New Roman"/>
          <w:i/>
          <w:sz w:val="24"/>
          <w:szCs w:val="24"/>
        </w:rPr>
        <w:t xml:space="preserve"> </w:t>
      </w:r>
      <w:r>
        <w:rPr>
          <w:rFonts w:ascii="Times New Roman" w:hAnsi="Times New Roman" w:cs="Times New Roman"/>
          <w:sz w:val="24"/>
          <w:szCs w:val="24"/>
        </w:rPr>
        <w:t>(</w:t>
      </w:r>
      <w:r w:rsidR="00872F9E">
        <w:rPr>
          <w:rFonts w:ascii="Times New Roman" w:hAnsi="Times New Roman" w:cs="Times New Roman"/>
          <w:sz w:val="24"/>
          <w:szCs w:val="24"/>
        </w:rPr>
        <w:t>Princeton Publishing Co</w:t>
      </w:r>
      <w:r>
        <w:rPr>
          <w:rFonts w:ascii="Times New Roman" w:hAnsi="Times New Roman" w:cs="Times New Roman"/>
          <w:sz w:val="24"/>
          <w:szCs w:val="24"/>
        </w:rPr>
        <w:t>mpany 2008).</w:t>
      </w:r>
    </w:p>
    <w:p w:rsidR="00872F9E" w:rsidRDefault="00565557" w:rsidP="00872F9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Aluko O. and Kodilinye G., </w:t>
      </w:r>
      <w:r w:rsidR="00872F9E" w:rsidRPr="00565557">
        <w:rPr>
          <w:rFonts w:ascii="Times New Roman" w:hAnsi="Times New Roman" w:cs="Times New Roman"/>
          <w:i/>
          <w:sz w:val="24"/>
          <w:szCs w:val="24"/>
        </w:rPr>
        <w:t>The Nigerian Law of Torts</w:t>
      </w:r>
      <w:r>
        <w:rPr>
          <w:rFonts w:ascii="Times New Roman" w:hAnsi="Times New Roman" w:cs="Times New Roman"/>
          <w:sz w:val="24"/>
          <w:szCs w:val="24"/>
        </w:rPr>
        <w:t xml:space="preserve"> (</w:t>
      </w:r>
      <w:r w:rsidR="00872F9E">
        <w:rPr>
          <w:rFonts w:ascii="Times New Roman" w:hAnsi="Times New Roman" w:cs="Times New Roman"/>
          <w:sz w:val="24"/>
          <w:szCs w:val="24"/>
        </w:rPr>
        <w:t>Spectrum</w:t>
      </w:r>
      <w:r>
        <w:rPr>
          <w:rFonts w:ascii="Times New Roman" w:hAnsi="Times New Roman" w:cs="Times New Roman"/>
          <w:sz w:val="24"/>
          <w:szCs w:val="24"/>
        </w:rPr>
        <w:t xml:space="preserve"> Books Limited 1999)</w:t>
      </w:r>
    </w:p>
    <w:p w:rsidR="00BD450B" w:rsidRDefault="00565557" w:rsidP="00872F9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Houston R. F. V., </w:t>
      </w:r>
      <w:r w:rsidRPr="00BD450B">
        <w:rPr>
          <w:rFonts w:ascii="Times New Roman" w:hAnsi="Times New Roman" w:cs="Times New Roman"/>
          <w:i/>
          <w:sz w:val="24"/>
          <w:szCs w:val="24"/>
        </w:rPr>
        <w:t>Salmond on the Law of Torts</w:t>
      </w:r>
      <w:r>
        <w:rPr>
          <w:rFonts w:ascii="Times New Roman" w:hAnsi="Times New Roman" w:cs="Times New Roman"/>
          <w:sz w:val="24"/>
          <w:szCs w:val="24"/>
        </w:rPr>
        <w:t xml:space="preserve"> ( S</w:t>
      </w:r>
      <w:r w:rsidR="00BD450B">
        <w:rPr>
          <w:rFonts w:ascii="Times New Roman" w:hAnsi="Times New Roman" w:cs="Times New Roman"/>
          <w:sz w:val="24"/>
          <w:szCs w:val="24"/>
        </w:rPr>
        <w:t>w</w:t>
      </w:r>
      <w:r>
        <w:rPr>
          <w:rFonts w:ascii="Times New Roman" w:hAnsi="Times New Roman" w:cs="Times New Roman"/>
          <w:sz w:val="24"/>
          <w:szCs w:val="24"/>
        </w:rPr>
        <w:t>eet and Maxwell 1973</w:t>
      </w:r>
      <w:r w:rsidR="00BD450B">
        <w:rPr>
          <w:rFonts w:ascii="Times New Roman" w:hAnsi="Times New Roman" w:cs="Times New Roman"/>
          <w:sz w:val="24"/>
          <w:szCs w:val="24"/>
        </w:rPr>
        <w:t>)</w:t>
      </w:r>
    </w:p>
    <w:p w:rsidR="00BD450B" w:rsidRDefault="00BD450B" w:rsidP="00872F9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Obilade A.O., </w:t>
      </w:r>
      <w:r w:rsidRPr="00BD450B">
        <w:rPr>
          <w:rFonts w:ascii="Times New Roman" w:hAnsi="Times New Roman" w:cs="Times New Roman"/>
          <w:i/>
          <w:sz w:val="24"/>
          <w:szCs w:val="24"/>
        </w:rPr>
        <w:t>The Nigerian Legal System</w:t>
      </w:r>
      <w:r>
        <w:rPr>
          <w:rFonts w:ascii="Times New Roman" w:hAnsi="Times New Roman" w:cs="Times New Roman"/>
          <w:sz w:val="24"/>
          <w:szCs w:val="24"/>
        </w:rPr>
        <w:t xml:space="preserve"> (1979)</w:t>
      </w:r>
    </w:p>
    <w:p w:rsidR="00BD450B" w:rsidRDefault="00BD450B" w:rsidP="00872F9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Wadlow C., </w:t>
      </w:r>
      <w:r w:rsidRPr="00BD450B">
        <w:rPr>
          <w:rFonts w:ascii="Times New Roman" w:hAnsi="Times New Roman" w:cs="Times New Roman"/>
          <w:i/>
          <w:sz w:val="24"/>
          <w:szCs w:val="24"/>
        </w:rPr>
        <w:t>The Law of Passing off (</w:t>
      </w:r>
      <w:r>
        <w:rPr>
          <w:rFonts w:ascii="Times New Roman" w:hAnsi="Times New Roman" w:cs="Times New Roman"/>
          <w:sz w:val="24"/>
          <w:szCs w:val="24"/>
        </w:rPr>
        <w:t>Sweet and Maxwell 2004)</w:t>
      </w:r>
    </w:p>
    <w:p w:rsidR="00BD450B" w:rsidRDefault="00BD450B" w:rsidP="00872F9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Gardiner D</w:t>
      </w:r>
      <w:r w:rsidRPr="00BD450B">
        <w:rPr>
          <w:rFonts w:ascii="Times New Roman" w:hAnsi="Times New Roman" w:cs="Times New Roman"/>
          <w:i/>
          <w:sz w:val="24"/>
          <w:szCs w:val="24"/>
        </w:rPr>
        <w:t>., Outline of Torts</w:t>
      </w:r>
      <w:r>
        <w:rPr>
          <w:rFonts w:ascii="Times New Roman" w:hAnsi="Times New Roman" w:cs="Times New Roman"/>
          <w:sz w:val="24"/>
          <w:szCs w:val="24"/>
        </w:rPr>
        <w:t xml:space="preserve"> (Butterworths 1991)</w:t>
      </w:r>
    </w:p>
    <w:p w:rsidR="00031617" w:rsidRDefault="00AF07B4" w:rsidP="006223A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Diva Rai, “Meaning of passing of” (Tort of Passing Off IPLEADERS) http://blog.ipleaders</w:t>
      </w:r>
      <w:r w:rsidR="003029ED">
        <w:rPr>
          <w:rFonts w:ascii="Times New Roman" w:hAnsi="Times New Roman" w:cs="Times New Roman"/>
          <w:sz w:val="24"/>
          <w:szCs w:val="24"/>
        </w:rPr>
        <w:t>.in/the-tort-of-passing-</w:t>
      </w:r>
      <w:r>
        <w:rPr>
          <w:rFonts w:ascii="Times New Roman" w:hAnsi="Times New Roman" w:cs="Times New Roman"/>
          <w:sz w:val="24"/>
          <w:szCs w:val="24"/>
        </w:rPr>
        <w:t>off accessed on 4</w:t>
      </w:r>
      <w:r w:rsidRPr="00AF07B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w:t>
      </w:r>
    </w:p>
    <w:p w:rsidR="003029ED" w:rsidRPr="003029ED" w:rsidRDefault="003029ED" w:rsidP="006223A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Law Student, ‘Tort of Passing Off Project Assignment for Law of Torts’ (Law Teacher 2 February 2018) </w:t>
      </w:r>
      <w:hyperlink r:id="rId8" w:history="1">
        <w:r w:rsidRPr="002B1196">
          <w:rPr>
            <w:rStyle w:val="Hyperlink"/>
            <w:rFonts w:ascii="Times New Roman" w:hAnsi="Times New Roman" w:cs="Times New Roman"/>
            <w:sz w:val="24"/>
            <w:szCs w:val="24"/>
          </w:rPr>
          <w:t>http://www.lawteacher.net/free-law-essay.php#fn2</w:t>
        </w:r>
      </w:hyperlink>
      <w:r>
        <w:rPr>
          <w:rFonts w:ascii="Times New Roman" w:hAnsi="Times New Roman" w:cs="Times New Roman"/>
          <w:sz w:val="24"/>
          <w:szCs w:val="24"/>
        </w:rPr>
        <w:t xml:space="preserve"> accessed on 4</w:t>
      </w:r>
      <w:r w:rsidRPr="003029E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w:t>
      </w:r>
    </w:p>
    <w:p w:rsidR="00031617" w:rsidRPr="004836ED" w:rsidRDefault="00031617" w:rsidP="006223AA">
      <w:pPr>
        <w:spacing w:line="360" w:lineRule="auto"/>
        <w:rPr>
          <w:rFonts w:ascii="Times New Roman" w:hAnsi="Times New Roman" w:cs="Times New Roman"/>
          <w:sz w:val="24"/>
          <w:szCs w:val="24"/>
        </w:rPr>
      </w:pPr>
    </w:p>
    <w:p w:rsidR="00BC3A1D" w:rsidRDefault="00BC3A1D" w:rsidP="004836ED">
      <w:pPr>
        <w:spacing w:line="360" w:lineRule="auto"/>
        <w:rPr>
          <w:rFonts w:ascii="Times New Roman" w:hAnsi="Times New Roman" w:cs="Times New Roman"/>
          <w:sz w:val="24"/>
          <w:szCs w:val="24"/>
        </w:rPr>
      </w:pPr>
    </w:p>
    <w:p w:rsidR="00E01FCF" w:rsidRPr="00BC3A1D" w:rsidRDefault="00E01FCF" w:rsidP="004836ED">
      <w:pPr>
        <w:spacing w:line="360" w:lineRule="auto"/>
        <w:rPr>
          <w:rFonts w:ascii="Times New Roman" w:hAnsi="Times New Roman" w:cs="Times New Roman"/>
          <w:sz w:val="24"/>
          <w:szCs w:val="24"/>
        </w:rPr>
      </w:pPr>
    </w:p>
    <w:sectPr w:rsidR="00E01FCF" w:rsidRPr="00BC3A1D" w:rsidSect="00DE0E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EF1" w:rsidRDefault="006E3EF1" w:rsidP="00BA12C8">
      <w:pPr>
        <w:spacing w:after="0" w:line="240" w:lineRule="auto"/>
      </w:pPr>
      <w:r>
        <w:separator/>
      </w:r>
    </w:p>
  </w:endnote>
  <w:endnote w:type="continuationSeparator" w:id="1">
    <w:p w:rsidR="006E3EF1" w:rsidRDefault="006E3EF1" w:rsidP="00BA1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EF1" w:rsidRDefault="006E3EF1" w:rsidP="00BA12C8">
      <w:pPr>
        <w:spacing w:after="0" w:line="240" w:lineRule="auto"/>
      </w:pPr>
      <w:r>
        <w:separator/>
      </w:r>
    </w:p>
  </w:footnote>
  <w:footnote w:type="continuationSeparator" w:id="1">
    <w:p w:rsidR="006E3EF1" w:rsidRDefault="006E3EF1" w:rsidP="00BA12C8">
      <w:pPr>
        <w:spacing w:after="0" w:line="240" w:lineRule="auto"/>
      </w:pPr>
      <w:r>
        <w:continuationSeparator/>
      </w:r>
    </w:p>
  </w:footnote>
  <w:footnote w:id="2">
    <w:p w:rsidR="00D10703" w:rsidRDefault="00D10703">
      <w:pPr>
        <w:pStyle w:val="FootnoteText"/>
      </w:pPr>
      <w:r>
        <w:rPr>
          <w:rStyle w:val="FootnoteReference"/>
        </w:rPr>
        <w:footnoteRef/>
      </w:r>
      <w:r w:rsidR="00565557">
        <w:t xml:space="preserve"> Ese</w:t>
      </w:r>
      <w:r>
        <w:t xml:space="preserve"> Malemi, </w:t>
      </w:r>
      <w:r w:rsidRPr="009F3332">
        <w:rPr>
          <w:i/>
        </w:rPr>
        <w:t>Law of Tort</w:t>
      </w:r>
      <w:r>
        <w:t xml:space="preserve"> (</w:t>
      </w:r>
      <w:r w:rsidR="00CF57E2">
        <w:t>1</w:t>
      </w:r>
      <w:r w:rsidR="00CF57E2" w:rsidRPr="00CF57E2">
        <w:rPr>
          <w:vertAlign w:val="superscript"/>
        </w:rPr>
        <w:t>st</w:t>
      </w:r>
      <w:r w:rsidR="00CF57E2">
        <w:t xml:space="preserve"> edition, </w:t>
      </w:r>
      <w:r>
        <w:t>Princeton Publishing Company 2008)</w:t>
      </w:r>
    </w:p>
  </w:footnote>
  <w:footnote w:id="3">
    <w:p w:rsidR="00D10703" w:rsidRDefault="00D10703">
      <w:pPr>
        <w:pStyle w:val="FootnoteText"/>
      </w:pPr>
      <w:r>
        <w:rPr>
          <w:rStyle w:val="FootnoteReference"/>
        </w:rPr>
        <w:footnoteRef/>
      </w:r>
      <w:r>
        <w:t xml:space="preserve"> G. Kodilinye and O. Aluko, </w:t>
      </w:r>
      <w:r w:rsidRPr="009F3332">
        <w:rPr>
          <w:i/>
        </w:rPr>
        <w:t>Nigerian Law of Torts</w:t>
      </w:r>
      <w:r>
        <w:t xml:space="preserve"> (</w:t>
      </w:r>
      <w:r w:rsidR="00CF57E2">
        <w:t xml:space="preserve"> Revised edition, </w:t>
      </w:r>
      <w:r>
        <w:t>Spectrum Books Spectrum Limited 1999)</w:t>
      </w:r>
    </w:p>
  </w:footnote>
  <w:footnote w:id="4">
    <w:p w:rsidR="00C721C6" w:rsidRDefault="00C721C6">
      <w:pPr>
        <w:pStyle w:val="FootnoteText"/>
      </w:pPr>
      <w:r>
        <w:rPr>
          <w:rStyle w:val="FootnoteReference"/>
        </w:rPr>
        <w:footnoteRef/>
      </w:r>
      <w:r>
        <w:t xml:space="preserve"> (1881) 50 LJ Ch 456</w:t>
      </w:r>
      <w:r w:rsidR="006F0E3F">
        <w:t>.</w:t>
      </w:r>
    </w:p>
  </w:footnote>
  <w:footnote w:id="5">
    <w:p w:rsidR="00C721C6" w:rsidRDefault="00C721C6">
      <w:pPr>
        <w:pStyle w:val="FootnoteText"/>
      </w:pPr>
      <w:r>
        <w:rPr>
          <w:rStyle w:val="FootnoteReference"/>
        </w:rPr>
        <w:footnoteRef/>
      </w:r>
      <w:r>
        <w:t xml:space="preserve"> (1816) 35 ER 851</w:t>
      </w:r>
      <w:r w:rsidR="006F0E3F">
        <w:t>.</w:t>
      </w:r>
    </w:p>
  </w:footnote>
  <w:footnote w:id="6">
    <w:p w:rsidR="00C721C6" w:rsidRDefault="00C721C6">
      <w:pPr>
        <w:pStyle w:val="FootnoteText"/>
      </w:pPr>
      <w:r>
        <w:rPr>
          <w:rStyle w:val="FootnoteReference"/>
        </w:rPr>
        <w:footnoteRef/>
      </w:r>
      <w:r>
        <w:t xml:space="preserve"> (1842) 49 ET 749</w:t>
      </w:r>
      <w:r w:rsidR="006F0E3F">
        <w:t>.</w:t>
      </w:r>
    </w:p>
  </w:footnote>
  <w:footnote w:id="7">
    <w:p w:rsidR="00C721C6" w:rsidRDefault="00C721C6">
      <w:pPr>
        <w:pStyle w:val="FootnoteText"/>
      </w:pPr>
    </w:p>
  </w:footnote>
  <w:footnote w:id="8">
    <w:p w:rsidR="006F0E3F" w:rsidRDefault="006F0E3F">
      <w:pPr>
        <w:pStyle w:val="FootnoteText"/>
      </w:pPr>
      <w:r>
        <w:rPr>
          <w:rStyle w:val="FootnoteReference"/>
        </w:rPr>
        <w:footnoteRef/>
      </w:r>
      <w:r>
        <w:t xml:space="preserve"> (1931) 16NLR 1.</w:t>
      </w:r>
    </w:p>
  </w:footnote>
  <w:footnote w:id="9">
    <w:p w:rsidR="006F0E3F" w:rsidRDefault="006F0E3F">
      <w:pPr>
        <w:pStyle w:val="FootnoteText"/>
      </w:pPr>
      <w:r>
        <w:rPr>
          <w:rStyle w:val="FootnoteReference"/>
        </w:rPr>
        <w:footnoteRef/>
      </w:r>
      <w:r>
        <w:t xml:space="preserve"> R. F. V Houston, </w:t>
      </w:r>
      <w:r w:rsidRPr="009F3332">
        <w:rPr>
          <w:i/>
        </w:rPr>
        <w:t>Salmond on the Law of Torts</w:t>
      </w:r>
      <w:r>
        <w:t xml:space="preserve"> (16</w:t>
      </w:r>
      <w:r w:rsidRPr="006F0E3F">
        <w:rPr>
          <w:vertAlign w:val="superscript"/>
        </w:rPr>
        <w:t>th</w:t>
      </w:r>
      <w:r>
        <w:t xml:space="preserve"> e</w:t>
      </w:r>
      <w:r w:rsidR="009F3332">
        <w:t xml:space="preserve">dition, Sweet &amp; Maxwell </w:t>
      </w:r>
      <w:r>
        <w:t>1973).</w:t>
      </w:r>
    </w:p>
  </w:footnote>
  <w:footnote w:id="10">
    <w:p w:rsidR="006D3195" w:rsidRDefault="006D3195">
      <w:pPr>
        <w:pStyle w:val="FootnoteText"/>
      </w:pPr>
      <w:r>
        <w:rPr>
          <w:rStyle w:val="FootnoteReference"/>
        </w:rPr>
        <w:footnoteRef/>
      </w:r>
      <w:r>
        <w:t xml:space="preserve"> A.O </w:t>
      </w:r>
      <w:r w:rsidR="00717B2D">
        <w:t xml:space="preserve">Obilade, </w:t>
      </w:r>
      <w:r w:rsidR="00717B2D" w:rsidRPr="009F3332">
        <w:rPr>
          <w:i/>
        </w:rPr>
        <w:t>The Nigerian Legal System</w:t>
      </w:r>
      <w:r w:rsidR="00717B2D">
        <w:t xml:space="preserve"> (</w:t>
      </w:r>
      <w:r w:rsidR="00074E7A">
        <w:t>8</w:t>
      </w:r>
      <w:r w:rsidR="00074E7A" w:rsidRPr="00074E7A">
        <w:rPr>
          <w:vertAlign w:val="superscript"/>
        </w:rPr>
        <w:t>th</w:t>
      </w:r>
      <w:r w:rsidR="00074E7A">
        <w:t xml:space="preserve"> edition, </w:t>
      </w:r>
      <w:r w:rsidR="009F3332">
        <w:t xml:space="preserve">Sweet &amp; Maxwell </w:t>
      </w:r>
      <w:r w:rsidR="00717B2D">
        <w:t>1979).</w:t>
      </w:r>
    </w:p>
  </w:footnote>
  <w:footnote w:id="11">
    <w:p w:rsidR="00717B2D" w:rsidRDefault="00717B2D">
      <w:pPr>
        <w:pStyle w:val="FootnoteText"/>
      </w:pPr>
      <w:r>
        <w:rPr>
          <w:rStyle w:val="FootnoteReference"/>
        </w:rPr>
        <w:footnoteRef/>
      </w:r>
      <w:r>
        <w:t xml:space="preserve"> CAP T13 Laws of th</w:t>
      </w:r>
      <w:r w:rsidR="00D55EAF">
        <w:t>e</w:t>
      </w:r>
      <w:r>
        <w:t xml:space="preserve"> Federation of Nigeri</w:t>
      </w:r>
      <w:r w:rsidR="008D15C8">
        <w:t>a</w:t>
      </w:r>
      <w:r>
        <w:t>, 2004.</w:t>
      </w:r>
    </w:p>
  </w:footnote>
  <w:footnote w:id="12">
    <w:p w:rsidR="00717B2D" w:rsidRDefault="00717B2D">
      <w:pPr>
        <w:pStyle w:val="FootnoteText"/>
      </w:pPr>
      <w:r>
        <w:rPr>
          <w:rStyle w:val="FootnoteReference"/>
        </w:rPr>
        <w:footnoteRef/>
      </w:r>
      <w:r>
        <w:t xml:space="preserve"> (2007) 15 NWLR (Pt 1058) 576</w:t>
      </w:r>
    </w:p>
  </w:footnote>
  <w:footnote w:id="13">
    <w:p w:rsidR="006223AA" w:rsidRDefault="006223AA">
      <w:pPr>
        <w:pStyle w:val="FootnoteText"/>
      </w:pPr>
      <w:r>
        <w:rPr>
          <w:rStyle w:val="FootnoteReference"/>
        </w:rPr>
        <w:footnoteRef/>
      </w:r>
      <w:r>
        <w:t xml:space="preserve"> Section 251(f) of the 1999 Constitution</w:t>
      </w:r>
    </w:p>
  </w:footnote>
  <w:footnote w:id="14">
    <w:p w:rsidR="006223AA" w:rsidRDefault="006223AA">
      <w:pPr>
        <w:pStyle w:val="FootnoteText"/>
      </w:pPr>
      <w:r>
        <w:rPr>
          <w:rStyle w:val="FootnoteReference"/>
        </w:rPr>
        <w:footnoteRef/>
      </w:r>
      <w:r>
        <w:t xml:space="preserve"> G. Kodilinye and O. Aluko, </w:t>
      </w:r>
      <w:r w:rsidRPr="009F3332">
        <w:rPr>
          <w:i/>
        </w:rPr>
        <w:t>Nigerian Law of Torts</w:t>
      </w:r>
      <w:r>
        <w:t xml:space="preserve"> (</w:t>
      </w:r>
      <w:r w:rsidR="00CF57E2">
        <w:t xml:space="preserve">Revised edition, </w:t>
      </w:r>
      <w:r>
        <w:t>Spectrum Books Limited 1999)</w:t>
      </w:r>
    </w:p>
  </w:footnote>
  <w:footnote w:id="15">
    <w:p w:rsidR="00E01FCF" w:rsidRDefault="00E01FCF">
      <w:pPr>
        <w:pStyle w:val="FootnoteText"/>
      </w:pPr>
      <w:r>
        <w:rPr>
          <w:rStyle w:val="FootnoteReference"/>
        </w:rPr>
        <w:footnoteRef/>
      </w:r>
      <w:r>
        <w:t xml:space="preserve"> C. Wadlow, </w:t>
      </w:r>
      <w:r w:rsidR="00CF57E2">
        <w:rPr>
          <w:i/>
        </w:rPr>
        <w:t>The Law of Passing Off</w:t>
      </w:r>
      <w:r>
        <w:t xml:space="preserve"> (</w:t>
      </w:r>
      <w:r w:rsidR="00CF57E2">
        <w:t>3</w:t>
      </w:r>
      <w:r w:rsidR="00CF57E2" w:rsidRPr="00CF57E2">
        <w:rPr>
          <w:vertAlign w:val="superscript"/>
        </w:rPr>
        <w:t>rd</w:t>
      </w:r>
      <w:r w:rsidR="00CF57E2">
        <w:t xml:space="preserve"> edition, </w:t>
      </w:r>
      <w:r>
        <w:t>Sweet &amp; Max</w:t>
      </w:r>
      <w:r w:rsidR="00D55EAF">
        <w:t xml:space="preserve">well London </w:t>
      </w:r>
      <w:r>
        <w:t>2004)</w:t>
      </w:r>
    </w:p>
  </w:footnote>
  <w:footnote w:id="16">
    <w:p w:rsidR="00D55EAF" w:rsidRDefault="00D55EAF" w:rsidP="00074E7A">
      <w:pPr>
        <w:pStyle w:val="FootnoteText"/>
        <w:spacing w:line="360" w:lineRule="auto"/>
      </w:pPr>
      <w:r>
        <w:rPr>
          <w:rStyle w:val="FootnoteReference"/>
        </w:rPr>
        <w:footnoteRef/>
      </w:r>
      <w:r w:rsidR="009F3332">
        <w:t xml:space="preserve"> </w:t>
      </w:r>
      <w:r>
        <w:t xml:space="preserve"> D.</w:t>
      </w:r>
      <w:r w:rsidR="009F3332">
        <w:t xml:space="preserve"> Gardiner,</w:t>
      </w:r>
      <w:r>
        <w:t xml:space="preserve"> </w:t>
      </w:r>
      <w:r w:rsidRPr="009F3332">
        <w:rPr>
          <w:i/>
        </w:rPr>
        <w:t>Outline of Torts</w:t>
      </w:r>
      <w:r w:rsidR="00074E7A">
        <w:t>(4</w:t>
      </w:r>
      <w:r w:rsidR="00074E7A" w:rsidRPr="00074E7A">
        <w:rPr>
          <w:vertAlign w:val="superscript"/>
        </w:rPr>
        <w:t>th</w:t>
      </w:r>
      <w:r w:rsidR="00074E7A">
        <w:t xml:space="preserve"> edition, </w:t>
      </w:r>
      <w:r>
        <w:t>Butterworths 1991)</w:t>
      </w:r>
    </w:p>
  </w:footnote>
  <w:footnote w:id="17">
    <w:p w:rsidR="00D10703" w:rsidRDefault="00D10703">
      <w:pPr>
        <w:pStyle w:val="FootnoteText"/>
      </w:pPr>
      <w:r>
        <w:rPr>
          <w:rStyle w:val="FootnoteReference"/>
        </w:rPr>
        <w:footnoteRef/>
      </w:r>
      <w:r w:rsidR="009F3332">
        <w:t xml:space="preserve"> Ese </w:t>
      </w:r>
      <w:r>
        <w:t xml:space="preserve">Malemi, </w:t>
      </w:r>
      <w:r w:rsidRPr="009F3332">
        <w:rPr>
          <w:i/>
        </w:rPr>
        <w:t>Law of Tort</w:t>
      </w:r>
      <w:r>
        <w:t xml:space="preserve"> (</w:t>
      </w:r>
      <w:r w:rsidR="00CF57E2">
        <w:t>1</w:t>
      </w:r>
      <w:r w:rsidR="00CF57E2" w:rsidRPr="00CF57E2">
        <w:rPr>
          <w:vertAlign w:val="superscript"/>
        </w:rPr>
        <w:t>st</w:t>
      </w:r>
      <w:r w:rsidR="00CF57E2">
        <w:t xml:space="preserve"> edition,</w:t>
      </w:r>
      <w:r>
        <w:t xml:space="preserve"> Princeton Publishing Company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A43"/>
    <w:multiLevelType w:val="hybridMultilevel"/>
    <w:tmpl w:val="CE5E9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7D7"/>
    <w:multiLevelType w:val="hybridMultilevel"/>
    <w:tmpl w:val="ECC833F0"/>
    <w:lvl w:ilvl="0" w:tplc="C4741F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2020"/>
    <w:multiLevelType w:val="hybridMultilevel"/>
    <w:tmpl w:val="8CE8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92E53"/>
    <w:multiLevelType w:val="hybridMultilevel"/>
    <w:tmpl w:val="45542168"/>
    <w:lvl w:ilvl="0" w:tplc="F0709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C4371"/>
    <w:multiLevelType w:val="hybridMultilevel"/>
    <w:tmpl w:val="A2FE7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80FCA"/>
    <w:multiLevelType w:val="hybridMultilevel"/>
    <w:tmpl w:val="81727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33E5"/>
    <w:multiLevelType w:val="hybridMultilevel"/>
    <w:tmpl w:val="8D6A9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D1C0A"/>
    <w:multiLevelType w:val="hybridMultilevel"/>
    <w:tmpl w:val="657266A8"/>
    <w:lvl w:ilvl="0" w:tplc="808CE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79055B"/>
    <w:multiLevelType w:val="hybridMultilevel"/>
    <w:tmpl w:val="FFCC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B21C9"/>
    <w:multiLevelType w:val="hybridMultilevel"/>
    <w:tmpl w:val="74A8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0011D"/>
    <w:multiLevelType w:val="hybridMultilevel"/>
    <w:tmpl w:val="24CCE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B1B4A"/>
    <w:multiLevelType w:val="hybridMultilevel"/>
    <w:tmpl w:val="32C0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86227"/>
    <w:multiLevelType w:val="hybridMultilevel"/>
    <w:tmpl w:val="861C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71D87"/>
    <w:multiLevelType w:val="hybridMultilevel"/>
    <w:tmpl w:val="F7680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74F00"/>
    <w:multiLevelType w:val="hybridMultilevel"/>
    <w:tmpl w:val="40DE1AE8"/>
    <w:lvl w:ilvl="0" w:tplc="969094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24C36"/>
    <w:multiLevelType w:val="hybridMultilevel"/>
    <w:tmpl w:val="CD024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A0B96"/>
    <w:multiLevelType w:val="hybridMultilevel"/>
    <w:tmpl w:val="EF0EA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4"/>
  </w:num>
  <w:num w:numId="5">
    <w:abstractNumId w:val="7"/>
  </w:num>
  <w:num w:numId="6">
    <w:abstractNumId w:val="15"/>
  </w:num>
  <w:num w:numId="7">
    <w:abstractNumId w:val="16"/>
  </w:num>
  <w:num w:numId="8">
    <w:abstractNumId w:val="6"/>
  </w:num>
  <w:num w:numId="9">
    <w:abstractNumId w:val="12"/>
  </w:num>
  <w:num w:numId="10">
    <w:abstractNumId w:val="13"/>
  </w:num>
  <w:num w:numId="11">
    <w:abstractNumId w:val="3"/>
  </w:num>
  <w:num w:numId="12">
    <w:abstractNumId w:val="10"/>
  </w:num>
  <w:num w:numId="13">
    <w:abstractNumId w:val="14"/>
  </w:num>
  <w:num w:numId="14">
    <w:abstractNumId w:val="5"/>
  </w:num>
  <w:num w:numId="15">
    <w:abstractNumId w:val="9"/>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A1D"/>
    <w:rsid w:val="00030380"/>
    <w:rsid w:val="00031617"/>
    <w:rsid w:val="00074E7A"/>
    <w:rsid w:val="00081332"/>
    <w:rsid w:val="000E49EF"/>
    <w:rsid w:val="0012148F"/>
    <w:rsid w:val="0012731F"/>
    <w:rsid w:val="001659D8"/>
    <w:rsid w:val="001A3EC7"/>
    <w:rsid w:val="001B4D6C"/>
    <w:rsid w:val="001B68A9"/>
    <w:rsid w:val="001F1CB3"/>
    <w:rsid w:val="001F28B0"/>
    <w:rsid w:val="001F6E63"/>
    <w:rsid w:val="00222D21"/>
    <w:rsid w:val="00283C24"/>
    <w:rsid w:val="00297485"/>
    <w:rsid w:val="002D602B"/>
    <w:rsid w:val="003029ED"/>
    <w:rsid w:val="0039324E"/>
    <w:rsid w:val="003D7D5F"/>
    <w:rsid w:val="00443291"/>
    <w:rsid w:val="0047541E"/>
    <w:rsid w:val="004836ED"/>
    <w:rsid w:val="004B3D68"/>
    <w:rsid w:val="004D0136"/>
    <w:rsid w:val="00503A6B"/>
    <w:rsid w:val="005638BF"/>
    <w:rsid w:val="00565557"/>
    <w:rsid w:val="005B126F"/>
    <w:rsid w:val="006041C8"/>
    <w:rsid w:val="006223AA"/>
    <w:rsid w:val="00657850"/>
    <w:rsid w:val="00677EDA"/>
    <w:rsid w:val="006B73A6"/>
    <w:rsid w:val="006D3195"/>
    <w:rsid w:val="006D42D1"/>
    <w:rsid w:val="006E3EF1"/>
    <w:rsid w:val="006F0E3F"/>
    <w:rsid w:val="006F56EE"/>
    <w:rsid w:val="00713241"/>
    <w:rsid w:val="00717B2D"/>
    <w:rsid w:val="0072044D"/>
    <w:rsid w:val="00722F7E"/>
    <w:rsid w:val="00752545"/>
    <w:rsid w:val="0075419F"/>
    <w:rsid w:val="007E1A45"/>
    <w:rsid w:val="00815959"/>
    <w:rsid w:val="00844C27"/>
    <w:rsid w:val="00861520"/>
    <w:rsid w:val="00861ABF"/>
    <w:rsid w:val="00872F9E"/>
    <w:rsid w:val="0089284A"/>
    <w:rsid w:val="008C1F34"/>
    <w:rsid w:val="008D15C8"/>
    <w:rsid w:val="00904620"/>
    <w:rsid w:val="00947E6F"/>
    <w:rsid w:val="009649A0"/>
    <w:rsid w:val="0097129E"/>
    <w:rsid w:val="009B51EF"/>
    <w:rsid w:val="009F3332"/>
    <w:rsid w:val="00A03FC5"/>
    <w:rsid w:val="00AC5AD5"/>
    <w:rsid w:val="00AE575F"/>
    <w:rsid w:val="00AF07B4"/>
    <w:rsid w:val="00AF123E"/>
    <w:rsid w:val="00B141A3"/>
    <w:rsid w:val="00B7049E"/>
    <w:rsid w:val="00B73A89"/>
    <w:rsid w:val="00BA12C8"/>
    <w:rsid w:val="00BC3A1D"/>
    <w:rsid w:val="00BD450B"/>
    <w:rsid w:val="00C226FF"/>
    <w:rsid w:val="00C721C6"/>
    <w:rsid w:val="00C9469E"/>
    <w:rsid w:val="00CE004A"/>
    <w:rsid w:val="00CF57E2"/>
    <w:rsid w:val="00D03173"/>
    <w:rsid w:val="00D10703"/>
    <w:rsid w:val="00D50955"/>
    <w:rsid w:val="00D55EAF"/>
    <w:rsid w:val="00DD28F1"/>
    <w:rsid w:val="00DE0E1F"/>
    <w:rsid w:val="00E01FCF"/>
    <w:rsid w:val="00E411B2"/>
    <w:rsid w:val="00E55FF0"/>
    <w:rsid w:val="00E75FD5"/>
    <w:rsid w:val="00E81CA7"/>
    <w:rsid w:val="00E84BDC"/>
    <w:rsid w:val="00E8575E"/>
    <w:rsid w:val="00EA095E"/>
    <w:rsid w:val="00EE2AFA"/>
    <w:rsid w:val="00F669D9"/>
    <w:rsid w:val="00F66C17"/>
    <w:rsid w:val="00FD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89"/>
    <w:pPr>
      <w:ind w:left="720"/>
      <w:contextualSpacing/>
    </w:pPr>
  </w:style>
  <w:style w:type="paragraph" w:styleId="FootnoteText">
    <w:name w:val="footnote text"/>
    <w:basedOn w:val="Normal"/>
    <w:link w:val="FootnoteTextChar"/>
    <w:uiPriority w:val="99"/>
    <w:semiHidden/>
    <w:unhideWhenUsed/>
    <w:rsid w:val="00BA1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2C8"/>
    <w:rPr>
      <w:sz w:val="20"/>
      <w:szCs w:val="20"/>
    </w:rPr>
  </w:style>
  <w:style w:type="character" w:styleId="FootnoteReference">
    <w:name w:val="footnote reference"/>
    <w:basedOn w:val="DefaultParagraphFont"/>
    <w:uiPriority w:val="99"/>
    <w:semiHidden/>
    <w:unhideWhenUsed/>
    <w:rsid w:val="00BA12C8"/>
    <w:rPr>
      <w:vertAlign w:val="superscript"/>
    </w:rPr>
  </w:style>
  <w:style w:type="character" w:styleId="Hyperlink">
    <w:name w:val="Hyperlink"/>
    <w:basedOn w:val="DefaultParagraphFont"/>
    <w:uiPriority w:val="99"/>
    <w:unhideWhenUsed/>
    <w:rsid w:val="00AF07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eacher.net/free-law-essay.php#fn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3193-F5CE-49E8-BA5E-B7711B55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dcterms:created xsi:type="dcterms:W3CDTF">2020-05-03T14:16:00Z</dcterms:created>
  <dcterms:modified xsi:type="dcterms:W3CDTF">2020-05-07T22:55:00Z</dcterms:modified>
</cp:coreProperties>
</file>