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3" w:rsidRDefault="00432A93">
      <w:pPr>
        <w:rPr>
          <w:rFonts w:ascii="Times New Roman" w:hAnsi="Times New Roman" w:cs="Times New Roman"/>
          <w:sz w:val="24"/>
          <w:szCs w:val="24"/>
        </w:rPr>
      </w:pPr>
    </w:p>
    <w:p w:rsidR="000C2E2E" w:rsidRDefault="006D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Onu-Boms Sonia Chioma</w:t>
      </w:r>
    </w:p>
    <w:p w:rsidR="006D5FC1" w:rsidRDefault="006D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16/law01/177</w:t>
      </w:r>
    </w:p>
    <w:p w:rsidR="006D5FC1" w:rsidRDefault="006D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Intellectual Property</w:t>
      </w:r>
    </w:p>
    <w:p w:rsidR="006D5FC1" w:rsidRDefault="006D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8</w:t>
      </w:r>
      <w:r w:rsidRPr="006D5F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2020</w:t>
      </w:r>
    </w:p>
    <w:p w:rsidR="006D5FC1" w:rsidRDefault="006D5FC1">
      <w:pPr>
        <w:rPr>
          <w:rFonts w:ascii="Times New Roman" w:hAnsi="Times New Roman" w:cs="Times New Roman"/>
          <w:sz w:val="24"/>
          <w:szCs w:val="24"/>
        </w:rPr>
      </w:pPr>
    </w:p>
    <w:p w:rsidR="002820BA" w:rsidRDefault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Answers</w:t>
      </w:r>
    </w:p>
    <w:p w:rsidR="002820BA" w:rsidRDefault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issue-Whether john has copyright to the work. I answer this question in the affirmative.</w:t>
      </w:r>
    </w:p>
    <w:p w:rsidR="002820BA" w:rsidRDefault="002820BA" w:rsidP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 and 2 states the requirements for copyright Protection.</w:t>
      </w:r>
    </w:p>
    <w:p w:rsidR="002820BA" w:rsidRDefault="002820BA" w:rsidP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A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Originality: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literary,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musical or </w:t>
      </w:r>
      <w:r w:rsidR="00432A93">
        <w:rPr>
          <w:rFonts w:ascii="Times New Roman" w:hAnsi="Times New Roman" w:cs="Times New Roman"/>
          <w:sz w:val="24"/>
          <w:szCs w:val="24"/>
        </w:rPr>
        <w:t>artistic</w:t>
      </w:r>
      <w:r>
        <w:rPr>
          <w:rFonts w:ascii="Times New Roman" w:hAnsi="Times New Roman" w:cs="Times New Roman"/>
          <w:sz w:val="24"/>
          <w:szCs w:val="24"/>
        </w:rPr>
        <w:t xml:space="preserve"> work shall not be eligible for copyright unless</w:t>
      </w:r>
    </w:p>
    <w:p w:rsidR="002820BA" w:rsidRDefault="002820BA" w:rsidP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-Sufficient effort has been expended on making the work to give it an original </w:t>
      </w:r>
      <w:r w:rsidR="00432A93">
        <w:rPr>
          <w:rFonts w:ascii="Times New Roman" w:hAnsi="Times New Roman" w:cs="Times New Roman"/>
          <w:sz w:val="24"/>
          <w:szCs w:val="24"/>
        </w:rPr>
        <w:t>character (</w:t>
      </w:r>
      <w:r>
        <w:rPr>
          <w:rFonts w:ascii="Times New Roman" w:hAnsi="Times New Roman" w:cs="Times New Roman"/>
          <w:sz w:val="24"/>
          <w:szCs w:val="24"/>
        </w:rPr>
        <w:t>section 1 (2)) C.A</w:t>
      </w:r>
    </w:p>
    <w:p w:rsidR="002820BA" w:rsidRDefault="002820BA" w:rsidP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work was not copied from another work-originality therefore means that the work should have originated from the author.</w:t>
      </w:r>
    </w:p>
    <w:p w:rsidR="002820BA" w:rsidRDefault="002820BA" w:rsidP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London press v University tutorial press.</w:t>
      </w:r>
    </w:p>
    <w:p w:rsidR="002820BA" w:rsidRDefault="00FB7BA9" w:rsidP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Fixation: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literary,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musical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artistic work shall not be eligible for copyright unless</w:t>
      </w:r>
    </w:p>
    <w:p w:rsidR="00FB7BA9" w:rsidRDefault="00FB7BA9" w:rsidP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work has been fixed in any definite medium of expression now known or later to be developed from which it can be perceived,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reproduced or otherwise communicated either directly or with aid of any machine or device.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Anikulapo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T.M </w:t>
      </w:r>
      <w:proofErr w:type="spellStart"/>
      <w:r>
        <w:rPr>
          <w:rFonts w:ascii="Times New Roman" w:hAnsi="Times New Roman" w:cs="Times New Roman"/>
          <w:sz w:val="24"/>
          <w:szCs w:val="24"/>
        </w:rPr>
        <w:t>Iseli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ors</w:t>
      </w:r>
      <w:proofErr w:type="spellEnd"/>
    </w:p>
    <w:p w:rsidR="00FB7BA9" w:rsidRDefault="00FB7BA9" w:rsidP="002820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3.Qualification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author:Before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person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copyright protection under Nigerian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law,there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be some connection between the author and Nigeria.</w:t>
      </w:r>
    </w:p>
    <w:p w:rsidR="00FB7BA9" w:rsidRDefault="00FB7BA9" w:rsidP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</w:p>
    <w:p w:rsidR="00FB7BA9" w:rsidRDefault="00BA3B43" w:rsidP="002820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Yes.John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Copyright.</w:t>
      </w:r>
      <w:r w:rsidR="00FB7BA9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="00FB7BA9">
        <w:rPr>
          <w:rFonts w:ascii="Times New Roman" w:hAnsi="Times New Roman" w:cs="Times New Roman"/>
          <w:sz w:val="24"/>
          <w:szCs w:val="24"/>
        </w:rPr>
        <w:t xml:space="preserve"> has qualification because he is domicile in </w:t>
      </w:r>
      <w:proofErr w:type="spellStart"/>
      <w:r w:rsidR="00FB7BA9">
        <w:rPr>
          <w:rFonts w:ascii="Times New Roman" w:hAnsi="Times New Roman" w:cs="Times New Roman"/>
          <w:sz w:val="24"/>
          <w:szCs w:val="24"/>
        </w:rPr>
        <w:t>Nigeria.Section</w:t>
      </w:r>
      <w:proofErr w:type="spellEnd"/>
      <w:r w:rsidR="00FB7BA9">
        <w:rPr>
          <w:rFonts w:ascii="Times New Roman" w:hAnsi="Times New Roman" w:cs="Times New Roman"/>
          <w:sz w:val="24"/>
          <w:szCs w:val="24"/>
        </w:rPr>
        <w:t xml:space="preserve"> 2(1).</w:t>
      </w:r>
      <w:r w:rsidR="00432A93">
        <w:rPr>
          <w:rFonts w:ascii="Times New Roman" w:hAnsi="Times New Roman" w:cs="Times New Roman"/>
          <w:sz w:val="24"/>
          <w:szCs w:val="24"/>
        </w:rPr>
        <w:t xml:space="preserve">John novel which was inspired by </w:t>
      </w:r>
      <w:proofErr w:type="spellStart"/>
      <w:r w:rsidR="00432A93">
        <w:rPr>
          <w:rFonts w:ascii="Times New Roman" w:hAnsi="Times New Roman" w:cs="Times New Roman"/>
          <w:sz w:val="24"/>
          <w:szCs w:val="24"/>
        </w:rPr>
        <w:t>Chimanda’s</w:t>
      </w:r>
      <w:proofErr w:type="spellEnd"/>
      <w:r w:rsidR="00432A93">
        <w:rPr>
          <w:rFonts w:ascii="Times New Roman" w:hAnsi="Times New Roman" w:cs="Times New Roman"/>
          <w:sz w:val="24"/>
          <w:szCs w:val="24"/>
        </w:rPr>
        <w:t xml:space="preserve"> purple </w:t>
      </w:r>
      <w:proofErr w:type="spellStart"/>
      <w:r w:rsidR="00432A93">
        <w:rPr>
          <w:rFonts w:ascii="Times New Roman" w:hAnsi="Times New Roman" w:cs="Times New Roman"/>
          <w:sz w:val="24"/>
          <w:szCs w:val="24"/>
        </w:rPr>
        <w:t>hisbiscus</w:t>
      </w:r>
      <w:proofErr w:type="spellEnd"/>
      <w:r w:rsidR="00432A93">
        <w:rPr>
          <w:rFonts w:ascii="Times New Roman" w:hAnsi="Times New Roman" w:cs="Times New Roman"/>
          <w:sz w:val="24"/>
          <w:szCs w:val="24"/>
        </w:rPr>
        <w:t xml:space="preserve"> qualifies as  an original work because he did not copy her </w:t>
      </w:r>
      <w:proofErr w:type="spellStart"/>
      <w:r w:rsidR="00432A93">
        <w:rPr>
          <w:rFonts w:ascii="Times New Roman" w:hAnsi="Times New Roman" w:cs="Times New Roman"/>
          <w:sz w:val="24"/>
          <w:szCs w:val="24"/>
        </w:rPr>
        <w:t>work,he</w:t>
      </w:r>
      <w:proofErr w:type="spellEnd"/>
      <w:r w:rsidR="00432A93">
        <w:rPr>
          <w:rFonts w:ascii="Times New Roman" w:hAnsi="Times New Roman" w:cs="Times New Roman"/>
          <w:sz w:val="24"/>
          <w:szCs w:val="24"/>
        </w:rPr>
        <w:t xml:space="preserve"> only drew inspiration from </w:t>
      </w:r>
      <w:proofErr w:type="spellStart"/>
      <w:r w:rsidR="00432A93">
        <w:rPr>
          <w:rFonts w:ascii="Times New Roman" w:hAnsi="Times New Roman" w:cs="Times New Roman"/>
          <w:sz w:val="24"/>
          <w:szCs w:val="24"/>
        </w:rPr>
        <w:t>it.</w:t>
      </w:r>
      <w:r w:rsidR="00FB7BA9">
        <w:rPr>
          <w:rFonts w:ascii="Times New Roman" w:hAnsi="Times New Roman" w:cs="Times New Roman"/>
          <w:sz w:val="24"/>
          <w:szCs w:val="24"/>
        </w:rPr>
        <w:t>Therefore,John</w:t>
      </w:r>
      <w:proofErr w:type="spellEnd"/>
      <w:r w:rsidR="00FB7BA9">
        <w:rPr>
          <w:rFonts w:ascii="Times New Roman" w:hAnsi="Times New Roman" w:cs="Times New Roman"/>
          <w:sz w:val="24"/>
          <w:szCs w:val="24"/>
        </w:rPr>
        <w:t xml:space="preserve"> can sue for infringem</w:t>
      </w:r>
      <w:r>
        <w:rPr>
          <w:rFonts w:ascii="Times New Roman" w:hAnsi="Times New Roman" w:cs="Times New Roman"/>
          <w:sz w:val="24"/>
          <w:szCs w:val="24"/>
        </w:rPr>
        <w:t>ent of Copyright because he passes</w:t>
      </w:r>
      <w:r w:rsidR="00FB7BA9">
        <w:rPr>
          <w:rFonts w:ascii="Times New Roman" w:hAnsi="Times New Roman" w:cs="Times New Roman"/>
          <w:sz w:val="24"/>
          <w:szCs w:val="24"/>
        </w:rPr>
        <w:t xml:space="preserve"> the Three(3) requirements under copyright </w:t>
      </w:r>
      <w:proofErr w:type="spellStart"/>
      <w:r w:rsidR="00FB7BA9">
        <w:rPr>
          <w:rFonts w:ascii="Times New Roman" w:hAnsi="Times New Roman" w:cs="Times New Roman"/>
          <w:sz w:val="24"/>
          <w:szCs w:val="24"/>
        </w:rPr>
        <w:t>protection.Also,the</w:t>
      </w:r>
      <w:proofErr w:type="spellEnd"/>
      <w:r w:rsidR="00FB7BA9">
        <w:rPr>
          <w:rFonts w:ascii="Times New Roman" w:hAnsi="Times New Roman" w:cs="Times New Roman"/>
          <w:sz w:val="24"/>
          <w:szCs w:val="24"/>
        </w:rPr>
        <w:t xml:space="preserve"> place of first publication </w:t>
      </w:r>
      <w:r>
        <w:rPr>
          <w:rFonts w:ascii="Times New Roman" w:hAnsi="Times New Roman" w:cs="Times New Roman"/>
          <w:sz w:val="24"/>
          <w:szCs w:val="24"/>
        </w:rPr>
        <w:t>also applies under Section 3 which was in Nigeria because his first publication was made in Nigeria</w:t>
      </w:r>
      <w:r w:rsidR="00432A93">
        <w:rPr>
          <w:rFonts w:ascii="Times New Roman" w:hAnsi="Times New Roman" w:cs="Times New Roman"/>
          <w:sz w:val="24"/>
          <w:szCs w:val="24"/>
        </w:rPr>
        <w:t xml:space="preserve"> by virtue of his sound </w:t>
      </w:r>
      <w:proofErr w:type="spellStart"/>
      <w:r w:rsidR="00432A93">
        <w:rPr>
          <w:rFonts w:ascii="Times New Roman" w:hAnsi="Times New Roman" w:cs="Times New Roman"/>
          <w:sz w:val="24"/>
          <w:szCs w:val="24"/>
        </w:rPr>
        <w:t>recording.</w:t>
      </w:r>
      <w:r>
        <w:rPr>
          <w:rFonts w:ascii="Times New Roman" w:hAnsi="Times New Roman" w:cs="Times New Roman"/>
          <w:sz w:val="24"/>
          <w:szCs w:val="24"/>
        </w:rPr>
        <w:t>.John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infringining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work.This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because sound recording is also a work eligible for protection. </w:t>
      </w:r>
    </w:p>
    <w:p w:rsidR="00BA3B43" w:rsidRPr="002820BA" w:rsidRDefault="00BA3B43" w:rsidP="0028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gramStart"/>
      <w:r>
        <w:rPr>
          <w:rFonts w:ascii="Times New Roman" w:hAnsi="Times New Roman" w:cs="Times New Roman"/>
          <w:sz w:val="24"/>
          <w:szCs w:val="24"/>
        </w:rPr>
        <w:t>,Ope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infringed on John’s copyright by publishing his work and john can succeed in an action for infringement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A93">
        <w:rPr>
          <w:rFonts w:ascii="Times New Roman" w:hAnsi="Times New Roman" w:cs="Times New Roman"/>
          <w:sz w:val="24"/>
          <w:szCs w:val="24"/>
        </w:rPr>
        <w:t xml:space="preserve">because she </w:t>
      </w:r>
      <w:proofErr w:type="spellStart"/>
      <w:r w:rsidR="00432A93">
        <w:rPr>
          <w:rFonts w:ascii="Times New Roman" w:hAnsi="Times New Roman" w:cs="Times New Roman"/>
          <w:sz w:val="24"/>
          <w:szCs w:val="24"/>
        </w:rPr>
        <w:t>copied,</w:t>
      </w:r>
      <w:r>
        <w:rPr>
          <w:rFonts w:ascii="Times New Roman" w:hAnsi="Times New Roman" w:cs="Times New Roman"/>
          <w:sz w:val="24"/>
          <w:szCs w:val="24"/>
        </w:rPr>
        <w:t>publish</w:t>
      </w:r>
      <w:r w:rsidR="00432A9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432A93">
        <w:rPr>
          <w:rFonts w:ascii="Times New Roman" w:hAnsi="Times New Roman" w:cs="Times New Roman"/>
          <w:sz w:val="24"/>
          <w:szCs w:val="24"/>
        </w:rPr>
        <w:t xml:space="preserve"> and reproduced john’s work without his consent </w:t>
      </w:r>
      <w:r>
        <w:rPr>
          <w:rFonts w:ascii="Times New Roman" w:hAnsi="Times New Roman" w:cs="Times New Roman"/>
          <w:sz w:val="24"/>
          <w:szCs w:val="24"/>
        </w:rPr>
        <w:t>and he is entitled to remedies like conversion.</w:t>
      </w:r>
    </w:p>
    <w:sectPr w:rsidR="00BA3B43" w:rsidRPr="00282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5207"/>
    <w:multiLevelType w:val="hybridMultilevel"/>
    <w:tmpl w:val="81704B7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C1"/>
    <w:rsid w:val="000C2E2E"/>
    <w:rsid w:val="002820BA"/>
    <w:rsid w:val="00432A93"/>
    <w:rsid w:val="006D5FC1"/>
    <w:rsid w:val="00BA3B43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SONIA-PC</dc:creator>
  <cp:lastModifiedBy>SONIA-PC</cp:lastModifiedBy>
  <cp:revision>1</cp:revision>
  <dcterms:created xsi:type="dcterms:W3CDTF">2020-05-08T08:31:00Z</dcterms:created>
  <dcterms:modified xsi:type="dcterms:W3CDTF">2020-05-08T09:41:00Z</dcterms:modified>
</cp:coreProperties>
</file>