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50" w:rsidRDefault="00F92A50"/>
    <w:sectPr w:rsidR="00F92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EF" w:rsidRDefault="004E2FEF" w:rsidP="00F273F3">
      <w:pPr>
        <w:spacing w:after="0" w:line="240" w:lineRule="auto"/>
      </w:pPr>
      <w:r>
        <w:separator/>
      </w:r>
    </w:p>
  </w:endnote>
  <w:endnote w:type="continuationSeparator" w:id="0">
    <w:p w:rsidR="004E2FEF" w:rsidRDefault="004E2FEF" w:rsidP="00F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3" w:rsidRDefault="00F27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3" w:rsidRDefault="00F27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3" w:rsidRDefault="00F27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EF" w:rsidRDefault="004E2FEF" w:rsidP="00F273F3">
      <w:pPr>
        <w:spacing w:after="0" w:line="240" w:lineRule="auto"/>
      </w:pPr>
      <w:r>
        <w:separator/>
      </w:r>
    </w:p>
  </w:footnote>
  <w:footnote w:type="continuationSeparator" w:id="0">
    <w:p w:rsidR="004E2FEF" w:rsidRDefault="004E2FEF" w:rsidP="00F2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3" w:rsidRDefault="00F27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58" w:rsidRPr="00B54858" w:rsidRDefault="00B54858" w:rsidP="00B54858">
    <w:pPr>
      <w:pStyle w:val="Header"/>
    </w:pPr>
    <w:r w:rsidRPr="00B54858">
      <w:rPr>
        <w:rFonts w:ascii="Arial" w:eastAsia="Times New Roman" w:hAnsi="Arial" w:cs="Arial"/>
        <w:color w:val="333333"/>
        <w:sz w:val="20"/>
        <w:szCs w:val="20"/>
      </w:rPr>
      <w:t xml:space="preserve"> </w:t>
    </w:r>
    <w:r w:rsidRPr="00B54858">
      <w:t>LEGAL ISSUE - whether or not John has copyright over an already published work { audiobook}?, whether or not the audio book would be viewed as a derivative work gotten from an al</w:t>
    </w:r>
    <w:r w:rsidR="00F52C70">
      <w:t>ready existing work?, whether or</w:t>
    </w:r>
    <w:r w:rsidRPr="00B54858">
      <w:t xml:space="preserve"> not John not being a Nigerian citizen will affect his copyright affect his practicing copyright in Nigeria ?</w:t>
    </w:r>
  </w:p>
  <w:p w:rsidR="00F273F3" w:rsidRDefault="00F273F3">
    <w:pPr>
      <w:pStyle w:val="Header"/>
    </w:pPr>
  </w:p>
  <w:p w:rsidR="00F273F3" w:rsidRDefault="00F273F3">
    <w:pPr>
      <w:pStyle w:val="Header"/>
    </w:pPr>
  </w:p>
  <w:p w:rsidR="00F273F3" w:rsidRDefault="008652E9">
    <w:pPr>
      <w:pStyle w:val="Header"/>
    </w:pPr>
    <w:r>
      <w:t xml:space="preserve"> Copyright is a property right which confers exclusive right to authorize or prohibit a wide range of activities relating to a qualified subject matter</w:t>
    </w:r>
    <w:r w:rsidR="00F52C70">
      <w:t>. The copyright is subject to the following requirement: Originality, fixation as well as qualification of the author. There is a wide spectrum of works that will eligible for copyright.</w:t>
    </w:r>
  </w:p>
  <w:p w:rsidR="00F52C70" w:rsidRDefault="00F52C70">
    <w:pPr>
      <w:pStyle w:val="Header"/>
    </w:pPr>
    <w:r>
      <w:t>Firstly, It</w:t>
    </w:r>
    <w:r w:rsidRPr="00F52C70">
      <w:t xml:space="preserve"> is paramount to note that copyright doesn’t require registration, copyright is allotted to the copyright owner from the moment the work was created or fixed in a medium of </w:t>
    </w:r>
    <w:r>
      <w:t xml:space="preserve">expression by the virtue, </w:t>
    </w:r>
    <w:r w:rsidRPr="00F52C70">
      <w:t>Section</w:t>
    </w:r>
    <w:r w:rsidRPr="00F52C70">
      <w:rPr>
        <w:b/>
      </w:rPr>
      <w:t xml:space="preserve"> 1(2)(b) of the copyright act</w:t>
    </w:r>
    <w:r w:rsidRPr="00F52C70">
      <w:t xml:space="preserve"> would view fixed as any definite medium of expression that can be later developed ,can be perceived either directly or by an machine .</w:t>
    </w:r>
    <w:r>
      <w:t xml:space="preserve"> This simply connotes that the action of recording this audio </w:t>
    </w:r>
    <w:r w:rsidR="00512236">
      <w:t>book,</w:t>
    </w:r>
    <w:r>
      <w:t xml:space="preserve"> copyright has </w:t>
    </w:r>
    <w:r w:rsidR="00512236">
      <w:t xml:space="preserve">already began. </w:t>
    </w:r>
  </w:p>
  <w:p w:rsidR="00512236" w:rsidRDefault="00F52C70">
    <w:pPr>
      <w:pStyle w:val="Header"/>
    </w:pPr>
    <w:r>
      <w:t xml:space="preserve">As to the requirement of </w:t>
    </w:r>
    <w:r w:rsidR="00512236">
      <w:t>originality,</w:t>
    </w:r>
    <w:r>
      <w:t xml:space="preserve"> the audiobook would not be viewed as derivative work because the original book was just an inspiration for the </w:t>
    </w:r>
    <w:r w:rsidR="00512236">
      <w:t xml:space="preserve">audiobook. </w:t>
    </w:r>
    <w:r>
      <w:t>it is important to note that the book wasn’t copied</w:t>
    </w:r>
    <w:r w:rsidR="00512236">
      <w:t xml:space="preserve"> the test of originality was laid down in the landmark case </w:t>
    </w:r>
    <w:r w:rsidR="00512236" w:rsidRPr="00512236">
      <w:rPr>
        <w:b/>
      </w:rPr>
      <w:t>of university of London press ltd v. university tutorial press</w:t>
    </w:r>
    <w:r w:rsidR="00512236">
      <w:t xml:space="preserve"> which stated that the court is not interested in the originality of the idea but rather  originality of the expression </w:t>
    </w:r>
  </w:p>
  <w:p w:rsidR="00F52C70" w:rsidRDefault="00F52C70">
    <w:pPr>
      <w:pStyle w:val="Header"/>
    </w:pPr>
  </w:p>
  <w:p w:rsidR="00F52C70" w:rsidRDefault="00F52C70">
    <w:pPr>
      <w:pStyle w:val="Header"/>
    </w:pPr>
    <w:r w:rsidRPr="00F52C70">
      <w:t xml:space="preserve"> </w:t>
    </w:r>
    <w:r w:rsidR="00512236">
      <w:t xml:space="preserve">Secondly as regards to  fixation provided by section 1(2)(b) of the CA </w:t>
    </w:r>
    <w:r w:rsidRPr="00F52C70">
      <w:t>This simply connotes that john’s action of recording an audio book with intent to further develop it will be viewed as a fixed medium</w:t>
    </w:r>
    <w:r w:rsidR="00512236">
      <w:t>.</w:t>
    </w:r>
  </w:p>
  <w:p w:rsidR="008652E9" w:rsidRDefault="00B54858">
    <w:pPr>
      <w:pStyle w:val="Header"/>
    </w:pPr>
    <w:r>
      <w:t xml:space="preserve">As a norm </w:t>
    </w:r>
    <w:r w:rsidR="008652E9">
      <w:t xml:space="preserve">Ghana as a member state of the Berne </w:t>
    </w:r>
    <w:r>
      <w:t>Convention,</w:t>
    </w:r>
    <w:r w:rsidR="008652E9">
      <w:t xml:space="preserve"> John although being a foreigner can claimed copyright in </w:t>
    </w:r>
    <w:r>
      <w:t xml:space="preserve">as seen in the case of </w:t>
    </w:r>
    <w:r w:rsidR="008652E9">
      <w:t xml:space="preserve">Nigeria Microsoft Corp v. </w:t>
    </w:r>
    <w:r w:rsidR="00512236">
      <w:t>Frankie</w:t>
    </w:r>
    <w:r w:rsidR="008652E9">
      <w:t xml:space="preserve"> Association ltd</w:t>
    </w:r>
    <w:r w:rsidR="00512236">
      <w:t xml:space="preserve">, </w:t>
    </w:r>
  </w:p>
  <w:p w:rsidR="00512236" w:rsidRDefault="00512236">
    <w:pPr>
      <w:pStyle w:val="Header"/>
    </w:pPr>
  </w:p>
  <w:p w:rsidR="00512236" w:rsidRDefault="00512236">
    <w:pPr>
      <w:pStyle w:val="Header"/>
    </w:pPr>
    <w:r>
      <w:t xml:space="preserve">As he has fulfilled all the requirement for copyright , he owns copyright in the audio book and can sue his friend ope for infringement </w:t>
    </w:r>
    <w:bookmarkStart w:id="0" w:name="_GoBack"/>
    <w:bookmarkEnd w:id="0"/>
  </w:p>
  <w:p w:rsidR="00F273F3" w:rsidRDefault="00F273F3">
    <w:pPr>
      <w:pStyle w:val="Header"/>
    </w:pPr>
  </w:p>
  <w:p w:rsidR="00B54858" w:rsidRDefault="00B5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F3" w:rsidRDefault="00F27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3"/>
    <w:rsid w:val="004E2FEF"/>
    <w:rsid w:val="00512236"/>
    <w:rsid w:val="008652E9"/>
    <w:rsid w:val="00B54858"/>
    <w:rsid w:val="00F273F3"/>
    <w:rsid w:val="00F52C70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B73314-60F1-4F5C-BB97-8E30F13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F3"/>
  </w:style>
  <w:style w:type="paragraph" w:styleId="Footer">
    <w:name w:val="footer"/>
    <w:basedOn w:val="Normal"/>
    <w:link w:val="FooterChar"/>
    <w:uiPriority w:val="99"/>
    <w:unhideWhenUsed/>
    <w:rsid w:val="00F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F3"/>
  </w:style>
  <w:style w:type="paragraph" w:styleId="NormalWeb">
    <w:name w:val="Normal (Web)"/>
    <w:basedOn w:val="Normal"/>
    <w:uiPriority w:val="99"/>
    <w:semiHidden/>
    <w:unhideWhenUsed/>
    <w:rsid w:val="00B54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2020-05-08T09:59:00Z</dcterms:created>
  <dcterms:modified xsi:type="dcterms:W3CDTF">2020-05-08T10:59:00Z</dcterms:modified>
</cp:coreProperties>
</file>