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6" w:rsidRDefault="000E5674">
      <w:r>
        <w:t>Name:</w:t>
      </w:r>
      <w:r w:rsidR="005E60A9">
        <w:t xml:space="preserve"> Etanabene </w:t>
      </w:r>
      <w:r>
        <w:t>Benedicta. A</w:t>
      </w:r>
    </w:p>
    <w:p w:rsidR="005E60A9" w:rsidRDefault="005E60A9">
      <w:r>
        <w:t xml:space="preserve">Matric </w:t>
      </w:r>
      <w:r w:rsidR="000E5674">
        <w:t>Number:</w:t>
      </w:r>
      <w:r>
        <w:t xml:space="preserve"> 16/Law01/082</w:t>
      </w:r>
    </w:p>
    <w:p w:rsidR="005E60A9" w:rsidRDefault="000E5674">
      <w:r>
        <w:t>College:</w:t>
      </w:r>
      <w:r w:rsidR="005E60A9">
        <w:t xml:space="preserve"> Law</w:t>
      </w:r>
    </w:p>
    <w:p w:rsidR="005E60A9" w:rsidRDefault="000E5674">
      <w:r>
        <w:t>Course:</w:t>
      </w:r>
      <w:r w:rsidR="005E60A9">
        <w:t xml:space="preserve"> Intellectual property </w:t>
      </w:r>
    </w:p>
    <w:p w:rsidR="005E60A9" w:rsidRDefault="005E60A9">
      <w:r>
        <w:tab/>
      </w:r>
      <w:r>
        <w:tab/>
      </w:r>
    </w:p>
    <w:p w:rsidR="005E60A9" w:rsidRDefault="005E60A9">
      <w:r>
        <w:tab/>
      </w:r>
      <w:r>
        <w:tab/>
      </w:r>
      <w:r>
        <w:tab/>
      </w:r>
      <w:r>
        <w:tab/>
      </w:r>
      <w:r>
        <w:tab/>
        <w:t>TEST</w:t>
      </w:r>
    </w:p>
    <w:p w:rsidR="005E60A9" w:rsidRDefault="005A35F1">
      <w:r>
        <w:tab/>
        <w:t xml:space="preserve">Copyright is a </w:t>
      </w:r>
      <w:r w:rsidR="000E5674">
        <w:t>proprietary</w:t>
      </w:r>
      <w:r>
        <w:t xml:space="preserve"> right which confers exclusive rights to authorize or prohibit a wide range of </w:t>
      </w:r>
      <w:r w:rsidR="000E5674">
        <w:t>activities</w:t>
      </w:r>
      <w:r>
        <w:t xml:space="preserve"> relating to a qualified subject matt</w:t>
      </w:r>
      <w:r w:rsidR="000A2A42">
        <w:t xml:space="preserve">er, it is a right that gives the owner exclusive rights over his or her own </w:t>
      </w:r>
      <w:r w:rsidR="000E5674">
        <w:t>work,</w:t>
      </w:r>
      <w:r w:rsidR="000A2A42">
        <w:t xml:space="preserve"> thereby allowing him to authorize or prohibit certain uses of his work by others.</w:t>
      </w:r>
      <w:r w:rsidR="00201456">
        <w:t xml:space="preserve"> The requirements for copyright protection </w:t>
      </w:r>
      <w:r w:rsidR="000E5674">
        <w:t>include; originality,</w:t>
      </w:r>
      <w:r w:rsidR="00201456">
        <w:t xml:space="preserve"> fixation and qualification of the author</w:t>
      </w:r>
    </w:p>
    <w:p w:rsidR="000A2A42" w:rsidRDefault="000A2A42" w:rsidP="000A2A42">
      <w:r>
        <w:tab/>
        <w:t xml:space="preserve">In Johns case I will be advising him under these three issues </w:t>
      </w:r>
    </w:p>
    <w:p w:rsidR="000A2A42" w:rsidRDefault="000A2A42" w:rsidP="000A2A42">
      <w:pPr>
        <w:pStyle w:val="ListParagraph"/>
        <w:numPr>
          <w:ilvl w:val="0"/>
          <w:numId w:val="2"/>
        </w:numPr>
      </w:pPr>
      <w:r>
        <w:t xml:space="preserve">Whether Johns work will qualify to be protected under copyright as he wrote his own novel based on the inspiration of Chimamandas novel, the purple </w:t>
      </w:r>
      <w:r w:rsidR="000E5674">
        <w:t>hibiscus.</w:t>
      </w:r>
      <w:r w:rsidR="00201456">
        <w:t xml:space="preserve"> and whether it was original</w:t>
      </w:r>
    </w:p>
    <w:p w:rsidR="00201456" w:rsidRDefault="000A2A42" w:rsidP="000A2A42">
      <w:r>
        <w:t xml:space="preserve">I answer this </w:t>
      </w:r>
      <w:r w:rsidR="000E5674">
        <w:t>positively,</w:t>
      </w:r>
      <w:r>
        <w:t xml:space="preserve"> </w:t>
      </w:r>
      <w:r w:rsidR="000E5674">
        <w:t>understanding</w:t>
      </w:r>
      <w:r>
        <w:t xml:space="preserve"> that the nature of copyright protects the expression of ideas and not the idea itself. </w:t>
      </w:r>
      <w:r w:rsidR="00201456">
        <w:t xml:space="preserve">So therefore it would permit copyright of different novels with a similar story line or plot. This was also emphasized under Art 9.2 TRIPS where it says that copyright protection shall extend to expressions and not to </w:t>
      </w:r>
      <w:r w:rsidR="000E5674">
        <w:t>ideas,</w:t>
      </w:r>
      <w:r w:rsidR="00201456">
        <w:t xml:space="preserve"> </w:t>
      </w:r>
      <w:r w:rsidR="000E5674">
        <w:t>procedures,</w:t>
      </w:r>
      <w:r w:rsidR="00201456">
        <w:t xml:space="preserve"> and methods of operation or mathematical concepts as such.  Also this </w:t>
      </w:r>
      <w:r w:rsidR="000E5674">
        <w:t>could</w:t>
      </w:r>
      <w:r w:rsidR="00201456">
        <w:t xml:space="preserve"> be said to be and original work because according to section 1(2)(a) of the Copyright </w:t>
      </w:r>
      <w:r w:rsidR="000E5674">
        <w:t>act,</w:t>
      </w:r>
      <w:r w:rsidR="00201456">
        <w:t xml:space="preserve"> sufficient effort has to have been expended on making the work to give it an original </w:t>
      </w:r>
      <w:r w:rsidR="000E5674">
        <w:t>character,</w:t>
      </w:r>
      <w:r w:rsidR="00201456">
        <w:t xml:space="preserve"> that is john would have had to put in sufficient time, </w:t>
      </w:r>
      <w:r w:rsidR="000E5674">
        <w:t>effort, skill</w:t>
      </w:r>
      <w:r w:rsidR="00201456">
        <w:t xml:space="preserve"> and </w:t>
      </w:r>
      <w:r w:rsidR="000E5674">
        <w:t>judgment,</w:t>
      </w:r>
      <w:r w:rsidR="00201456">
        <w:t xml:space="preserve"> </w:t>
      </w:r>
      <w:r w:rsidR="000E5674">
        <w:t>labor</w:t>
      </w:r>
      <w:r w:rsidR="00201456">
        <w:t xml:space="preserve">, which he seemingly did, so it would be safe to say </w:t>
      </w:r>
      <w:r w:rsidR="000E5674">
        <w:t>that</w:t>
      </w:r>
      <w:r w:rsidR="00201456">
        <w:t xml:space="preserve"> the work was </w:t>
      </w:r>
      <w:r w:rsidR="000E5674">
        <w:t>original.</w:t>
      </w:r>
    </w:p>
    <w:p w:rsidR="00201456" w:rsidRDefault="0045682A" w:rsidP="00201456">
      <w:pPr>
        <w:pStyle w:val="ListParagraph"/>
        <w:numPr>
          <w:ilvl w:val="0"/>
          <w:numId w:val="2"/>
        </w:numPr>
      </w:pPr>
      <w:r>
        <w:t>Whether Johns work qualifies as</w:t>
      </w:r>
      <w:r w:rsidR="00201456">
        <w:t xml:space="preserve"> Fixed </w:t>
      </w:r>
    </w:p>
    <w:p w:rsidR="0045682A" w:rsidRDefault="0045682A" w:rsidP="0045682A">
      <w:r>
        <w:t xml:space="preserve">Fixation is another requirement for copyright </w:t>
      </w:r>
      <w:r w:rsidR="000E5674">
        <w:t>protection,</w:t>
      </w:r>
      <w:r>
        <w:t xml:space="preserve"> what this means is that the work should be fixed/put in a definite medium of expression that can be communicated directly or indirectly. Fixation is what distinguishes a work which is protectable from an </w:t>
      </w:r>
      <w:r w:rsidR="000E5674">
        <w:t>idea, which</w:t>
      </w:r>
      <w:r>
        <w:t xml:space="preserve"> is not </w:t>
      </w:r>
      <w:r w:rsidR="000E5674">
        <w:t>protectable.</w:t>
      </w:r>
    </w:p>
    <w:p w:rsidR="0045682A" w:rsidRDefault="0045682A" w:rsidP="0045682A">
      <w:r>
        <w:t xml:space="preserve">Although being a literary </w:t>
      </w:r>
      <w:r w:rsidR="000E5674">
        <w:t>work,</w:t>
      </w:r>
      <w:r>
        <w:t xml:space="preserve"> John did not write or </w:t>
      </w:r>
      <w:r w:rsidR="000E5674">
        <w:t>type,</w:t>
      </w:r>
      <w:r>
        <w:t xml:space="preserve"> but he made a recording of the </w:t>
      </w:r>
      <w:r w:rsidR="000E5674">
        <w:t>work,</w:t>
      </w:r>
      <w:r>
        <w:t xml:space="preserve"> which is also a medium of </w:t>
      </w:r>
      <w:r w:rsidR="000E5674">
        <w:t>expression,</w:t>
      </w:r>
      <w:r>
        <w:t xml:space="preserve"> so </w:t>
      </w:r>
      <w:r w:rsidR="000E5674">
        <w:t>again,</w:t>
      </w:r>
      <w:r>
        <w:t xml:space="preserve"> it would be safe to say the the work was fixed and this is supported with the case of Yeni Anikulapo Kuti &amp;ors v T.M </w:t>
      </w:r>
      <w:proofErr w:type="spellStart"/>
      <w:r>
        <w:t>Iseli</w:t>
      </w:r>
      <w:proofErr w:type="spellEnd"/>
      <w:r>
        <w:t xml:space="preserve">&amp; </w:t>
      </w:r>
      <w:proofErr w:type="spellStart"/>
      <w:r w:rsidR="000E5674">
        <w:t>ors</w:t>
      </w:r>
      <w:proofErr w:type="spellEnd"/>
      <w:r w:rsidR="000E5674">
        <w:t>,</w:t>
      </w:r>
      <w:r>
        <w:t xml:space="preserve"> where the court held that written lyrics as well as taped recordings of the deceased artist sufficiently qualified as fixation. </w:t>
      </w:r>
    </w:p>
    <w:p w:rsidR="0045682A" w:rsidRDefault="0045682A" w:rsidP="0045682A">
      <w:pPr>
        <w:pStyle w:val="ListParagraph"/>
        <w:numPr>
          <w:ilvl w:val="0"/>
          <w:numId w:val="2"/>
        </w:numPr>
      </w:pPr>
      <w:r>
        <w:t xml:space="preserve">Whether John is a qualifying author </w:t>
      </w:r>
    </w:p>
    <w:p w:rsidR="0045682A" w:rsidRDefault="0045682A" w:rsidP="0045682A">
      <w:r>
        <w:t xml:space="preserve">This is the third </w:t>
      </w:r>
      <w:r w:rsidR="000E5674">
        <w:t>requirement.</w:t>
      </w:r>
      <w:r>
        <w:t xml:space="preserve"> Before a person can qualify for copyright </w:t>
      </w:r>
      <w:r w:rsidR="000E5674">
        <w:t>protection</w:t>
      </w:r>
      <w:r>
        <w:t xml:space="preserve"> under Nigerian </w:t>
      </w:r>
      <w:r w:rsidR="000E5674">
        <w:t>Law,</w:t>
      </w:r>
      <w:r>
        <w:t xml:space="preserve"> there must be some connection between the author and Nigeria,</w:t>
      </w:r>
    </w:p>
    <w:p w:rsidR="0045682A" w:rsidRDefault="00AB68A8" w:rsidP="0045682A">
      <w:r>
        <w:t xml:space="preserve">John is from </w:t>
      </w:r>
      <w:r w:rsidR="000E5674">
        <w:t>Ghana,</w:t>
      </w:r>
      <w:r>
        <w:t xml:space="preserve"> but schools in </w:t>
      </w:r>
      <w:r w:rsidR="000E5674">
        <w:t>Nigeria,</w:t>
      </w:r>
      <w:r>
        <w:t xml:space="preserve"> it is possible that he resides in </w:t>
      </w:r>
      <w:r w:rsidR="000E5674">
        <w:t>Nigeria,</w:t>
      </w:r>
      <w:r>
        <w:t xml:space="preserve"> which would be a connection having Nigeria as his </w:t>
      </w:r>
      <w:r w:rsidR="000E5674">
        <w:t>domicile, and</w:t>
      </w:r>
      <w:r>
        <w:t xml:space="preserve"> with reference to international </w:t>
      </w:r>
      <w:r w:rsidR="000E5674">
        <w:t>agreements,</w:t>
      </w:r>
      <w:r>
        <w:t xml:space="preserve"> by Virtue of </w:t>
      </w:r>
      <w:r>
        <w:lastRenderedPageBreak/>
        <w:t xml:space="preserve">the Berne convention which both Ghana and Nigeria are part of John should sufficiently be protected under Nigerian copyright laws. </w:t>
      </w:r>
      <w:r w:rsidR="000E5674">
        <w:t>Therefore,</w:t>
      </w:r>
      <w:r>
        <w:t xml:space="preserve"> he can bring an action against ope.</w:t>
      </w:r>
      <w:bookmarkStart w:id="0" w:name="_GoBack"/>
      <w:bookmarkEnd w:id="0"/>
    </w:p>
    <w:p w:rsidR="000A2A42" w:rsidRDefault="000A2A42" w:rsidP="00201456">
      <w:r>
        <w:t xml:space="preserve"> </w:t>
      </w:r>
    </w:p>
    <w:p w:rsidR="000A2A42" w:rsidRDefault="000A2A42"/>
    <w:sectPr w:rsidR="000A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8ED"/>
    <w:multiLevelType w:val="hybridMultilevel"/>
    <w:tmpl w:val="1980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20286"/>
    <w:multiLevelType w:val="hybridMultilevel"/>
    <w:tmpl w:val="FD0A0FCE"/>
    <w:lvl w:ilvl="0" w:tplc="0BDEA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9"/>
    <w:rsid w:val="000A2A42"/>
    <w:rsid w:val="000E5674"/>
    <w:rsid w:val="001770B6"/>
    <w:rsid w:val="00201456"/>
    <w:rsid w:val="003D1F34"/>
    <w:rsid w:val="0045682A"/>
    <w:rsid w:val="005A35F1"/>
    <w:rsid w:val="005E60A9"/>
    <w:rsid w:val="00A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E96A"/>
  <w15:chartTrackingRefBased/>
  <w15:docId w15:val="{ABF412DE-25C6-4140-99C1-7A75759E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2020-05-08T09:07:00Z</dcterms:created>
  <dcterms:modified xsi:type="dcterms:W3CDTF">2020-05-08T09:55:00Z</dcterms:modified>
</cp:coreProperties>
</file>