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C2D" w:rsidRPr="00D71831" w:rsidRDefault="00DB6237">
      <w:pPr>
        <w:rPr>
          <w:rFonts w:ascii="Times New Roman" w:hAnsi="Times New Roman" w:cs="Times New Roman"/>
          <w:sz w:val="32"/>
          <w:szCs w:val="32"/>
        </w:rPr>
      </w:pPr>
      <w:r w:rsidRPr="00D71831">
        <w:rPr>
          <w:rFonts w:ascii="Times New Roman" w:hAnsi="Times New Roman" w:cs="Times New Roman"/>
          <w:sz w:val="32"/>
          <w:szCs w:val="32"/>
        </w:rPr>
        <w:t>NAME</w:t>
      </w:r>
      <w:r w:rsidR="00A056E5" w:rsidRPr="00D71831">
        <w:rPr>
          <w:rFonts w:ascii="Times New Roman" w:hAnsi="Times New Roman" w:cs="Times New Roman"/>
          <w:sz w:val="32"/>
          <w:szCs w:val="32"/>
        </w:rPr>
        <w:t>: ACHILEFU IKECHUKWU OKEOGHENE</w:t>
      </w:r>
    </w:p>
    <w:p w:rsidR="00FB0AEA" w:rsidRPr="00D71831" w:rsidRDefault="00FB0AEA">
      <w:pPr>
        <w:rPr>
          <w:rFonts w:ascii="Times New Roman" w:hAnsi="Times New Roman" w:cs="Times New Roman"/>
          <w:sz w:val="32"/>
          <w:szCs w:val="32"/>
        </w:rPr>
      </w:pPr>
      <w:r w:rsidRPr="00D71831">
        <w:rPr>
          <w:rFonts w:ascii="Times New Roman" w:hAnsi="Times New Roman" w:cs="Times New Roman"/>
          <w:sz w:val="32"/>
          <w:szCs w:val="32"/>
        </w:rPr>
        <w:t>MATRIC NO.: 17/LAW01/007</w:t>
      </w:r>
    </w:p>
    <w:p w:rsidR="00FB0AEA" w:rsidRDefault="00FB0AEA">
      <w:pPr>
        <w:rPr>
          <w:rFonts w:ascii="Times New Roman" w:hAnsi="Times New Roman" w:cs="Times New Roman"/>
          <w:sz w:val="24"/>
          <w:szCs w:val="24"/>
        </w:rPr>
      </w:pPr>
      <w:r w:rsidRPr="00D71831">
        <w:rPr>
          <w:rFonts w:ascii="Times New Roman" w:hAnsi="Times New Roman" w:cs="Times New Roman"/>
          <w:sz w:val="32"/>
          <w:szCs w:val="32"/>
        </w:rPr>
        <w:t>LAW OF TORT</w:t>
      </w:r>
    </w:p>
    <w:p w:rsidR="00DB6237" w:rsidRDefault="00DB6237">
      <w:pPr>
        <w:rPr>
          <w:rFonts w:ascii="Times New Roman" w:hAnsi="Times New Roman" w:cs="Times New Roman"/>
          <w:sz w:val="24"/>
          <w:szCs w:val="24"/>
        </w:rPr>
      </w:pPr>
    </w:p>
    <w:p w:rsidR="00DB6237" w:rsidRDefault="00DB6237">
      <w:pPr>
        <w:rPr>
          <w:rFonts w:ascii="Times New Roman" w:hAnsi="Times New Roman" w:cs="Times New Roman"/>
          <w:sz w:val="24"/>
          <w:szCs w:val="24"/>
        </w:rPr>
      </w:pPr>
    </w:p>
    <w:p w:rsidR="00DB6237" w:rsidRDefault="00DB6237">
      <w:pPr>
        <w:rPr>
          <w:rFonts w:ascii="Times New Roman" w:hAnsi="Times New Roman" w:cs="Times New Roman"/>
          <w:sz w:val="24"/>
          <w:szCs w:val="24"/>
        </w:rPr>
      </w:pPr>
    </w:p>
    <w:p w:rsidR="00DB6237" w:rsidRDefault="00DB6237">
      <w:pPr>
        <w:rPr>
          <w:rFonts w:ascii="Times New Roman" w:hAnsi="Times New Roman" w:cs="Times New Roman"/>
          <w:sz w:val="24"/>
          <w:szCs w:val="24"/>
        </w:rPr>
      </w:pPr>
    </w:p>
    <w:p w:rsidR="00DB6237" w:rsidRDefault="00DB6237">
      <w:pPr>
        <w:rPr>
          <w:rFonts w:ascii="Times New Roman" w:hAnsi="Times New Roman" w:cs="Times New Roman"/>
          <w:sz w:val="24"/>
          <w:szCs w:val="24"/>
        </w:rPr>
      </w:pPr>
    </w:p>
    <w:p w:rsidR="00DB6237" w:rsidRDefault="00DB6237">
      <w:pPr>
        <w:rPr>
          <w:rFonts w:ascii="Times New Roman" w:hAnsi="Times New Roman" w:cs="Times New Roman"/>
          <w:sz w:val="24"/>
          <w:szCs w:val="24"/>
        </w:rPr>
      </w:pPr>
    </w:p>
    <w:p w:rsidR="00DB6237" w:rsidRDefault="00DB6237">
      <w:pPr>
        <w:rPr>
          <w:rFonts w:ascii="Times New Roman" w:hAnsi="Times New Roman" w:cs="Times New Roman"/>
          <w:sz w:val="24"/>
          <w:szCs w:val="24"/>
        </w:rPr>
      </w:pPr>
    </w:p>
    <w:p w:rsidR="00DB6237" w:rsidRDefault="00DB6237">
      <w:pPr>
        <w:rPr>
          <w:rFonts w:ascii="Times New Roman" w:hAnsi="Times New Roman" w:cs="Times New Roman"/>
          <w:sz w:val="24"/>
          <w:szCs w:val="24"/>
        </w:rPr>
      </w:pPr>
    </w:p>
    <w:p w:rsidR="00DB6237" w:rsidRDefault="00DB6237">
      <w:pPr>
        <w:rPr>
          <w:rFonts w:ascii="Times New Roman" w:hAnsi="Times New Roman" w:cs="Times New Roman"/>
          <w:sz w:val="24"/>
          <w:szCs w:val="24"/>
        </w:rPr>
      </w:pPr>
    </w:p>
    <w:p w:rsidR="00DB6237" w:rsidRDefault="00DB6237">
      <w:pPr>
        <w:rPr>
          <w:rFonts w:ascii="Times New Roman" w:hAnsi="Times New Roman" w:cs="Times New Roman"/>
          <w:sz w:val="24"/>
          <w:szCs w:val="24"/>
        </w:rPr>
      </w:pPr>
    </w:p>
    <w:p w:rsidR="00DB6237" w:rsidRDefault="00DB6237">
      <w:pPr>
        <w:rPr>
          <w:rFonts w:ascii="Times New Roman" w:hAnsi="Times New Roman" w:cs="Times New Roman"/>
          <w:sz w:val="24"/>
          <w:szCs w:val="24"/>
        </w:rPr>
      </w:pPr>
    </w:p>
    <w:p w:rsidR="00DB6237" w:rsidRDefault="00DB6237">
      <w:pPr>
        <w:rPr>
          <w:rFonts w:ascii="Times New Roman" w:hAnsi="Times New Roman" w:cs="Times New Roman"/>
          <w:sz w:val="24"/>
          <w:szCs w:val="24"/>
        </w:rPr>
      </w:pPr>
    </w:p>
    <w:p w:rsidR="00DB6237" w:rsidRDefault="00DB6237">
      <w:pPr>
        <w:rPr>
          <w:rFonts w:ascii="Times New Roman" w:hAnsi="Times New Roman" w:cs="Times New Roman"/>
          <w:sz w:val="24"/>
          <w:szCs w:val="24"/>
        </w:rPr>
      </w:pPr>
    </w:p>
    <w:p w:rsidR="00DB6237" w:rsidRDefault="00DB6237">
      <w:pPr>
        <w:rPr>
          <w:rFonts w:ascii="Times New Roman" w:hAnsi="Times New Roman" w:cs="Times New Roman"/>
          <w:sz w:val="24"/>
          <w:szCs w:val="24"/>
        </w:rPr>
      </w:pPr>
    </w:p>
    <w:p w:rsidR="00DB6237" w:rsidRDefault="00DB6237">
      <w:pPr>
        <w:rPr>
          <w:rFonts w:ascii="Times New Roman" w:hAnsi="Times New Roman" w:cs="Times New Roman"/>
          <w:sz w:val="24"/>
          <w:szCs w:val="24"/>
        </w:rPr>
      </w:pPr>
    </w:p>
    <w:p w:rsidR="00DB6237" w:rsidRDefault="00DB6237">
      <w:pPr>
        <w:rPr>
          <w:rFonts w:ascii="Times New Roman" w:hAnsi="Times New Roman" w:cs="Times New Roman"/>
          <w:sz w:val="24"/>
          <w:szCs w:val="24"/>
        </w:rPr>
      </w:pPr>
    </w:p>
    <w:p w:rsidR="00DB6237" w:rsidRDefault="00DB6237">
      <w:pPr>
        <w:rPr>
          <w:rFonts w:ascii="Times New Roman" w:hAnsi="Times New Roman" w:cs="Times New Roman"/>
          <w:sz w:val="24"/>
          <w:szCs w:val="24"/>
        </w:rPr>
      </w:pPr>
    </w:p>
    <w:p w:rsidR="00DB6237" w:rsidRDefault="00DB6237">
      <w:pPr>
        <w:rPr>
          <w:rFonts w:ascii="Times New Roman" w:hAnsi="Times New Roman" w:cs="Times New Roman"/>
          <w:sz w:val="24"/>
          <w:szCs w:val="24"/>
        </w:rPr>
      </w:pPr>
    </w:p>
    <w:p w:rsidR="00DB6237" w:rsidRDefault="00DB6237">
      <w:pPr>
        <w:rPr>
          <w:rFonts w:ascii="Times New Roman" w:hAnsi="Times New Roman" w:cs="Times New Roman"/>
          <w:sz w:val="24"/>
          <w:szCs w:val="24"/>
        </w:rPr>
      </w:pPr>
    </w:p>
    <w:p w:rsidR="00DB6237" w:rsidRDefault="00DB6237">
      <w:pPr>
        <w:rPr>
          <w:rFonts w:ascii="Times New Roman" w:hAnsi="Times New Roman" w:cs="Times New Roman"/>
          <w:sz w:val="24"/>
          <w:szCs w:val="24"/>
        </w:rPr>
      </w:pPr>
    </w:p>
    <w:p w:rsidR="00DB6237" w:rsidRDefault="00DB6237">
      <w:pPr>
        <w:rPr>
          <w:rFonts w:ascii="Times New Roman" w:hAnsi="Times New Roman" w:cs="Times New Roman"/>
          <w:sz w:val="24"/>
          <w:szCs w:val="24"/>
        </w:rPr>
      </w:pPr>
    </w:p>
    <w:p w:rsidR="00DB6237" w:rsidRDefault="00DB6237">
      <w:pPr>
        <w:rPr>
          <w:rFonts w:ascii="Times New Roman" w:hAnsi="Times New Roman" w:cs="Times New Roman"/>
          <w:sz w:val="24"/>
          <w:szCs w:val="24"/>
        </w:rPr>
      </w:pPr>
      <w:r>
        <w:rPr>
          <w:rFonts w:ascii="Times New Roman" w:hAnsi="Times New Roman" w:cs="Times New Roman"/>
          <w:sz w:val="24"/>
          <w:szCs w:val="24"/>
        </w:rPr>
        <w:t>THE RELEVANCE OF PASSING OFF AS A FORM OF ECONMIC TORT IN THE 21</w:t>
      </w:r>
      <w:r w:rsidRPr="00DB6237">
        <w:rPr>
          <w:rFonts w:ascii="Times New Roman" w:hAnsi="Times New Roman" w:cs="Times New Roman"/>
          <w:sz w:val="24"/>
          <w:szCs w:val="24"/>
          <w:vertAlign w:val="superscript"/>
        </w:rPr>
        <w:t>st</w:t>
      </w:r>
      <w:r>
        <w:rPr>
          <w:rFonts w:ascii="Times New Roman" w:hAnsi="Times New Roman" w:cs="Times New Roman"/>
          <w:sz w:val="24"/>
          <w:szCs w:val="24"/>
        </w:rPr>
        <w:t xml:space="preserve"> CENTURY NIGERIA</w:t>
      </w:r>
    </w:p>
    <w:p w:rsidR="00DB6237" w:rsidRDefault="00DB6237">
      <w:pPr>
        <w:rPr>
          <w:rFonts w:ascii="Times New Roman" w:hAnsi="Times New Roman" w:cs="Times New Roman"/>
          <w:sz w:val="24"/>
          <w:szCs w:val="24"/>
        </w:rPr>
      </w:pPr>
    </w:p>
    <w:p w:rsidR="00DB6237" w:rsidRDefault="00DB6237">
      <w:pPr>
        <w:rPr>
          <w:rFonts w:ascii="Times New Roman" w:hAnsi="Times New Roman" w:cs="Times New Roman"/>
          <w:sz w:val="24"/>
          <w:szCs w:val="24"/>
        </w:rPr>
      </w:pPr>
    </w:p>
    <w:p w:rsidR="00DB6237" w:rsidRDefault="00DB6237">
      <w:pPr>
        <w:rPr>
          <w:rFonts w:ascii="Times New Roman" w:hAnsi="Times New Roman" w:cs="Times New Roman"/>
          <w:sz w:val="24"/>
          <w:szCs w:val="24"/>
        </w:rPr>
      </w:pPr>
    </w:p>
    <w:p w:rsidR="00DB6237" w:rsidRDefault="00DB6237">
      <w:pPr>
        <w:rPr>
          <w:rFonts w:ascii="Times New Roman" w:hAnsi="Times New Roman" w:cs="Times New Roman"/>
          <w:sz w:val="24"/>
          <w:szCs w:val="24"/>
        </w:rPr>
      </w:pPr>
    </w:p>
    <w:p w:rsidR="00DB6237" w:rsidRDefault="00DB6237">
      <w:pPr>
        <w:rPr>
          <w:rFonts w:ascii="Times New Roman" w:hAnsi="Times New Roman" w:cs="Times New Roman"/>
          <w:sz w:val="24"/>
          <w:szCs w:val="24"/>
        </w:rPr>
      </w:pPr>
    </w:p>
    <w:p w:rsidR="00DB6237" w:rsidRDefault="00DB6237">
      <w:pPr>
        <w:rPr>
          <w:rFonts w:ascii="Times New Roman" w:hAnsi="Times New Roman" w:cs="Times New Roman"/>
          <w:sz w:val="24"/>
          <w:szCs w:val="24"/>
        </w:rPr>
      </w:pPr>
    </w:p>
    <w:p w:rsidR="00DB6237" w:rsidRDefault="0037113A">
      <w:pPr>
        <w:rPr>
          <w:rFonts w:ascii="Times New Roman" w:hAnsi="Times New Roman" w:cs="Times New Roman"/>
          <w:sz w:val="24"/>
          <w:szCs w:val="24"/>
        </w:rPr>
      </w:pPr>
      <w:r>
        <w:rPr>
          <w:rFonts w:ascii="Times New Roman" w:hAnsi="Times New Roman" w:cs="Times New Roman"/>
          <w:sz w:val="24"/>
          <w:szCs w:val="24"/>
        </w:rPr>
        <w:t>INTRODUCTION</w:t>
      </w:r>
    </w:p>
    <w:p w:rsidR="006442EF" w:rsidRDefault="0037113A">
      <w:pPr>
        <w:rPr>
          <w:rFonts w:ascii="Times New Roman" w:hAnsi="Times New Roman" w:cs="Times New Roman"/>
          <w:sz w:val="24"/>
          <w:szCs w:val="24"/>
        </w:rPr>
      </w:pPr>
      <w:r>
        <w:rPr>
          <w:rFonts w:ascii="Times New Roman" w:hAnsi="Times New Roman" w:cs="Times New Roman"/>
          <w:sz w:val="24"/>
          <w:szCs w:val="24"/>
        </w:rPr>
        <w:t xml:space="preserve">      Generally, economic tort seeks to protect a person</w:t>
      </w:r>
      <w:r w:rsidR="006442EF">
        <w:rPr>
          <w:rFonts w:ascii="Times New Roman" w:hAnsi="Times New Roman" w:cs="Times New Roman"/>
          <w:sz w:val="24"/>
          <w:szCs w:val="24"/>
        </w:rPr>
        <w:t>’</w:t>
      </w:r>
      <w:r>
        <w:rPr>
          <w:rFonts w:ascii="Times New Roman" w:hAnsi="Times New Roman" w:cs="Times New Roman"/>
          <w:sz w:val="24"/>
          <w:szCs w:val="24"/>
        </w:rPr>
        <w:t xml:space="preserve">s </w:t>
      </w:r>
      <w:r w:rsidR="006442EF">
        <w:rPr>
          <w:rFonts w:ascii="Times New Roman" w:hAnsi="Times New Roman" w:cs="Times New Roman"/>
          <w:sz w:val="24"/>
          <w:szCs w:val="24"/>
        </w:rPr>
        <w:t>trade or business from acts which the law considers to be unacceptable. On the other hand passing off as one of the elements of economic tort is committed where the plaintiff’s goods are passed off by the defendant as being his own, and the plaintiff will have an action in tort in respect of any losses which he has incurred.</w:t>
      </w:r>
    </w:p>
    <w:p w:rsidR="006442EF" w:rsidRDefault="006442EF">
      <w:pPr>
        <w:rPr>
          <w:rFonts w:ascii="Times New Roman" w:hAnsi="Times New Roman" w:cs="Times New Roman"/>
          <w:sz w:val="24"/>
          <w:szCs w:val="24"/>
        </w:rPr>
      </w:pPr>
      <w:r>
        <w:rPr>
          <w:rFonts w:ascii="Times New Roman" w:hAnsi="Times New Roman" w:cs="Times New Roman"/>
          <w:sz w:val="24"/>
          <w:szCs w:val="24"/>
        </w:rPr>
        <w:t xml:space="preserve">                </w:t>
      </w:r>
      <w:r w:rsidR="00DC0B12">
        <w:rPr>
          <w:rFonts w:ascii="Times New Roman" w:hAnsi="Times New Roman" w:cs="Times New Roman"/>
          <w:sz w:val="24"/>
          <w:szCs w:val="24"/>
        </w:rPr>
        <w:t>This article seeks to address summarily what economic tort is and also explain passing as one of the element of economic tort and lastly highlight the relevance of passing off as a form of economic tort in the 21</w:t>
      </w:r>
      <w:r w:rsidR="00DC0B12" w:rsidRPr="00DC0B12">
        <w:rPr>
          <w:rFonts w:ascii="Times New Roman" w:hAnsi="Times New Roman" w:cs="Times New Roman"/>
          <w:sz w:val="24"/>
          <w:szCs w:val="24"/>
          <w:vertAlign w:val="superscript"/>
        </w:rPr>
        <w:t>st</w:t>
      </w:r>
      <w:r w:rsidR="00DC0B12">
        <w:rPr>
          <w:rFonts w:ascii="Times New Roman" w:hAnsi="Times New Roman" w:cs="Times New Roman"/>
          <w:sz w:val="24"/>
          <w:szCs w:val="24"/>
        </w:rPr>
        <w:t xml:space="preserve"> century in Nigeria</w:t>
      </w:r>
      <w:r w:rsidR="00224C00">
        <w:rPr>
          <w:rFonts w:ascii="Times New Roman" w:hAnsi="Times New Roman" w:cs="Times New Roman"/>
          <w:sz w:val="24"/>
          <w:szCs w:val="24"/>
        </w:rPr>
        <w:t>.</w:t>
      </w:r>
    </w:p>
    <w:p w:rsidR="00224C00" w:rsidRDefault="00224C00">
      <w:pPr>
        <w:rPr>
          <w:rFonts w:ascii="Times New Roman" w:hAnsi="Times New Roman" w:cs="Times New Roman"/>
          <w:sz w:val="24"/>
          <w:szCs w:val="24"/>
        </w:rPr>
      </w:pPr>
    </w:p>
    <w:p w:rsidR="00224C00" w:rsidRDefault="00224C00">
      <w:pPr>
        <w:rPr>
          <w:rFonts w:ascii="Times New Roman" w:hAnsi="Times New Roman" w:cs="Times New Roman"/>
          <w:sz w:val="24"/>
          <w:szCs w:val="24"/>
        </w:rPr>
      </w:pPr>
    </w:p>
    <w:p w:rsidR="00224C00" w:rsidRDefault="00224C00">
      <w:pPr>
        <w:rPr>
          <w:rFonts w:ascii="Times New Roman" w:hAnsi="Times New Roman" w:cs="Times New Roman"/>
          <w:sz w:val="24"/>
          <w:szCs w:val="24"/>
        </w:rPr>
      </w:pPr>
      <w:r>
        <w:rPr>
          <w:rFonts w:ascii="Times New Roman" w:hAnsi="Times New Roman" w:cs="Times New Roman"/>
          <w:sz w:val="24"/>
          <w:szCs w:val="24"/>
        </w:rPr>
        <w:t>SUMMARY OF ECONOMIC TORT</w:t>
      </w:r>
    </w:p>
    <w:p w:rsidR="002D4D2B" w:rsidRDefault="002D4D2B">
      <w:pPr>
        <w:rPr>
          <w:rFonts w:ascii="Segoe UI" w:hAnsi="Segoe UI" w:cs="Segoe UI"/>
          <w:color w:val="212529"/>
          <w:shd w:val="clear" w:color="auto" w:fill="FFFFFF"/>
        </w:rPr>
      </w:pPr>
      <w:r>
        <w:rPr>
          <w:rFonts w:ascii="Times New Roman" w:hAnsi="Times New Roman" w:cs="Times New Roman"/>
          <w:sz w:val="24"/>
          <w:szCs w:val="24"/>
        </w:rPr>
        <w:t xml:space="preserve">        Economic tort is a tort that cause’s damage</w:t>
      </w:r>
      <w:r w:rsidRPr="002D4D2B">
        <w:rPr>
          <w:rFonts w:ascii="Times New Roman" w:hAnsi="Times New Roman" w:cs="Times New Roman"/>
          <w:sz w:val="24"/>
          <w:szCs w:val="24"/>
        </w:rPr>
        <w:t xml:space="preserve"> </w:t>
      </w:r>
      <w:r w:rsidRPr="004575D7">
        <w:rPr>
          <w:rFonts w:ascii="Times New Roman" w:hAnsi="Times New Roman" w:cs="Times New Roman"/>
          <w:sz w:val="24"/>
          <w:szCs w:val="24"/>
        </w:rPr>
        <w:t>to someone’s property, economic property, or business relationships, but not to the physical aspect of that individual</w:t>
      </w:r>
      <w:r>
        <w:rPr>
          <w:rFonts w:ascii="Times New Roman" w:hAnsi="Times New Roman" w:cs="Times New Roman"/>
          <w:sz w:val="24"/>
          <w:szCs w:val="24"/>
        </w:rPr>
        <w:t xml:space="preserve">. Economic tort seeks to protect a person’s trade or business from acts which the law considers to be unacceptable. </w:t>
      </w:r>
      <w:r w:rsidRPr="002D4D2B">
        <w:rPr>
          <w:rFonts w:ascii="Times New Roman" w:hAnsi="Times New Roman" w:cs="Times New Roman"/>
          <w:sz w:val="24"/>
          <w:szCs w:val="24"/>
        </w:rPr>
        <w:t xml:space="preserve">According to Wikipedia </w:t>
      </w:r>
      <w:r w:rsidRPr="002D4D2B">
        <w:rPr>
          <w:rFonts w:ascii="Times New Roman" w:hAnsi="Times New Roman" w:cs="Times New Roman"/>
          <w:bCs/>
          <w:color w:val="000000" w:themeColor="text1"/>
          <w:sz w:val="24"/>
          <w:szCs w:val="24"/>
          <w:shd w:val="clear" w:color="auto" w:fill="FFFFFF"/>
        </w:rPr>
        <w:t>Economic torts</w:t>
      </w:r>
      <w:r w:rsidRPr="002D4D2B">
        <w:rPr>
          <w:rFonts w:ascii="Times New Roman" w:hAnsi="Times New Roman" w:cs="Times New Roman"/>
          <w:color w:val="000000" w:themeColor="text1"/>
          <w:sz w:val="24"/>
          <w:szCs w:val="24"/>
          <w:shd w:val="clear" w:color="auto" w:fill="FFFFFF"/>
        </w:rPr>
        <w:t>, which are also called </w:t>
      </w:r>
      <w:r w:rsidRPr="002D4D2B">
        <w:rPr>
          <w:rFonts w:ascii="Times New Roman" w:hAnsi="Times New Roman" w:cs="Times New Roman"/>
          <w:bCs/>
          <w:color w:val="000000" w:themeColor="text1"/>
          <w:sz w:val="24"/>
          <w:szCs w:val="24"/>
          <w:shd w:val="clear" w:color="auto" w:fill="FFFFFF"/>
        </w:rPr>
        <w:t>business torts</w:t>
      </w:r>
      <w:r w:rsidRPr="002D4D2B">
        <w:rPr>
          <w:rFonts w:ascii="Times New Roman" w:hAnsi="Times New Roman" w:cs="Times New Roman"/>
          <w:color w:val="000000" w:themeColor="text1"/>
          <w:sz w:val="24"/>
          <w:szCs w:val="24"/>
          <w:shd w:val="clear" w:color="auto" w:fill="FFFFFF"/>
        </w:rPr>
        <w:t>, are </w:t>
      </w:r>
      <w:hyperlink r:id="rId8" w:tooltip="Tort" w:history="1">
        <w:r w:rsidRPr="002D4D2B">
          <w:rPr>
            <w:rStyle w:val="Hyperlink"/>
            <w:rFonts w:ascii="Times New Roman" w:hAnsi="Times New Roman" w:cs="Times New Roman"/>
            <w:color w:val="000000" w:themeColor="text1"/>
            <w:sz w:val="24"/>
            <w:szCs w:val="24"/>
            <w:u w:val="none"/>
            <w:shd w:val="clear" w:color="auto" w:fill="FFFFFF"/>
          </w:rPr>
          <w:t>torts</w:t>
        </w:r>
      </w:hyperlink>
      <w:r w:rsidRPr="002D4D2B">
        <w:rPr>
          <w:rFonts w:ascii="Times New Roman" w:hAnsi="Times New Roman" w:cs="Times New Roman"/>
          <w:color w:val="000000" w:themeColor="text1"/>
          <w:sz w:val="24"/>
          <w:szCs w:val="24"/>
          <w:shd w:val="clear" w:color="auto" w:fill="FFFFFF"/>
        </w:rPr>
        <w:t> that provide the </w:t>
      </w:r>
      <w:hyperlink r:id="rId9" w:tooltip="Common law" w:history="1">
        <w:r w:rsidRPr="002D4D2B">
          <w:rPr>
            <w:rStyle w:val="Hyperlink"/>
            <w:rFonts w:ascii="Times New Roman" w:hAnsi="Times New Roman" w:cs="Times New Roman"/>
            <w:color w:val="000000" w:themeColor="text1"/>
            <w:sz w:val="24"/>
            <w:szCs w:val="24"/>
            <w:u w:val="none"/>
            <w:shd w:val="clear" w:color="auto" w:fill="FFFFFF"/>
          </w:rPr>
          <w:t>common law</w:t>
        </w:r>
      </w:hyperlink>
      <w:r w:rsidRPr="002D4D2B">
        <w:rPr>
          <w:rFonts w:ascii="Times New Roman" w:hAnsi="Times New Roman" w:cs="Times New Roman"/>
          <w:color w:val="000000" w:themeColor="text1"/>
          <w:sz w:val="24"/>
          <w:szCs w:val="24"/>
          <w:shd w:val="clear" w:color="auto" w:fill="FFFFFF"/>
        </w:rPr>
        <w:t> rules on liability which arise out of business transactions such as interference with economic or business relationships and are likely to involve </w:t>
      </w:r>
      <w:hyperlink r:id="rId10" w:history="1">
        <w:r w:rsidRPr="002D4D2B">
          <w:rPr>
            <w:rStyle w:val="Hyperlink"/>
            <w:rFonts w:ascii="Times New Roman" w:hAnsi="Times New Roman" w:cs="Times New Roman"/>
            <w:color w:val="000000" w:themeColor="text1"/>
            <w:sz w:val="24"/>
            <w:szCs w:val="24"/>
            <w:u w:val="none"/>
            <w:shd w:val="clear" w:color="auto" w:fill="FFFFFF"/>
          </w:rPr>
          <w:t>pure economic loss</w:t>
        </w:r>
      </w:hyperlink>
      <w:r>
        <w:rPr>
          <w:rStyle w:val="FootnoteReference"/>
          <w:rFonts w:ascii="Times New Roman" w:hAnsi="Times New Roman" w:cs="Times New Roman"/>
          <w:color w:val="000000" w:themeColor="text1"/>
          <w:sz w:val="24"/>
          <w:szCs w:val="24"/>
        </w:rPr>
        <w:footnoteReference w:id="2"/>
      </w:r>
      <w:r w:rsidRPr="002D4D2B">
        <w:rPr>
          <w:rFonts w:ascii="Times New Roman" w:hAnsi="Times New Roman" w:cs="Times New Roman"/>
          <w:color w:val="000000" w:themeColor="text1"/>
          <w:sz w:val="24"/>
          <w:szCs w:val="24"/>
          <w:shd w:val="clear" w:color="auto" w:fill="FFFFFF"/>
        </w:rPr>
        <w:t>.</w:t>
      </w:r>
      <w:r w:rsidR="001A3095">
        <w:rPr>
          <w:rFonts w:ascii="Times New Roman" w:hAnsi="Times New Roman" w:cs="Times New Roman"/>
          <w:color w:val="000000" w:themeColor="text1"/>
          <w:sz w:val="24"/>
          <w:szCs w:val="24"/>
          <w:shd w:val="clear" w:color="auto" w:fill="FFFFFF"/>
        </w:rPr>
        <w:t xml:space="preserve"> In the case of </w:t>
      </w:r>
      <w:r w:rsidR="001A3095" w:rsidRPr="00531011">
        <w:rPr>
          <w:rFonts w:ascii="Times New Roman" w:hAnsi="Times New Roman" w:cs="Times New Roman"/>
          <w:b/>
          <w:color w:val="000000" w:themeColor="text1"/>
          <w:sz w:val="24"/>
          <w:szCs w:val="24"/>
          <w:shd w:val="clear" w:color="auto" w:fill="FFFFFF"/>
        </w:rPr>
        <w:t>Quinn v Leathem</w:t>
      </w:r>
      <w:r w:rsidR="008508E9">
        <w:rPr>
          <w:rStyle w:val="FootnoteReference"/>
          <w:rFonts w:ascii="Times New Roman" w:hAnsi="Times New Roman" w:cs="Times New Roman"/>
          <w:color w:val="000000" w:themeColor="text1"/>
          <w:sz w:val="24"/>
          <w:szCs w:val="24"/>
          <w:shd w:val="clear" w:color="auto" w:fill="FFFFFF"/>
        </w:rPr>
        <w:footnoteReference w:id="3"/>
      </w:r>
      <w:r w:rsidR="001A3095">
        <w:rPr>
          <w:rFonts w:ascii="Times New Roman" w:hAnsi="Times New Roman" w:cs="Times New Roman"/>
          <w:color w:val="000000" w:themeColor="text1"/>
          <w:sz w:val="24"/>
          <w:szCs w:val="24"/>
          <w:shd w:val="clear" w:color="auto" w:fill="FFFFFF"/>
        </w:rPr>
        <w:t xml:space="preserve">, which is one of the laid ground work for economic torts, in that case the defendant, acting alone, injured the plaintiff’s economic interest by directing or threatening unlawful means towards a </w:t>
      </w:r>
      <w:r w:rsidR="008508E9">
        <w:rPr>
          <w:rFonts w:ascii="Times New Roman" w:hAnsi="Times New Roman" w:cs="Times New Roman"/>
          <w:color w:val="000000" w:themeColor="text1"/>
          <w:sz w:val="24"/>
          <w:szCs w:val="24"/>
          <w:shd w:val="clear" w:color="auto" w:fill="FFFFFF"/>
        </w:rPr>
        <w:t>third party, who thereby lawfully withdrew from its business relationship with the plaintiff</w:t>
      </w:r>
      <w:r w:rsidR="00DE29FB">
        <w:rPr>
          <w:rFonts w:ascii="Times New Roman" w:hAnsi="Times New Roman" w:cs="Times New Roman"/>
          <w:color w:val="000000" w:themeColor="text1"/>
          <w:sz w:val="24"/>
          <w:szCs w:val="24"/>
          <w:shd w:val="clear" w:color="auto" w:fill="FFFFFF"/>
        </w:rPr>
        <w:t xml:space="preserve">. </w:t>
      </w:r>
      <w:r w:rsidR="00AD791D">
        <w:rPr>
          <w:rFonts w:ascii="Times New Roman" w:hAnsi="Times New Roman" w:cs="Times New Roman"/>
          <w:color w:val="000000" w:themeColor="text1"/>
          <w:sz w:val="24"/>
          <w:szCs w:val="24"/>
          <w:shd w:val="clear" w:color="auto" w:fill="FFFFFF"/>
        </w:rPr>
        <w:t xml:space="preserve"> </w:t>
      </w:r>
      <w:r w:rsidR="00DE29FB" w:rsidRPr="004575D7">
        <w:rPr>
          <w:rFonts w:ascii="Times New Roman" w:hAnsi="Times New Roman" w:cs="Times New Roman"/>
          <w:sz w:val="24"/>
          <w:szCs w:val="24"/>
        </w:rPr>
        <w:t>It will however be legal if a business enterprise uses the disadvantage of another bus</w:t>
      </w:r>
      <w:r w:rsidR="00DE29FB">
        <w:rPr>
          <w:rFonts w:ascii="Times New Roman" w:hAnsi="Times New Roman" w:cs="Times New Roman"/>
          <w:sz w:val="24"/>
          <w:szCs w:val="24"/>
        </w:rPr>
        <w:t>iness for the betterment of the</w:t>
      </w:r>
      <w:r w:rsidR="00DE29FB" w:rsidRPr="004575D7">
        <w:rPr>
          <w:rFonts w:ascii="Times New Roman" w:hAnsi="Times New Roman" w:cs="Times New Roman"/>
          <w:sz w:val="24"/>
          <w:szCs w:val="24"/>
        </w:rPr>
        <w:t>r</w:t>
      </w:r>
      <w:r w:rsidR="00DE29FB">
        <w:rPr>
          <w:rFonts w:ascii="Times New Roman" w:hAnsi="Times New Roman" w:cs="Times New Roman"/>
          <w:sz w:val="24"/>
          <w:szCs w:val="24"/>
        </w:rPr>
        <w:t>e</w:t>
      </w:r>
      <w:r w:rsidR="00DE29FB" w:rsidRPr="004575D7">
        <w:rPr>
          <w:rFonts w:ascii="Times New Roman" w:hAnsi="Times New Roman" w:cs="Times New Roman"/>
          <w:sz w:val="24"/>
          <w:szCs w:val="24"/>
        </w:rPr>
        <w:t xml:space="preserve"> own business which will help create a healthy business competition</w:t>
      </w:r>
      <w:r w:rsidR="00DE29FB">
        <w:rPr>
          <w:rFonts w:ascii="Times New Roman" w:hAnsi="Times New Roman" w:cs="Times New Roman"/>
          <w:color w:val="000000" w:themeColor="text1"/>
          <w:sz w:val="24"/>
          <w:szCs w:val="24"/>
          <w:shd w:val="clear" w:color="auto" w:fill="FFFFFF"/>
        </w:rPr>
        <w:t>. I</w:t>
      </w:r>
      <w:r w:rsidR="00AD791D">
        <w:rPr>
          <w:rFonts w:ascii="Times New Roman" w:hAnsi="Times New Roman" w:cs="Times New Roman"/>
          <w:color w:val="000000" w:themeColor="text1"/>
          <w:sz w:val="24"/>
          <w:szCs w:val="24"/>
          <w:shd w:val="clear" w:color="auto" w:fill="FFFFFF"/>
        </w:rPr>
        <w:t xml:space="preserve">n the case of </w:t>
      </w:r>
      <w:r w:rsidR="00AD791D" w:rsidRPr="00531011">
        <w:rPr>
          <w:rFonts w:ascii="Times New Roman" w:hAnsi="Times New Roman" w:cs="Times New Roman"/>
          <w:b/>
          <w:color w:val="000000" w:themeColor="text1"/>
          <w:sz w:val="24"/>
          <w:szCs w:val="24"/>
          <w:shd w:val="clear" w:color="auto" w:fill="FFFFFF"/>
        </w:rPr>
        <w:t>Mogul steamship Co ltd v McGregor</w:t>
      </w:r>
      <w:r w:rsidR="00AD791D">
        <w:rPr>
          <w:rStyle w:val="FootnoteReference"/>
          <w:rFonts w:ascii="Times New Roman" w:hAnsi="Times New Roman" w:cs="Times New Roman"/>
          <w:color w:val="000000" w:themeColor="text1"/>
          <w:sz w:val="24"/>
          <w:szCs w:val="24"/>
          <w:shd w:val="clear" w:color="auto" w:fill="FFFFFF"/>
        </w:rPr>
        <w:footnoteReference w:id="4"/>
      </w:r>
      <w:r w:rsidR="00AD791D">
        <w:rPr>
          <w:rFonts w:ascii="Times New Roman" w:hAnsi="Times New Roman" w:cs="Times New Roman"/>
          <w:color w:val="000000" w:themeColor="text1"/>
          <w:sz w:val="24"/>
          <w:szCs w:val="24"/>
          <w:shd w:val="clear" w:color="auto" w:fill="FFFFFF"/>
        </w:rPr>
        <w:t xml:space="preserve">, also one of the laid ground work of economic tort, </w:t>
      </w:r>
      <w:r w:rsidR="00DE29FB">
        <w:rPr>
          <w:rFonts w:ascii="Times New Roman" w:hAnsi="Times New Roman" w:cs="Times New Roman"/>
          <w:color w:val="000000" w:themeColor="text1"/>
          <w:sz w:val="24"/>
          <w:szCs w:val="24"/>
          <w:shd w:val="clear" w:color="auto" w:fill="FFFFFF"/>
        </w:rPr>
        <w:t>it was held that t</w:t>
      </w:r>
      <w:r w:rsidR="00DE29FB" w:rsidRPr="00DE29FB">
        <w:rPr>
          <w:rFonts w:ascii="Times New Roman" w:hAnsi="Times New Roman" w:cs="Times New Roman"/>
          <w:color w:val="000000" w:themeColor="text1"/>
          <w:sz w:val="24"/>
          <w:szCs w:val="24"/>
          <w:shd w:val="clear" w:color="auto" w:fill="FFFFFF"/>
        </w:rPr>
        <w:t>he defendants had acted in an effort to protect their own profits and trade which was considered to be a lawful objective. No unlawful acts had taken place to warrant any wrongdoing, so therefore the plaintiffs had no cause of action</w:t>
      </w:r>
      <w:r w:rsidR="00DE29FB">
        <w:rPr>
          <w:rFonts w:ascii="Segoe UI" w:hAnsi="Segoe UI" w:cs="Segoe UI"/>
          <w:color w:val="212529"/>
          <w:shd w:val="clear" w:color="auto" w:fill="FFFFFF"/>
        </w:rPr>
        <w:t>. </w:t>
      </w:r>
    </w:p>
    <w:p w:rsidR="00DE6636" w:rsidRDefault="00DE6636" w:rsidP="00DE6636">
      <w:pPr>
        <w:jc w:val="both"/>
        <w:rPr>
          <w:rFonts w:ascii="Times New Roman" w:hAnsi="Times New Roman" w:cs="Times New Roman"/>
          <w:sz w:val="24"/>
          <w:szCs w:val="24"/>
        </w:rPr>
      </w:pPr>
      <w:r>
        <w:rPr>
          <w:rFonts w:ascii="Segoe UI" w:hAnsi="Segoe UI" w:cs="Segoe UI"/>
          <w:color w:val="212529"/>
          <w:shd w:val="clear" w:color="auto" w:fill="FFFFFF"/>
        </w:rPr>
        <w:lastRenderedPageBreak/>
        <w:t xml:space="preserve">         </w:t>
      </w:r>
      <w:r>
        <w:rPr>
          <w:rFonts w:ascii="Times New Roman" w:hAnsi="Times New Roman" w:cs="Times New Roman"/>
          <w:sz w:val="24"/>
          <w:szCs w:val="24"/>
        </w:rPr>
        <w:t>Economic torts are torts which inflict economic losses. They are torts which inflict financial losses or financial injury. Economic torts occur mainly in the economic, commercial or business sector of life. Economic torts include:</w:t>
      </w:r>
    </w:p>
    <w:p w:rsidR="00DE6636" w:rsidRDefault="00DE6636" w:rsidP="00DE6636">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Passing off;</w:t>
      </w:r>
    </w:p>
    <w:p w:rsidR="00DE6636" w:rsidRDefault="00DE6636" w:rsidP="00DE6636">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Breach of intellectual property rights; such as breach of copyright, patents, trademarks and other merchandise marks;</w:t>
      </w:r>
    </w:p>
    <w:p w:rsidR="00DE6636" w:rsidRDefault="00DE6636" w:rsidP="00DE6636">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Injurious falsehood/Malicious falsehood</w:t>
      </w:r>
    </w:p>
    <w:p w:rsidR="00DE6636" w:rsidRDefault="00DE6636" w:rsidP="00DE6636">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Interference with contracts</w:t>
      </w:r>
    </w:p>
    <w:p w:rsidR="00DE6636" w:rsidRDefault="00DE6636" w:rsidP="00DE6636">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Conspiracy to interfere, that, civil conspiracy and so forth.</w:t>
      </w:r>
    </w:p>
    <w:p w:rsidR="00DE6636" w:rsidRDefault="00DE6636" w:rsidP="00DE6636">
      <w:pPr>
        <w:jc w:val="both"/>
        <w:rPr>
          <w:rFonts w:ascii="Times New Roman" w:hAnsi="Times New Roman" w:cs="Times New Roman"/>
          <w:sz w:val="24"/>
          <w:szCs w:val="24"/>
        </w:rPr>
      </w:pPr>
      <w:r>
        <w:rPr>
          <w:rFonts w:ascii="Times New Roman" w:hAnsi="Times New Roman" w:cs="Times New Roman"/>
          <w:sz w:val="24"/>
          <w:szCs w:val="24"/>
        </w:rPr>
        <w:t>These groups of torts protect a person’s intangible interests – those which may loosely be called his business interests from unlawful interference. But for the purpose of this work i will like to lay emphasis on passing off which is one of the components of economic tort.</w:t>
      </w:r>
    </w:p>
    <w:p w:rsidR="00DE6636" w:rsidRDefault="00DE6636" w:rsidP="00DE6636">
      <w:pPr>
        <w:jc w:val="both"/>
        <w:rPr>
          <w:rFonts w:ascii="Times New Roman" w:hAnsi="Times New Roman" w:cs="Times New Roman"/>
          <w:sz w:val="24"/>
          <w:szCs w:val="24"/>
        </w:rPr>
      </w:pPr>
    </w:p>
    <w:p w:rsidR="00DE6636" w:rsidRDefault="00DE6636" w:rsidP="00DE6636">
      <w:pPr>
        <w:jc w:val="both"/>
        <w:rPr>
          <w:rFonts w:ascii="Times New Roman" w:hAnsi="Times New Roman" w:cs="Times New Roman"/>
          <w:sz w:val="24"/>
          <w:szCs w:val="24"/>
        </w:rPr>
      </w:pPr>
      <w:r>
        <w:rPr>
          <w:rFonts w:ascii="Times New Roman" w:hAnsi="Times New Roman" w:cs="Times New Roman"/>
          <w:sz w:val="24"/>
          <w:szCs w:val="24"/>
        </w:rPr>
        <w:t xml:space="preserve">    PASSING OFF</w:t>
      </w:r>
    </w:p>
    <w:p w:rsidR="001B6F05" w:rsidRPr="000C6AD3" w:rsidRDefault="000C6AD3" w:rsidP="00DE6636">
      <w:pPr>
        <w:jc w:val="both"/>
        <w:rPr>
          <w:rFonts w:ascii="Times New Roman" w:hAnsi="Times New Roman" w:cs="Times New Roman"/>
          <w:color w:val="000000" w:themeColor="text1"/>
          <w:sz w:val="24"/>
          <w:szCs w:val="24"/>
        </w:rPr>
      </w:pPr>
      <w:r w:rsidRPr="000C6AD3">
        <w:rPr>
          <w:rFonts w:ascii="Times New Roman" w:hAnsi="Times New Roman" w:cs="Times New Roman"/>
          <w:color w:val="000000" w:themeColor="text1"/>
          <w:sz w:val="24"/>
          <w:szCs w:val="24"/>
        </w:rPr>
        <w:t xml:space="preserve">                </w:t>
      </w:r>
      <w:r w:rsidRPr="000C6AD3">
        <w:rPr>
          <w:rFonts w:ascii="Times New Roman" w:hAnsi="Times New Roman" w:cs="Times New Roman"/>
          <w:color w:val="000000" w:themeColor="text1"/>
          <w:sz w:val="24"/>
          <w:szCs w:val="24"/>
          <w:shd w:val="clear" w:color="auto" w:fill="FFFFFF"/>
        </w:rPr>
        <w:t>Passing off is a wrong, a common law tort which protects the goodwill of a</w:t>
      </w:r>
      <w:r w:rsidR="00B231B0">
        <w:rPr>
          <w:rFonts w:ascii="Times New Roman" w:hAnsi="Times New Roman" w:cs="Times New Roman"/>
          <w:color w:val="000000" w:themeColor="text1"/>
          <w:sz w:val="24"/>
          <w:szCs w:val="24"/>
          <w:shd w:val="clear" w:color="auto" w:fill="FFFFFF"/>
        </w:rPr>
        <w:t xml:space="preserve"> trader from misrepresentation. Generally, m</w:t>
      </w:r>
      <w:r w:rsidRPr="000C6AD3">
        <w:rPr>
          <w:rFonts w:ascii="Times New Roman" w:hAnsi="Times New Roman" w:cs="Times New Roman"/>
          <w:color w:val="000000" w:themeColor="text1"/>
          <w:sz w:val="24"/>
          <w:szCs w:val="24"/>
          <w:shd w:val="clear" w:color="auto" w:fill="FFFFFF"/>
        </w:rPr>
        <w:t>islea</w:t>
      </w:r>
      <w:r w:rsidR="00B231B0">
        <w:rPr>
          <w:rFonts w:ascii="Times New Roman" w:hAnsi="Times New Roman" w:cs="Times New Roman"/>
          <w:color w:val="000000" w:themeColor="text1"/>
          <w:sz w:val="24"/>
          <w:szCs w:val="24"/>
          <w:shd w:val="clear" w:color="auto" w:fill="FFFFFF"/>
        </w:rPr>
        <w:t xml:space="preserve">ding the public into believing falsely </w:t>
      </w:r>
      <w:r w:rsidRPr="000C6AD3">
        <w:rPr>
          <w:rFonts w:ascii="Times New Roman" w:hAnsi="Times New Roman" w:cs="Times New Roman"/>
          <w:color w:val="000000" w:themeColor="text1"/>
          <w:sz w:val="24"/>
          <w:szCs w:val="24"/>
          <w:shd w:val="clear" w:color="auto" w:fill="FFFFFF"/>
        </w:rPr>
        <w:t xml:space="preserve"> that the brand being projected was the same as a well known brand is a wro</w:t>
      </w:r>
      <w:r w:rsidR="00B231B0">
        <w:rPr>
          <w:rFonts w:ascii="Times New Roman" w:hAnsi="Times New Roman" w:cs="Times New Roman"/>
          <w:color w:val="000000" w:themeColor="text1"/>
          <w:sz w:val="24"/>
          <w:szCs w:val="24"/>
          <w:shd w:val="clear" w:color="auto" w:fill="FFFFFF"/>
        </w:rPr>
        <w:t xml:space="preserve">ng and is known as the tort of </w:t>
      </w:r>
      <w:r w:rsidRPr="000C6AD3">
        <w:rPr>
          <w:rFonts w:ascii="Times New Roman" w:hAnsi="Times New Roman" w:cs="Times New Roman"/>
          <w:color w:val="000000" w:themeColor="text1"/>
          <w:sz w:val="24"/>
          <w:szCs w:val="24"/>
          <w:shd w:val="clear" w:color="auto" w:fill="FFFFFF"/>
        </w:rPr>
        <w:t>passing off</w:t>
      </w:r>
      <w:r>
        <w:rPr>
          <w:rFonts w:ascii="Times New Roman" w:hAnsi="Times New Roman" w:cs="Times New Roman"/>
          <w:color w:val="000000" w:themeColor="text1"/>
          <w:sz w:val="24"/>
          <w:szCs w:val="24"/>
          <w:shd w:val="clear" w:color="auto" w:fill="FFFFFF"/>
        </w:rPr>
        <w:t>.</w:t>
      </w:r>
      <w:r w:rsidR="001B6F05">
        <w:rPr>
          <w:rFonts w:ascii="Times New Roman" w:hAnsi="Times New Roman" w:cs="Times New Roman"/>
          <w:sz w:val="24"/>
          <w:szCs w:val="24"/>
        </w:rPr>
        <w:t xml:space="preserve"> The tort of passing off is committed where the plaintiff’s goods are passed off by the defendant as being his own goods. The person whose goods have been passed off in this manner may have an action in tort in respect of any losses which he has incurred</w:t>
      </w:r>
      <w:r w:rsidR="001B6F05">
        <w:rPr>
          <w:rStyle w:val="FootnoteReference"/>
          <w:rFonts w:ascii="Times New Roman" w:hAnsi="Times New Roman" w:cs="Times New Roman"/>
          <w:sz w:val="24"/>
          <w:szCs w:val="24"/>
        </w:rPr>
        <w:footnoteReference w:id="5"/>
      </w:r>
      <w:r w:rsidR="001B6F05">
        <w:rPr>
          <w:rFonts w:ascii="Times New Roman" w:hAnsi="Times New Roman" w:cs="Times New Roman"/>
          <w:sz w:val="24"/>
          <w:szCs w:val="24"/>
        </w:rPr>
        <w:t xml:space="preserve">.  </w:t>
      </w:r>
    </w:p>
    <w:p w:rsidR="001B6F05" w:rsidRDefault="001B6F05" w:rsidP="001B6F05">
      <w:pPr>
        <w:rPr>
          <w:rFonts w:ascii="Times New Roman" w:hAnsi="Times New Roman" w:cs="Times New Roman"/>
          <w:sz w:val="24"/>
          <w:szCs w:val="24"/>
        </w:rPr>
      </w:pPr>
      <w:r>
        <w:rPr>
          <w:rFonts w:ascii="Times New Roman" w:hAnsi="Times New Roman" w:cs="Times New Roman"/>
          <w:sz w:val="24"/>
          <w:szCs w:val="24"/>
        </w:rPr>
        <w:t xml:space="preserve">       Passing off is a tort under economic tort which protect a person’s trade or business from acts which the law considers to be unacceptable.  The tort of passing off according to Kodilinye is the selling of goods or carrying on a business in such a way that will mislead or deceive the public that the defendant’s product or business is that of the plaintiff.</w:t>
      </w:r>
      <w:r w:rsidR="00BD71A8">
        <w:rPr>
          <w:rFonts w:ascii="Times New Roman" w:hAnsi="Times New Roman" w:cs="Times New Roman"/>
          <w:sz w:val="24"/>
          <w:szCs w:val="24"/>
        </w:rPr>
        <w:t xml:space="preserve"> </w:t>
      </w:r>
    </w:p>
    <w:p w:rsidR="001B6F05" w:rsidRDefault="00B231B0" w:rsidP="001B6F05">
      <w:pPr>
        <w:jc w:val="both"/>
        <w:rPr>
          <w:rFonts w:ascii="Times New Roman" w:hAnsi="Times New Roman" w:cs="Times New Roman"/>
          <w:sz w:val="24"/>
          <w:szCs w:val="24"/>
        </w:rPr>
      </w:pPr>
      <w:r>
        <w:rPr>
          <w:rFonts w:ascii="Times New Roman" w:hAnsi="Times New Roman" w:cs="Times New Roman"/>
          <w:sz w:val="24"/>
          <w:szCs w:val="24"/>
        </w:rPr>
        <w:t xml:space="preserve">    </w:t>
      </w:r>
      <w:r w:rsidR="001B6F05">
        <w:rPr>
          <w:rFonts w:ascii="Times New Roman" w:hAnsi="Times New Roman" w:cs="Times New Roman"/>
          <w:sz w:val="24"/>
          <w:szCs w:val="24"/>
        </w:rPr>
        <w:t xml:space="preserve">The position of law on the tort of passing off is designed to protect traders against any form of unfair competition which consist of acquiring for oneself, by means of false or misleading devices, the benefit of the reputation already achieved by the rival trader. According to </w:t>
      </w:r>
      <w:r w:rsidR="001B6F05" w:rsidRPr="00D85229">
        <w:rPr>
          <w:rFonts w:ascii="Times New Roman" w:hAnsi="Times New Roman" w:cs="Times New Roman"/>
          <w:b/>
          <w:sz w:val="24"/>
          <w:szCs w:val="24"/>
        </w:rPr>
        <w:t>LordKingsdown</w:t>
      </w:r>
      <w:r w:rsidR="001B6F05">
        <w:rPr>
          <w:rFonts w:ascii="Times New Roman" w:hAnsi="Times New Roman" w:cs="Times New Roman"/>
          <w:sz w:val="24"/>
          <w:szCs w:val="24"/>
        </w:rPr>
        <w:t xml:space="preserve"> in the case of </w:t>
      </w:r>
      <w:r w:rsidR="001B6F05" w:rsidRPr="00D85229">
        <w:rPr>
          <w:rFonts w:ascii="Times New Roman" w:hAnsi="Times New Roman" w:cs="Times New Roman"/>
          <w:b/>
          <w:sz w:val="24"/>
          <w:szCs w:val="24"/>
        </w:rPr>
        <w:t>LEATHER CLOTH CO LTD V AMERICAN LEATHER CLOTH CO</w:t>
      </w:r>
      <w:r w:rsidR="00BD71A8">
        <w:rPr>
          <w:rStyle w:val="FootnoteReference"/>
          <w:rFonts w:ascii="Times New Roman" w:hAnsi="Times New Roman" w:cs="Times New Roman"/>
          <w:b/>
          <w:sz w:val="24"/>
          <w:szCs w:val="24"/>
        </w:rPr>
        <w:footnoteReference w:id="6"/>
      </w:r>
      <w:r w:rsidR="001B6F05" w:rsidRPr="00D85229">
        <w:rPr>
          <w:rFonts w:ascii="Times New Roman" w:hAnsi="Times New Roman" w:cs="Times New Roman"/>
          <w:b/>
          <w:sz w:val="24"/>
          <w:szCs w:val="24"/>
        </w:rPr>
        <w:t>,</w:t>
      </w:r>
      <w:r w:rsidR="001B6F05" w:rsidRPr="00B017F9">
        <w:rPr>
          <w:rFonts w:ascii="Times New Roman" w:hAnsi="Times New Roman" w:cs="Times New Roman"/>
          <w:b/>
          <w:i/>
          <w:sz w:val="24"/>
          <w:szCs w:val="24"/>
        </w:rPr>
        <w:t>“the fundamental rule is that one man has no right to put up his goods for sale as the goods of a rival trader”</w:t>
      </w:r>
      <w:r w:rsidR="001B6F05">
        <w:rPr>
          <w:rFonts w:ascii="Times New Roman" w:hAnsi="Times New Roman" w:cs="Times New Roman"/>
          <w:sz w:val="24"/>
          <w:szCs w:val="24"/>
        </w:rPr>
        <w:t>. This simply means no one has the right to trade his goods as if it belongs to another person; it is legally wrong</w:t>
      </w:r>
      <w:r w:rsidR="00BD71A8">
        <w:rPr>
          <w:rFonts w:ascii="Times New Roman" w:hAnsi="Times New Roman" w:cs="Times New Roman"/>
          <w:sz w:val="24"/>
          <w:szCs w:val="24"/>
        </w:rPr>
        <w:t>.</w:t>
      </w:r>
    </w:p>
    <w:p w:rsidR="00B231B0" w:rsidRDefault="00B231B0" w:rsidP="00B231B0">
      <w:pPr>
        <w:rPr>
          <w:rFonts w:ascii="Times New Roman" w:hAnsi="Times New Roman" w:cs="Times New Roman"/>
          <w:sz w:val="24"/>
          <w:szCs w:val="24"/>
        </w:rPr>
      </w:pPr>
      <w:r>
        <w:rPr>
          <w:rFonts w:ascii="Times New Roman" w:hAnsi="Times New Roman" w:cs="Times New Roman"/>
          <w:sz w:val="24"/>
          <w:szCs w:val="24"/>
        </w:rPr>
        <w:t xml:space="preserve">                 </w:t>
      </w:r>
    </w:p>
    <w:p w:rsidR="00B231B0" w:rsidRPr="002C7061" w:rsidRDefault="00B231B0" w:rsidP="00B231B0">
      <w:pPr>
        <w:jc w:val="center"/>
        <w:rPr>
          <w:rFonts w:ascii="Times New Roman" w:hAnsi="Times New Roman" w:cs="Times New Roman"/>
          <w:b/>
          <w:sz w:val="24"/>
          <w:szCs w:val="24"/>
        </w:rPr>
      </w:pPr>
      <w:r w:rsidRPr="002C7061">
        <w:rPr>
          <w:rFonts w:ascii="Times New Roman" w:hAnsi="Times New Roman" w:cs="Times New Roman"/>
          <w:b/>
          <w:sz w:val="24"/>
          <w:szCs w:val="24"/>
        </w:rPr>
        <w:t>METHODS OF PASSING OFF</w:t>
      </w:r>
    </w:p>
    <w:p w:rsidR="00B231B0" w:rsidRDefault="00B231B0" w:rsidP="00B231B0">
      <w:pPr>
        <w:rPr>
          <w:rFonts w:ascii="Times New Roman" w:hAnsi="Times New Roman" w:cs="Times New Roman"/>
          <w:sz w:val="24"/>
          <w:szCs w:val="24"/>
        </w:rPr>
      </w:pPr>
      <w:r>
        <w:rPr>
          <w:rFonts w:ascii="Times New Roman" w:hAnsi="Times New Roman" w:cs="Times New Roman"/>
          <w:sz w:val="24"/>
          <w:szCs w:val="24"/>
        </w:rPr>
        <w:lastRenderedPageBreak/>
        <w:t>The passing off of a plaintiff goods as if they were the defendant’s goods can take place in different ways/methods, they include;</w:t>
      </w:r>
    </w:p>
    <w:p w:rsidR="00B231B0" w:rsidRPr="00996F4F" w:rsidRDefault="00996F4F" w:rsidP="00996F4F">
      <w:pPr>
        <w:pStyle w:val="ListParagraph"/>
        <w:numPr>
          <w:ilvl w:val="0"/>
          <w:numId w:val="1"/>
        </w:numPr>
        <w:jc w:val="both"/>
        <w:rPr>
          <w:rFonts w:ascii="Times New Roman" w:hAnsi="Times New Roman" w:cs="Times New Roman"/>
          <w:sz w:val="24"/>
          <w:szCs w:val="24"/>
        </w:rPr>
      </w:pPr>
      <w:r w:rsidRPr="004575D7">
        <w:rPr>
          <w:rFonts w:ascii="Times New Roman" w:hAnsi="Times New Roman" w:cs="Times New Roman"/>
          <w:b/>
          <w:sz w:val="24"/>
          <w:szCs w:val="24"/>
        </w:rPr>
        <w:t>Trading under a name so closely resembling that of a plaintiff as to likely mislead the public into believing that the defendants business and that of the plaintiff are one same</w:t>
      </w:r>
      <w:r>
        <w:rPr>
          <w:rFonts w:ascii="Times New Roman" w:hAnsi="Times New Roman" w:cs="Times New Roman"/>
          <w:b/>
          <w:sz w:val="24"/>
          <w:szCs w:val="24"/>
        </w:rPr>
        <w:t>.</w:t>
      </w:r>
    </w:p>
    <w:p w:rsidR="00996F4F" w:rsidRDefault="00996F4F" w:rsidP="00996F4F">
      <w:pPr>
        <w:pStyle w:val="ListParagraph"/>
        <w:jc w:val="both"/>
        <w:rPr>
          <w:rFonts w:ascii="Times New Roman" w:hAnsi="Times New Roman" w:cs="Times New Roman"/>
          <w:sz w:val="24"/>
          <w:szCs w:val="24"/>
        </w:rPr>
      </w:pPr>
      <w:r>
        <w:rPr>
          <w:rFonts w:ascii="Times New Roman" w:hAnsi="Times New Roman" w:cs="Times New Roman"/>
          <w:b/>
          <w:sz w:val="24"/>
          <w:szCs w:val="24"/>
        </w:rPr>
        <w:t xml:space="preserve">    </w:t>
      </w:r>
    </w:p>
    <w:p w:rsidR="00996F4F" w:rsidRDefault="00996F4F" w:rsidP="00996F4F">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The well established case on this is </w:t>
      </w:r>
      <w:r w:rsidRPr="00531011">
        <w:rPr>
          <w:rFonts w:ascii="Times New Roman" w:hAnsi="Times New Roman" w:cs="Times New Roman"/>
          <w:b/>
          <w:sz w:val="24"/>
          <w:szCs w:val="24"/>
        </w:rPr>
        <w:t>Hendrick v Montagu</w:t>
      </w:r>
      <w:r w:rsidR="00697A86">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where the Universal life assurance society were granted injunction by the court in order to restrain the company of the defendant which was incorporated later on from carrying </w:t>
      </w:r>
      <w:r w:rsidR="00697A86">
        <w:rPr>
          <w:rFonts w:ascii="Times New Roman" w:hAnsi="Times New Roman" w:cs="Times New Roman"/>
          <w:sz w:val="24"/>
          <w:szCs w:val="24"/>
        </w:rPr>
        <w:t xml:space="preserve">on the business under the name “ Universe Life Assurance Association”. In Nigeria the court has decided a similar situation in </w:t>
      </w:r>
      <w:r w:rsidR="00697A86" w:rsidRPr="00531011">
        <w:rPr>
          <w:rFonts w:ascii="Times New Roman" w:hAnsi="Times New Roman" w:cs="Times New Roman"/>
          <w:b/>
          <w:sz w:val="24"/>
          <w:szCs w:val="24"/>
        </w:rPr>
        <w:t>Niger Chemists Ltd v Nigeria Chemist</w:t>
      </w:r>
      <w:r w:rsidR="00697A86">
        <w:rPr>
          <w:rStyle w:val="FootnoteReference"/>
          <w:rFonts w:ascii="Times New Roman" w:hAnsi="Times New Roman" w:cs="Times New Roman"/>
          <w:sz w:val="24"/>
          <w:szCs w:val="24"/>
        </w:rPr>
        <w:footnoteReference w:id="8"/>
      </w:r>
      <w:r w:rsidR="00697A86">
        <w:rPr>
          <w:rFonts w:ascii="Times New Roman" w:hAnsi="Times New Roman" w:cs="Times New Roman"/>
          <w:sz w:val="24"/>
          <w:szCs w:val="24"/>
        </w:rPr>
        <w:t>.</w:t>
      </w:r>
    </w:p>
    <w:p w:rsidR="00697A86" w:rsidRDefault="00697A86" w:rsidP="00996F4F">
      <w:pPr>
        <w:pStyle w:val="ListParagraph"/>
        <w:jc w:val="both"/>
        <w:rPr>
          <w:rFonts w:ascii="Times New Roman" w:hAnsi="Times New Roman" w:cs="Times New Roman"/>
          <w:sz w:val="24"/>
          <w:szCs w:val="24"/>
        </w:rPr>
      </w:pPr>
    </w:p>
    <w:p w:rsidR="00697A86" w:rsidRPr="006401CE" w:rsidRDefault="00697A86" w:rsidP="00551418">
      <w:pPr>
        <w:pStyle w:val="ListParagraph"/>
        <w:numPr>
          <w:ilvl w:val="0"/>
          <w:numId w:val="1"/>
        </w:numPr>
        <w:spacing w:line="360" w:lineRule="auto"/>
        <w:ind w:right="-1130"/>
        <w:rPr>
          <w:rFonts w:ascii="Times New Roman" w:hAnsi="Times New Roman" w:cs="Times New Roman"/>
          <w:b/>
          <w:sz w:val="24"/>
          <w:szCs w:val="24"/>
        </w:rPr>
      </w:pPr>
      <w:r w:rsidRPr="004575D7">
        <w:rPr>
          <w:rFonts w:ascii="Times New Roman" w:hAnsi="Times New Roman" w:cs="Times New Roman"/>
          <w:b/>
          <w:sz w:val="24"/>
          <w:szCs w:val="24"/>
        </w:rPr>
        <w:t xml:space="preserve">Marketing goods with trade mark of the plaintiff or with deceptive imitation of such mark. </w:t>
      </w:r>
      <w:r w:rsidRPr="004575D7">
        <w:rPr>
          <w:rFonts w:ascii="Times New Roman" w:hAnsi="Times New Roman" w:cs="Times New Roman"/>
          <w:sz w:val="24"/>
          <w:szCs w:val="24"/>
        </w:rPr>
        <w:t>A trade mark is any picture, design, mark placed on goods which identified those goods with the plaintiff manufacturer or seller. Trademarks</w:t>
      </w:r>
      <w:r w:rsidR="00551418">
        <w:rPr>
          <w:rFonts w:ascii="Times New Roman" w:hAnsi="Times New Roman" w:cs="Times New Roman"/>
          <w:sz w:val="24"/>
          <w:szCs w:val="24"/>
        </w:rPr>
        <w:t xml:space="preserve"> </w:t>
      </w:r>
      <w:r w:rsidRPr="004575D7">
        <w:rPr>
          <w:rFonts w:ascii="Times New Roman" w:hAnsi="Times New Roman" w:cs="Times New Roman"/>
          <w:sz w:val="24"/>
          <w:szCs w:val="24"/>
        </w:rPr>
        <w:t>receive protection from the law and also from the Trade Marks Act (TMA) 1965.</w:t>
      </w:r>
    </w:p>
    <w:p w:rsidR="006401CE" w:rsidRPr="004575D7" w:rsidRDefault="006401CE" w:rsidP="006401CE">
      <w:pPr>
        <w:pStyle w:val="ListParagraph"/>
        <w:numPr>
          <w:ilvl w:val="0"/>
          <w:numId w:val="1"/>
        </w:numPr>
        <w:spacing w:line="360" w:lineRule="auto"/>
        <w:ind w:right="-1130"/>
        <w:rPr>
          <w:rFonts w:ascii="Times New Roman" w:hAnsi="Times New Roman" w:cs="Times New Roman"/>
          <w:b/>
          <w:sz w:val="24"/>
          <w:szCs w:val="24"/>
        </w:rPr>
      </w:pPr>
      <w:r w:rsidRPr="004575D7">
        <w:rPr>
          <w:rFonts w:ascii="Times New Roman" w:hAnsi="Times New Roman" w:cs="Times New Roman"/>
          <w:b/>
          <w:sz w:val="24"/>
          <w:szCs w:val="24"/>
        </w:rPr>
        <w:t xml:space="preserve">Marketing goods under a trade name already appropriated for goods of that kind by the plaintiff or under a name so similar to the plaintiffs trade name as to be mistaken for it. </w:t>
      </w:r>
      <w:r>
        <w:rPr>
          <w:rFonts w:ascii="Times New Roman" w:hAnsi="Times New Roman" w:cs="Times New Roman"/>
          <w:b/>
          <w:sz w:val="24"/>
          <w:szCs w:val="24"/>
        </w:rPr>
        <w:t xml:space="preserve">                </w:t>
      </w:r>
      <w:r w:rsidRPr="004575D7">
        <w:rPr>
          <w:rFonts w:ascii="Times New Roman" w:hAnsi="Times New Roman" w:cs="Times New Roman"/>
          <w:sz w:val="24"/>
          <w:szCs w:val="24"/>
        </w:rPr>
        <w:t xml:space="preserve">Trade name is a name by which something is known in a particular trade or profession. A trade name is one under which goods are sold or made by a certain person and which established usage are made public, indicating that those goods are goods of that person. Is of no news that protection of trade name doesn’t only apply to the traders or manufacturers but also artists, writers, musicians who are known under a particular name. </w:t>
      </w:r>
    </w:p>
    <w:p w:rsidR="006401CE" w:rsidRPr="00A84F51" w:rsidRDefault="006401CE" w:rsidP="006401CE">
      <w:pPr>
        <w:pStyle w:val="ListParagraph"/>
        <w:numPr>
          <w:ilvl w:val="0"/>
          <w:numId w:val="1"/>
        </w:numPr>
        <w:rPr>
          <w:rFonts w:ascii="Times New Roman" w:hAnsi="Times New Roman" w:cs="Times New Roman"/>
          <w:b/>
          <w:sz w:val="24"/>
          <w:szCs w:val="24"/>
        </w:rPr>
      </w:pPr>
      <w:r w:rsidRPr="00A84F51">
        <w:rPr>
          <w:rFonts w:ascii="Times New Roman" w:hAnsi="Times New Roman" w:cs="Times New Roman"/>
          <w:b/>
          <w:sz w:val="24"/>
          <w:szCs w:val="24"/>
        </w:rPr>
        <w:t>Imitating the appearance of the plaintiff’s goods;</w:t>
      </w:r>
    </w:p>
    <w:p w:rsidR="006401CE" w:rsidRDefault="006401CE" w:rsidP="006401CE">
      <w:pPr>
        <w:pStyle w:val="ListParagraph"/>
        <w:spacing w:line="360" w:lineRule="auto"/>
        <w:ind w:right="-1130"/>
        <w:rPr>
          <w:rFonts w:ascii="Times New Roman" w:hAnsi="Times New Roman" w:cs="Times New Roman"/>
          <w:sz w:val="24"/>
          <w:szCs w:val="24"/>
        </w:rPr>
      </w:pPr>
      <w:r>
        <w:rPr>
          <w:rFonts w:ascii="Times New Roman" w:hAnsi="Times New Roman" w:cs="Times New Roman"/>
          <w:sz w:val="24"/>
          <w:szCs w:val="24"/>
        </w:rPr>
        <w:t xml:space="preserve">               Where there is anything in appearance of the plaintiff’s goods which particularly identify those goods as the merchandise of the plaintiff’s goods, the defendant would be held liable for passing off. In </w:t>
      </w:r>
      <w:r w:rsidRPr="00A84F51">
        <w:rPr>
          <w:rFonts w:ascii="Times New Roman" w:hAnsi="Times New Roman" w:cs="Times New Roman"/>
          <w:b/>
          <w:sz w:val="24"/>
          <w:szCs w:val="24"/>
        </w:rPr>
        <w:t>DE FACTO</w:t>
      </w:r>
      <w:r w:rsidR="00B74BB2">
        <w:rPr>
          <w:rFonts w:ascii="Times New Roman" w:hAnsi="Times New Roman" w:cs="Times New Roman"/>
          <w:b/>
          <w:sz w:val="24"/>
          <w:szCs w:val="24"/>
        </w:rPr>
        <w:t xml:space="preserve"> </w:t>
      </w:r>
      <w:r w:rsidRPr="00A84F51">
        <w:rPr>
          <w:rFonts w:ascii="Times New Roman" w:hAnsi="Times New Roman" w:cs="Times New Roman"/>
          <w:b/>
          <w:sz w:val="24"/>
          <w:szCs w:val="24"/>
        </w:rPr>
        <w:t>WORKS LTD V ODUMOTUN TRADING CO LTD</w:t>
      </w:r>
      <w:r w:rsidR="00B74BB2">
        <w:rPr>
          <w:rStyle w:val="FootnoteReference"/>
          <w:rFonts w:ascii="Times New Roman" w:hAnsi="Times New Roman" w:cs="Times New Roman"/>
          <w:b/>
          <w:sz w:val="24"/>
          <w:szCs w:val="24"/>
        </w:rPr>
        <w:footnoteReference w:id="9"/>
      </w:r>
      <w:r>
        <w:rPr>
          <w:rFonts w:ascii="Times New Roman" w:hAnsi="Times New Roman" w:cs="Times New Roman"/>
          <w:sz w:val="24"/>
          <w:szCs w:val="24"/>
        </w:rPr>
        <w:t xml:space="preserve">, the defendant were held liable in passing off where they sold bread wrapped in yellow and brown paper with the name “Odus” written in large letters in chocolate colour, this being an imitation of the plaintiff’s bread which for some time previously had been wrapped in a yellow and brown paper with the name “DE Facto” written in large chocolate coloured scroll letters. Also in </w:t>
      </w:r>
      <w:r w:rsidRPr="00A84F51">
        <w:rPr>
          <w:rFonts w:ascii="Times New Roman" w:hAnsi="Times New Roman" w:cs="Times New Roman"/>
          <w:b/>
          <w:sz w:val="24"/>
          <w:szCs w:val="24"/>
        </w:rPr>
        <w:t xml:space="preserve">U.K </w:t>
      </w:r>
      <w:r w:rsidRPr="00A84F51">
        <w:rPr>
          <w:rFonts w:ascii="Times New Roman" w:hAnsi="Times New Roman" w:cs="Times New Roman"/>
          <w:b/>
          <w:sz w:val="24"/>
          <w:szCs w:val="24"/>
        </w:rPr>
        <w:lastRenderedPageBreak/>
        <w:t>TOBACCO CO LTD V CARREARS LTD</w:t>
      </w:r>
      <w:r w:rsidR="00B74BB2">
        <w:rPr>
          <w:rStyle w:val="FootnoteReference"/>
          <w:rFonts w:ascii="Times New Roman" w:hAnsi="Times New Roman" w:cs="Times New Roman"/>
          <w:b/>
          <w:sz w:val="24"/>
          <w:szCs w:val="24"/>
        </w:rPr>
        <w:footnoteReference w:id="10"/>
      </w:r>
      <w:r>
        <w:rPr>
          <w:rFonts w:ascii="Times New Roman" w:hAnsi="Times New Roman" w:cs="Times New Roman"/>
          <w:sz w:val="24"/>
          <w:szCs w:val="24"/>
        </w:rPr>
        <w:t>; it was held to be an actionable imitation of the get-up of the plaintiff’s cigarettes</w:t>
      </w:r>
    </w:p>
    <w:p w:rsidR="00B74BB2" w:rsidRPr="00A84F51" w:rsidRDefault="00B74BB2" w:rsidP="00B74BB2">
      <w:pPr>
        <w:pStyle w:val="ListParagraph"/>
        <w:ind w:left="1080"/>
        <w:rPr>
          <w:rFonts w:ascii="Times New Roman" w:hAnsi="Times New Roman" w:cs="Times New Roman"/>
          <w:b/>
          <w:sz w:val="24"/>
          <w:szCs w:val="24"/>
        </w:rPr>
      </w:pPr>
      <w:r>
        <w:rPr>
          <w:rFonts w:ascii="Times New Roman" w:hAnsi="Times New Roman" w:cs="Times New Roman"/>
          <w:sz w:val="24"/>
          <w:szCs w:val="24"/>
        </w:rPr>
        <w:t xml:space="preserve">     </w:t>
      </w:r>
      <w:r w:rsidRPr="00A84F51">
        <w:rPr>
          <w:rFonts w:ascii="Times New Roman" w:hAnsi="Times New Roman" w:cs="Times New Roman"/>
          <w:b/>
          <w:sz w:val="24"/>
          <w:szCs w:val="24"/>
        </w:rPr>
        <w:t>REMEDIES FOR THE TORT OF PASSING OFF</w:t>
      </w:r>
    </w:p>
    <w:p w:rsidR="00B74BB2" w:rsidRDefault="00B74BB2" w:rsidP="00B74BB2">
      <w:pPr>
        <w:pStyle w:val="ListParagraph"/>
        <w:ind w:left="1080"/>
        <w:rPr>
          <w:rFonts w:ascii="Times New Roman" w:hAnsi="Times New Roman" w:cs="Times New Roman"/>
          <w:sz w:val="24"/>
          <w:szCs w:val="24"/>
        </w:rPr>
      </w:pPr>
      <w:r>
        <w:rPr>
          <w:rFonts w:ascii="Times New Roman" w:hAnsi="Times New Roman" w:cs="Times New Roman"/>
          <w:sz w:val="24"/>
          <w:szCs w:val="24"/>
        </w:rPr>
        <w:t>There a two remedies for the tort of passing off, they are;</w:t>
      </w:r>
    </w:p>
    <w:p w:rsidR="00B74BB2" w:rsidRDefault="00B74BB2" w:rsidP="00B74BB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Injunction.</w:t>
      </w:r>
    </w:p>
    <w:p w:rsidR="00B74BB2" w:rsidRDefault="00B74BB2" w:rsidP="00B74BB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Damages.</w:t>
      </w:r>
    </w:p>
    <w:p w:rsidR="00B74BB2" w:rsidRPr="00A84F51" w:rsidRDefault="00B74BB2" w:rsidP="00B74BB2">
      <w:pPr>
        <w:pStyle w:val="ListParagraph"/>
        <w:numPr>
          <w:ilvl w:val="0"/>
          <w:numId w:val="4"/>
        </w:numPr>
        <w:rPr>
          <w:rFonts w:ascii="Times New Roman" w:hAnsi="Times New Roman" w:cs="Times New Roman"/>
          <w:b/>
          <w:sz w:val="24"/>
          <w:szCs w:val="24"/>
        </w:rPr>
      </w:pPr>
      <w:r w:rsidRPr="00A84F51">
        <w:rPr>
          <w:rFonts w:ascii="Times New Roman" w:hAnsi="Times New Roman" w:cs="Times New Roman"/>
          <w:b/>
          <w:sz w:val="24"/>
          <w:szCs w:val="24"/>
        </w:rPr>
        <w:t>Injunction;</w:t>
      </w:r>
    </w:p>
    <w:p w:rsidR="00B74BB2" w:rsidRDefault="00B74BB2" w:rsidP="00B74BB2">
      <w:pPr>
        <w:pStyle w:val="ListParagraph"/>
        <w:ind w:left="1440"/>
        <w:rPr>
          <w:rFonts w:ascii="Times New Roman" w:hAnsi="Times New Roman" w:cs="Times New Roman"/>
          <w:sz w:val="24"/>
          <w:szCs w:val="24"/>
        </w:rPr>
      </w:pPr>
      <w:r>
        <w:rPr>
          <w:rFonts w:ascii="Times New Roman" w:hAnsi="Times New Roman" w:cs="Times New Roman"/>
          <w:sz w:val="24"/>
          <w:szCs w:val="24"/>
        </w:rPr>
        <w:t>Injunction is an order given by the court refraining the defendant from carrying out activities that will not benefit the plaintiff but inflict injury on the plaintiff. Under this tort, the court will award injunction to restrain the defendants from disposition of goods and services that are similar to that the plaintiff which is inflicting financial injury on the plaintiff.</w:t>
      </w:r>
    </w:p>
    <w:p w:rsidR="00B74BB2" w:rsidRDefault="00B74BB2" w:rsidP="00B74BB2">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However, the court may decide to grant injunction if the plaintiff has failed to respond to reasonable enquiries and the defendants have as a result, expended much time and expense marketing their product. An injunction is the first response to the tort of passing off. </w:t>
      </w:r>
    </w:p>
    <w:p w:rsidR="00B74BB2" w:rsidRDefault="00B74BB2" w:rsidP="00B74BB2">
      <w:pPr>
        <w:pStyle w:val="ListParagraph"/>
        <w:ind w:left="1440"/>
        <w:rPr>
          <w:rFonts w:ascii="Times New Roman" w:hAnsi="Times New Roman" w:cs="Times New Roman"/>
          <w:sz w:val="24"/>
          <w:szCs w:val="24"/>
        </w:rPr>
      </w:pPr>
    </w:p>
    <w:p w:rsidR="00B74BB2" w:rsidRDefault="00B74BB2" w:rsidP="00B74BB2">
      <w:pPr>
        <w:pStyle w:val="ListParagraph"/>
        <w:numPr>
          <w:ilvl w:val="0"/>
          <w:numId w:val="4"/>
        </w:numPr>
        <w:rPr>
          <w:rFonts w:ascii="Times New Roman" w:hAnsi="Times New Roman" w:cs="Times New Roman"/>
          <w:sz w:val="24"/>
          <w:szCs w:val="24"/>
        </w:rPr>
      </w:pPr>
      <w:r w:rsidRPr="00A84F51">
        <w:rPr>
          <w:rFonts w:ascii="Times New Roman" w:hAnsi="Times New Roman" w:cs="Times New Roman"/>
          <w:b/>
          <w:sz w:val="24"/>
          <w:szCs w:val="24"/>
        </w:rPr>
        <w:t>Damages;</w:t>
      </w:r>
    </w:p>
    <w:p w:rsidR="00B74BB2" w:rsidRDefault="00B74BB2" w:rsidP="00B74BB2">
      <w:pPr>
        <w:pStyle w:val="ListParagraph"/>
        <w:ind w:left="1440"/>
        <w:rPr>
          <w:rFonts w:ascii="Times New Roman" w:hAnsi="Times New Roman" w:cs="Times New Roman"/>
          <w:sz w:val="24"/>
          <w:szCs w:val="24"/>
        </w:rPr>
      </w:pPr>
      <w:r>
        <w:rPr>
          <w:rFonts w:ascii="Times New Roman" w:hAnsi="Times New Roman" w:cs="Times New Roman"/>
          <w:sz w:val="24"/>
          <w:szCs w:val="24"/>
        </w:rPr>
        <w:t>A plaintiff may seek remedy in damages from the loss which he has suffered as a result of the defendant’s activities, or he may seek from the defendant an account of the profits which he has made as a result of the passing off.</w:t>
      </w:r>
    </w:p>
    <w:p w:rsidR="00B74BB2" w:rsidRDefault="00B74BB2" w:rsidP="006401CE">
      <w:pPr>
        <w:pStyle w:val="ListParagraph"/>
        <w:spacing w:line="360" w:lineRule="auto"/>
        <w:ind w:right="-1130"/>
        <w:rPr>
          <w:rFonts w:ascii="Times New Roman" w:hAnsi="Times New Roman" w:cs="Times New Roman"/>
          <w:b/>
          <w:sz w:val="24"/>
          <w:szCs w:val="24"/>
        </w:rPr>
      </w:pPr>
    </w:p>
    <w:p w:rsidR="00B74BB2" w:rsidRDefault="00B74BB2" w:rsidP="00B74BB2">
      <w:pPr>
        <w:spacing w:line="360" w:lineRule="auto"/>
        <w:ind w:left="-567" w:right="-1130"/>
        <w:rPr>
          <w:rFonts w:ascii="Times New Roman" w:hAnsi="Times New Roman" w:cs="Times New Roman"/>
          <w:b/>
          <w:sz w:val="24"/>
          <w:szCs w:val="24"/>
        </w:rPr>
      </w:pPr>
      <w:r>
        <w:rPr>
          <w:rFonts w:ascii="Times New Roman" w:hAnsi="Times New Roman" w:cs="Times New Roman"/>
          <w:b/>
          <w:sz w:val="24"/>
          <w:szCs w:val="24"/>
        </w:rPr>
        <w:t xml:space="preserve">                                    </w:t>
      </w:r>
      <w:r w:rsidRPr="004575D7">
        <w:rPr>
          <w:rFonts w:ascii="Times New Roman" w:hAnsi="Times New Roman" w:cs="Times New Roman"/>
          <w:b/>
          <w:sz w:val="24"/>
          <w:szCs w:val="24"/>
        </w:rPr>
        <w:t>Defenses under passing off</w:t>
      </w:r>
    </w:p>
    <w:p w:rsidR="00B74BB2" w:rsidRPr="00B74BB2" w:rsidRDefault="00B74BB2" w:rsidP="00B74BB2">
      <w:pPr>
        <w:pStyle w:val="ListParagraph"/>
        <w:numPr>
          <w:ilvl w:val="0"/>
          <w:numId w:val="4"/>
        </w:numPr>
        <w:spacing w:line="360" w:lineRule="auto"/>
        <w:ind w:right="-1130"/>
        <w:rPr>
          <w:rFonts w:ascii="Times New Roman" w:hAnsi="Times New Roman" w:cs="Times New Roman"/>
          <w:b/>
          <w:sz w:val="24"/>
          <w:szCs w:val="24"/>
        </w:rPr>
      </w:pPr>
      <w:r w:rsidRPr="00B74BB2">
        <w:rPr>
          <w:rFonts w:ascii="Times New Roman" w:hAnsi="Times New Roman" w:cs="Times New Roman"/>
          <w:sz w:val="24"/>
          <w:szCs w:val="24"/>
        </w:rPr>
        <w:t xml:space="preserve">       that there’s no goodwill in the mark they use</w:t>
      </w:r>
    </w:p>
    <w:p w:rsidR="00B74BB2" w:rsidRPr="00B74BB2" w:rsidRDefault="00B74BB2" w:rsidP="00B74BB2">
      <w:pPr>
        <w:pStyle w:val="ListParagraph"/>
        <w:numPr>
          <w:ilvl w:val="0"/>
          <w:numId w:val="4"/>
        </w:numPr>
        <w:spacing w:line="360" w:lineRule="auto"/>
        <w:ind w:right="-1130"/>
        <w:rPr>
          <w:rFonts w:ascii="Times New Roman" w:hAnsi="Times New Roman" w:cs="Times New Roman"/>
          <w:sz w:val="24"/>
          <w:szCs w:val="24"/>
        </w:rPr>
      </w:pPr>
      <w:r>
        <w:rPr>
          <w:rFonts w:ascii="Times New Roman" w:hAnsi="Times New Roman" w:cs="Times New Roman"/>
          <w:sz w:val="24"/>
          <w:szCs w:val="24"/>
        </w:rPr>
        <w:t xml:space="preserve">     </w:t>
      </w:r>
      <w:r w:rsidRPr="00B74BB2">
        <w:rPr>
          <w:rFonts w:ascii="Times New Roman" w:hAnsi="Times New Roman" w:cs="Times New Roman"/>
          <w:sz w:val="24"/>
          <w:szCs w:val="24"/>
        </w:rPr>
        <w:t xml:space="preserve">  demonstrating that no loss may occur from the use of the mark or name</w:t>
      </w:r>
    </w:p>
    <w:p w:rsidR="00B74BB2" w:rsidRPr="004575D7" w:rsidRDefault="00B74BB2" w:rsidP="00B74BB2">
      <w:pPr>
        <w:pStyle w:val="ListParagraph"/>
        <w:numPr>
          <w:ilvl w:val="0"/>
          <w:numId w:val="4"/>
        </w:numPr>
        <w:spacing w:line="360" w:lineRule="auto"/>
        <w:ind w:right="-1130"/>
        <w:rPr>
          <w:rFonts w:ascii="Times New Roman" w:hAnsi="Times New Roman" w:cs="Times New Roman"/>
          <w:sz w:val="24"/>
          <w:szCs w:val="24"/>
        </w:rPr>
      </w:pPr>
      <w:r>
        <w:rPr>
          <w:rFonts w:ascii="Times New Roman" w:hAnsi="Times New Roman" w:cs="Times New Roman"/>
          <w:sz w:val="24"/>
          <w:szCs w:val="24"/>
        </w:rPr>
        <w:t xml:space="preserve">       </w:t>
      </w:r>
      <w:r w:rsidRPr="004575D7">
        <w:rPr>
          <w:rFonts w:ascii="Times New Roman" w:hAnsi="Times New Roman" w:cs="Times New Roman"/>
          <w:sz w:val="24"/>
          <w:szCs w:val="24"/>
        </w:rPr>
        <w:t>that the mark itself is actually distinctive</w:t>
      </w:r>
    </w:p>
    <w:p w:rsidR="00B74BB2" w:rsidRDefault="00B74BB2" w:rsidP="00B74BB2">
      <w:pPr>
        <w:pStyle w:val="ListParagraph"/>
        <w:numPr>
          <w:ilvl w:val="0"/>
          <w:numId w:val="4"/>
        </w:numPr>
        <w:spacing w:line="360" w:lineRule="auto"/>
        <w:ind w:right="-1130"/>
        <w:rPr>
          <w:rFonts w:ascii="Times New Roman" w:hAnsi="Times New Roman" w:cs="Times New Roman"/>
          <w:sz w:val="24"/>
          <w:szCs w:val="24"/>
        </w:rPr>
      </w:pPr>
      <w:r>
        <w:rPr>
          <w:rFonts w:ascii="Times New Roman" w:hAnsi="Times New Roman" w:cs="Times New Roman"/>
          <w:sz w:val="24"/>
          <w:szCs w:val="24"/>
        </w:rPr>
        <w:t xml:space="preserve">        </w:t>
      </w:r>
      <w:r w:rsidRPr="004575D7">
        <w:rPr>
          <w:rFonts w:ascii="Times New Roman" w:hAnsi="Times New Roman" w:cs="Times New Roman"/>
          <w:sz w:val="24"/>
          <w:szCs w:val="24"/>
        </w:rPr>
        <w:t>that they had an honest thought while they made the mark and it wasn’t to deceive customers</w:t>
      </w:r>
      <w:r w:rsidR="00E125E3">
        <w:rPr>
          <w:rFonts w:ascii="Times New Roman" w:hAnsi="Times New Roman" w:cs="Times New Roman"/>
          <w:sz w:val="24"/>
          <w:szCs w:val="24"/>
        </w:rPr>
        <w:t>.</w:t>
      </w:r>
    </w:p>
    <w:p w:rsidR="0018328A" w:rsidRDefault="0018328A" w:rsidP="0018328A">
      <w:pPr>
        <w:pStyle w:val="ListParagraph"/>
        <w:spacing w:line="360" w:lineRule="auto"/>
        <w:ind w:left="1440" w:right="-1130"/>
        <w:rPr>
          <w:rFonts w:ascii="Times New Roman" w:hAnsi="Times New Roman" w:cs="Times New Roman"/>
          <w:sz w:val="24"/>
          <w:szCs w:val="24"/>
        </w:rPr>
      </w:pPr>
    </w:p>
    <w:p w:rsidR="0018328A" w:rsidRDefault="0018328A" w:rsidP="0018328A">
      <w:pPr>
        <w:pStyle w:val="ListParagraph"/>
        <w:spacing w:line="360" w:lineRule="auto"/>
        <w:ind w:left="1440" w:right="-1130"/>
        <w:rPr>
          <w:rFonts w:ascii="Times New Roman" w:hAnsi="Times New Roman" w:cs="Times New Roman"/>
          <w:sz w:val="24"/>
          <w:szCs w:val="24"/>
        </w:rPr>
      </w:pPr>
    </w:p>
    <w:p w:rsidR="0018328A" w:rsidRPr="0018328A" w:rsidRDefault="0018328A" w:rsidP="00196D03">
      <w:pPr>
        <w:rPr>
          <w:rFonts w:ascii="Times New Roman" w:hAnsi="Times New Roman" w:cs="Times New Roman"/>
          <w:sz w:val="24"/>
          <w:szCs w:val="24"/>
        </w:rPr>
      </w:pPr>
      <w:r w:rsidRPr="0018328A">
        <w:rPr>
          <w:rFonts w:ascii="Times New Roman" w:hAnsi="Times New Roman" w:cs="Times New Roman"/>
          <w:sz w:val="24"/>
          <w:szCs w:val="24"/>
        </w:rPr>
        <w:t xml:space="preserve"> RELEVANCE OF PASSING OFF</w:t>
      </w:r>
      <w:r w:rsidR="00196D03">
        <w:rPr>
          <w:rFonts w:ascii="Times New Roman" w:hAnsi="Times New Roman" w:cs="Times New Roman"/>
          <w:sz w:val="24"/>
          <w:szCs w:val="24"/>
        </w:rPr>
        <w:t xml:space="preserve"> AS A FORM OF ECONMIC TORT IN THE 21</w:t>
      </w:r>
      <w:r w:rsidR="00196D03" w:rsidRPr="00DB6237">
        <w:rPr>
          <w:rFonts w:ascii="Times New Roman" w:hAnsi="Times New Roman" w:cs="Times New Roman"/>
          <w:sz w:val="24"/>
          <w:szCs w:val="24"/>
          <w:vertAlign w:val="superscript"/>
        </w:rPr>
        <w:t>st</w:t>
      </w:r>
      <w:r w:rsidR="00196D03">
        <w:rPr>
          <w:rFonts w:ascii="Times New Roman" w:hAnsi="Times New Roman" w:cs="Times New Roman"/>
          <w:sz w:val="24"/>
          <w:szCs w:val="24"/>
        </w:rPr>
        <w:t xml:space="preserve"> CENTURY NIGERIA</w:t>
      </w:r>
    </w:p>
    <w:p w:rsidR="00640791" w:rsidRDefault="00196D03" w:rsidP="00DB407D">
      <w:pPr>
        <w:spacing w:line="360" w:lineRule="auto"/>
        <w:ind w:right="-1130"/>
        <w:rPr>
          <w:rFonts w:ascii="Times New Roman" w:hAnsi="Times New Roman" w:cs="Times New Roman"/>
          <w:sz w:val="24"/>
          <w:szCs w:val="24"/>
        </w:rPr>
      </w:pPr>
      <w:r>
        <w:rPr>
          <w:rFonts w:ascii="Times New Roman" w:hAnsi="Times New Roman" w:cs="Times New Roman"/>
          <w:sz w:val="24"/>
          <w:szCs w:val="24"/>
        </w:rPr>
        <w:t xml:space="preserve">      </w:t>
      </w:r>
      <w:r w:rsidR="0018328A" w:rsidRPr="00DB407D">
        <w:rPr>
          <w:rFonts w:ascii="Times New Roman" w:hAnsi="Times New Roman" w:cs="Times New Roman"/>
          <w:sz w:val="24"/>
          <w:szCs w:val="24"/>
        </w:rPr>
        <w:t>In Nigeria, due to the high population this has resulted in products being scarce</w:t>
      </w:r>
      <w:r w:rsidR="00DB407D" w:rsidRPr="00DB407D">
        <w:rPr>
          <w:rFonts w:ascii="Times New Roman" w:hAnsi="Times New Roman" w:cs="Times New Roman"/>
          <w:sz w:val="24"/>
          <w:szCs w:val="24"/>
        </w:rPr>
        <w:t>, and when manufacturers can’t meet the high demand of t</w:t>
      </w:r>
      <w:r w:rsidR="00DB407D">
        <w:rPr>
          <w:rFonts w:ascii="Times New Roman" w:hAnsi="Times New Roman" w:cs="Times New Roman"/>
          <w:sz w:val="24"/>
          <w:szCs w:val="24"/>
        </w:rPr>
        <w:t>he population on a certain pro</w:t>
      </w:r>
      <w:r w:rsidR="00DB407D" w:rsidRPr="00DB407D">
        <w:rPr>
          <w:rFonts w:ascii="Times New Roman" w:hAnsi="Times New Roman" w:cs="Times New Roman"/>
          <w:sz w:val="24"/>
          <w:szCs w:val="24"/>
        </w:rPr>
        <w:t>duct private individual</w:t>
      </w:r>
      <w:r w:rsidR="00DB407D">
        <w:rPr>
          <w:rFonts w:ascii="Times New Roman" w:hAnsi="Times New Roman" w:cs="Times New Roman"/>
          <w:sz w:val="24"/>
          <w:szCs w:val="24"/>
        </w:rPr>
        <w:t xml:space="preserve"> </w:t>
      </w:r>
      <w:r w:rsidR="00DB407D" w:rsidRPr="004575D7">
        <w:rPr>
          <w:rFonts w:ascii="Times New Roman" w:hAnsi="Times New Roman" w:cs="Times New Roman"/>
          <w:sz w:val="24"/>
          <w:szCs w:val="24"/>
        </w:rPr>
        <w:t>then take advant</w:t>
      </w:r>
      <w:r w:rsidR="00DB407D">
        <w:rPr>
          <w:rFonts w:ascii="Times New Roman" w:hAnsi="Times New Roman" w:cs="Times New Roman"/>
          <w:sz w:val="24"/>
          <w:szCs w:val="24"/>
        </w:rPr>
        <w:t xml:space="preserve">age of this opportunity by making </w:t>
      </w:r>
      <w:r w:rsidR="00DB407D" w:rsidRPr="004575D7">
        <w:rPr>
          <w:rFonts w:ascii="Times New Roman" w:hAnsi="Times New Roman" w:cs="Times New Roman"/>
          <w:sz w:val="24"/>
          <w:szCs w:val="24"/>
        </w:rPr>
        <w:t>the exact same brands of product therefore confusing the customers or purchasers of that certain brand into buying their fake products</w:t>
      </w:r>
      <w:r w:rsidR="00DB407D">
        <w:rPr>
          <w:rFonts w:ascii="Times New Roman" w:hAnsi="Times New Roman" w:cs="Times New Roman"/>
          <w:sz w:val="24"/>
          <w:szCs w:val="24"/>
        </w:rPr>
        <w:t xml:space="preserve"> </w:t>
      </w:r>
      <w:r w:rsidR="00640791" w:rsidRPr="00640791">
        <w:rPr>
          <w:rFonts w:ascii="Times New Roman" w:hAnsi="Times New Roman" w:cs="Times New Roman"/>
          <w:color w:val="000000" w:themeColor="text1"/>
          <w:sz w:val="24"/>
          <w:szCs w:val="24"/>
        </w:rPr>
        <w:t xml:space="preserve">. </w:t>
      </w:r>
      <w:r w:rsidR="00640791" w:rsidRPr="00640791">
        <w:rPr>
          <w:rFonts w:ascii="Times New Roman" w:hAnsi="Times New Roman" w:cs="Times New Roman"/>
          <w:color w:val="000000" w:themeColor="text1"/>
          <w:sz w:val="24"/>
          <w:szCs w:val="24"/>
          <w:shd w:val="clear" w:color="auto" w:fill="FFFFFF"/>
        </w:rPr>
        <w:t xml:space="preserve">Counterfeit products are </w:t>
      </w:r>
      <w:r w:rsidR="00640791" w:rsidRPr="00640791">
        <w:rPr>
          <w:rFonts w:ascii="Times New Roman" w:hAnsi="Times New Roman" w:cs="Times New Roman"/>
          <w:color w:val="000000" w:themeColor="text1"/>
          <w:sz w:val="24"/>
          <w:szCs w:val="24"/>
          <w:shd w:val="clear" w:color="auto" w:fill="FFFFFF"/>
        </w:rPr>
        <w:lastRenderedPageBreak/>
        <w:t>everywhere nowadays, filing the markets with twin scourges,  often very similar, or even fairly identical to the</w:t>
      </w:r>
      <w:r w:rsidR="00640791">
        <w:rPr>
          <w:rFonts w:ascii="Arial" w:hAnsi="Arial" w:cs="Arial"/>
          <w:color w:val="212529"/>
          <w:shd w:val="clear" w:color="auto" w:fill="FFFFFF"/>
        </w:rPr>
        <w:t xml:space="preserve"> </w:t>
      </w:r>
      <w:r w:rsidR="00640791" w:rsidRPr="00640791">
        <w:rPr>
          <w:rFonts w:ascii="Times New Roman" w:hAnsi="Times New Roman" w:cs="Times New Roman"/>
          <w:color w:val="000000" w:themeColor="text1"/>
          <w:sz w:val="24"/>
          <w:szCs w:val="24"/>
          <w:shd w:val="clear" w:color="auto" w:fill="FFFFFF"/>
        </w:rPr>
        <w:t>originals, with almost certainly lower quality but much cheaper, which makes them very understandably more attractive for consumers that have no means to purchase the real deal – the first generation goods.</w:t>
      </w:r>
      <w:r w:rsidR="00640791">
        <w:rPr>
          <w:rFonts w:ascii="Times New Roman" w:hAnsi="Times New Roman" w:cs="Times New Roman"/>
          <w:color w:val="000000" w:themeColor="text1"/>
          <w:sz w:val="24"/>
          <w:szCs w:val="24"/>
          <w:shd w:val="clear" w:color="auto" w:fill="FFFFFF"/>
        </w:rPr>
        <w:t xml:space="preserve"> Also the high unemployment rate </w:t>
      </w:r>
      <w:r w:rsidR="00640791" w:rsidRPr="004575D7">
        <w:rPr>
          <w:rFonts w:ascii="Times New Roman" w:hAnsi="Times New Roman" w:cs="Times New Roman"/>
          <w:sz w:val="24"/>
          <w:szCs w:val="24"/>
        </w:rPr>
        <w:t>and unavailability of jobs have pushed so many individuals into passing off brands, which has made the origina</w:t>
      </w:r>
      <w:r w:rsidR="00640791">
        <w:rPr>
          <w:rFonts w:ascii="Times New Roman" w:hAnsi="Times New Roman" w:cs="Times New Roman"/>
          <w:sz w:val="24"/>
          <w:szCs w:val="24"/>
        </w:rPr>
        <w:t>l brand owner</w:t>
      </w:r>
      <w:r w:rsidR="00640791" w:rsidRPr="004575D7">
        <w:rPr>
          <w:rFonts w:ascii="Times New Roman" w:hAnsi="Times New Roman" w:cs="Times New Roman"/>
          <w:sz w:val="24"/>
          <w:szCs w:val="24"/>
        </w:rPr>
        <w:t xml:space="preserve"> have economic or financial loss without knowing the cause of their problem.</w:t>
      </w:r>
      <w:r w:rsidR="00640791">
        <w:rPr>
          <w:rFonts w:ascii="Times New Roman" w:hAnsi="Times New Roman" w:cs="Times New Roman"/>
          <w:sz w:val="24"/>
          <w:szCs w:val="24"/>
        </w:rPr>
        <w:t xml:space="preserve"> All these are why the tort of passing off in Nigeria today is relevant, in other to protect people from being exploited. </w:t>
      </w:r>
    </w:p>
    <w:p w:rsidR="00AC55B2" w:rsidRDefault="00640791" w:rsidP="00AC55B2">
      <w:pPr>
        <w:spacing w:line="360" w:lineRule="auto"/>
        <w:ind w:left="-567" w:right="-1130"/>
        <w:rPr>
          <w:rFonts w:ascii="Times New Roman" w:hAnsi="Times New Roman" w:cs="Times New Roman"/>
          <w:sz w:val="24"/>
          <w:szCs w:val="24"/>
        </w:rPr>
      </w:pPr>
      <w:r>
        <w:rPr>
          <w:rFonts w:ascii="Times New Roman" w:hAnsi="Times New Roman" w:cs="Times New Roman"/>
          <w:sz w:val="24"/>
          <w:szCs w:val="24"/>
        </w:rPr>
        <w:t xml:space="preserve">             </w:t>
      </w:r>
      <w:r w:rsidRPr="004575D7">
        <w:rPr>
          <w:rFonts w:ascii="Times New Roman" w:hAnsi="Times New Roman" w:cs="Times New Roman"/>
          <w:sz w:val="24"/>
          <w:szCs w:val="24"/>
        </w:rPr>
        <w:t xml:space="preserve">               In recent times there has however been laws and legal solution that protect an individual’s product and services from being passed off. For example, the Intellectual Property Rights(IPRs)1967 is  defined and regulated by several statutes which include, Copyrights  Act(CA)2004, Patent and Designs Act(PDA)1990, Trademark Act(TA)1990,e.t.c, these instruments are used by the legislative to protect trademarks and other IPRs. The 1999 Constitution of the Federal Republic of Nigeria (CFRN) also provided for protection of properties in Section 251(1) (f), which gives the Federal HighCourt (FHC)exclusive jurisdiction over any Federal enactment relating to copyright, patents, design, trademark, and passing off and so on. This tort has helped in bringing down to a certain level the passing off of goods and services in Nigeria.</w:t>
      </w:r>
    </w:p>
    <w:p w:rsidR="00623A5F" w:rsidRDefault="00640791" w:rsidP="00AC55B2">
      <w:pPr>
        <w:spacing w:line="360" w:lineRule="auto"/>
        <w:ind w:left="-567" w:right="-1130"/>
        <w:rPr>
          <w:rFonts w:ascii="Times New Roman" w:hAnsi="Times New Roman" w:cs="Times New Roman"/>
          <w:color w:val="000000" w:themeColor="text1"/>
          <w:sz w:val="24"/>
          <w:szCs w:val="24"/>
          <w:shd w:val="clear" w:color="auto" w:fill="FFFFFF"/>
        </w:rPr>
      </w:pPr>
      <w:r w:rsidRPr="004575D7">
        <w:rPr>
          <w:rFonts w:ascii="Times New Roman" w:hAnsi="Times New Roman" w:cs="Times New Roman"/>
          <w:sz w:val="24"/>
          <w:szCs w:val="24"/>
        </w:rPr>
        <w:t xml:space="preserve"> </w:t>
      </w:r>
      <w:r w:rsidR="00AC55B2">
        <w:rPr>
          <w:rFonts w:ascii="Times New Roman" w:hAnsi="Times New Roman" w:cs="Times New Roman"/>
          <w:sz w:val="24"/>
          <w:szCs w:val="24"/>
        </w:rPr>
        <w:t xml:space="preserve">                In conclusion </w:t>
      </w:r>
      <w:r w:rsidR="00AC55B2">
        <w:rPr>
          <w:rFonts w:ascii="Times New Roman" w:hAnsi="Times New Roman" w:cs="Times New Roman"/>
          <w:color w:val="000000" w:themeColor="text1"/>
          <w:sz w:val="24"/>
          <w:szCs w:val="24"/>
          <w:shd w:val="clear" w:color="auto" w:fill="FFFFFF"/>
        </w:rPr>
        <w:t>t</w:t>
      </w:r>
      <w:r w:rsidRPr="00AC55B2">
        <w:rPr>
          <w:rFonts w:ascii="Times New Roman" w:hAnsi="Times New Roman" w:cs="Times New Roman"/>
          <w:color w:val="000000" w:themeColor="text1"/>
          <w:sz w:val="24"/>
          <w:szCs w:val="24"/>
          <w:shd w:val="clear" w:color="auto" w:fill="FFFFFF"/>
        </w:rPr>
        <w:t>he purpose of an action for Passing off is to prevent one trade from dama</w:t>
      </w:r>
      <w:r w:rsidR="00AC55B2">
        <w:rPr>
          <w:rFonts w:ascii="Times New Roman" w:hAnsi="Times New Roman" w:cs="Times New Roman"/>
          <w:color w:val="000000" w:themeColor="text1"/>
          <w:sz w:val="24"/>
          <w:szCs w:val="24"/>
          <w:shd w:val="clear" w:color="auto" w:fill="FFFFFF"/>
        </w:rPr>
        <w:t xml:space="preserve">ging or exploiting the goodwill </w:t>
      </w:r>
      <w:r w:rsidRPr="00AC55B2">
        <w:rPr>
          <w:rFonts w:ascii="Times New Roman" w:hAnsi="Times New Roman" w:cs="Times New Roman"/>
          <w:color w:val="000000" w:themeColor="text1"/>
          <w:sz w:val="24"/>
          <w:szCs w:val="24"/>
          <w:shd w:val="clear" w:color="auto" w:fill="FFFFFF"/>
        </w:rPr>
        <w:t>and reputation built up by another. The principle is that no man is entitled to represent his goods or his business as that of another. It is therefore our recommendation that the necessary framework for Passing off actions be strengthened to defend the goodwill and reputation of businesses</w:t>
      </w:r>
      <w:r w:rsidR="00AC55B2">
        <w:rPr>
          <w:rFonts w:ascii="Times New Roman" w:hAnsi="Times New Roman" w:cs="Times New Roman"/>
          <w:color w:val="000000" w:themeColor="text1"/>
          <w:sz w:val="24"/>
          <w:szCs w:val="24"/>
          <w:shd w:val="clear" w:color="auto" w:fill="FFFFFF"/>
        </w:rPr>
        <w:t xml:space="preserve"> and also </w:t>
      </w:r>
      <w:r w:rsidR="00AC55B2" w:rsidRPr="00AC55B2">
        <w:rPr>
          <w:rFonts w:ascii="Times New Roman" w:hAnsi="Times New Roman" w:cs="Times New Roman"/>
          <w:color w:val="000000" w:themeColor="text1"/>
          <w:sz w:val="24"/>
          <w:szCs w:val="24"/>
          <w:shd w:val="clear" w:color="auto" w:fill="FFFFFF"/>
        </w:rPr>
        <w:t>small and medium businesses should be enlightened and educated to explore the possibility of seeking legal actions on Passing off and take advantage of the remedies available to protect their goodwill, trade name and profits</w:t>
      </w:r>
      <w:r w:rsidR="00921D36">
        <w:rPr>
          <w:rFonts w:ascii="Times New Roman" w:hAnsi="Times New Roman" w:cs="Times New Roman"/>
          <w:color w:val="000000" w:themeColor="text1"/>
          <w:sz w:val="24"/>
          <w:szCs w:val="24"/>
          <w:shd w:val="clear" w:color="auto" w:fill="FFFFFF"/>
        </w:rPr>
        <w:t>.</w:t>
      </w:r>
    </w:p>
    <w:p w:rsidR="00623A5F" w:rsidRDefault="00623A5F" w:rsidP="00AC55B2">
      <w:pPr>
        <w:spacing w:line="360" w:lineRule="auto"/>
        <w:ind w:left="-567" w:right="-113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REFRENCES</w:t>
      </w:r>
    </w:p>
    <w:p w:rsidR="00D71831" w:rsidRPr="00E96380" w:rsidRDefault="00D71831" w:rsidP="00D71831">
      <w:pPr>
        <w:numPr>
          <w:ilvl w:val="0"/>
          <w:numId w:val="6"/>
        </w:numPr>
        <w:spacing w:after="160" w:line="360" w:lineRule="auto"/>
        <w:ind w:right="-1130"/>
        <w:rPr>
          <w:rFonts w:ascii="Times New Roman" w:hAnsi="Times New Roman" w:cs="Times New Roman"/>
          <w:sz w:val="20"/>
          <w:szCs w:val="20"/>
        </w:rPr>
      </w:pPr>
      <w:r w:rsidRPr="00E96380">
        <w:rPr>
          <w:rFonts w:ascii="Times New Roman" w:hAnsi="Times New Roman" w:cs="Times New Roman"/>
          <w:sz w:val="20"/>
          <w:szCs w:val="20"/>
        </w:rPr>
        <w:t>Intellectual Property Act (IPA) 1967</w:t>
      </w:r>
    </w:p>
    <w:p w:rsidR="00D71831" w:rsidRPr="00E96380" w:rsidRDefault="00D71831" w:rsidP="00D71831">
      <w:pPr>
        <w:pStyle w:val="ListParagraph"/>
        <w:numPr>
          <w:ilvl w:val="0"/>
          <w:numId w:val="6"/>
        </w:numPr>
        <w:spacing w:line="360" w:lineRule="auto"/>
        <w:ind w:right="-1130"/>
        <w:rPr>
          <w:rFonts w:ascii="Times New Roman" w:hAnsi="Times New Roman" w:cs="Times New Roman"/>
          <w:sz w:val="20"/>
          <w:szCs w:val="20"/>
        </w:rPr>
      </w:pPr>
      <w:r w:rsidRPr="00E96380">
        <w:rPr>
          <w:rFonts w:ascii="Times New Roman" w:hAnsi="Times New Roman" w:cs="Times New Roman"/>
          <w:sz w:val="20"/>
          <w:szCs w:val="20"/>
        </w:rPr>
        <w:t xml:space="preserve">Kodilinye&amp;Aluko: The Nigerian Law of Tort (Revised Edition)  </w:t>
      </w:r>
    </w:p>
    <w:p w:rsidR="00D71831" w:rsidRPr="00E96380" w:rsidRDefault="00D71831" w:rsidP="00D71831">
      <w:pPr>
        <w:numPr>
          <w:ilvl w:val="0"/>
          <w:numId w:val="6"/>
        </w:numPr>
        <w:spacing w:after="160" w:line="360" w:lineRule="auto"/>
        <w:ind w:right="-1130"/>
        <w:rPr>
          <w:rFonts w:ascii="Times New Roman" w:hAnsi="Times New Roman" w:cs="Times New Roman"/>
          <w:sz w:val="20"/>
          <w:szCs w:val="20"/>
        </w:rPr>
      </w:pPr>
      <w:r w:rsidRPr="00E96380">
        <w:rPr>
          <w:rFonts w:ascii="Times New Roman" w:hAnsi="Times New Roman" w:cs="Times New Roman"/>
          <w:sz w:val="20"/>
          <w:szCs w:val="20"/>
        </w:rPr>
        <w:t>OlarindeSmaranda , Chigbo Clement , IkpezeNnamdi , The Modern Law of Tort: A Kaleidoscopic Perspective (A Study Guide To The Law Of Torts)</w:t>
      </w:r>
    </w:p>
    <w:p w:rsidR="00E96380" w:rsidRPr="00E96380" w:rsidRDefault="00E96380" w:rsidP="00E96380">
      <w:pPr>
        <w:numPr>
          <w:ilvl w:val="0"/>
          <w:numId w:val="6"/>
        </w:numPr>
        <w:spacing w:after="160" w:line="360" w:lineRule="auto"/>
        <w:ind w:right="-1130"/>
        <w:rPr>
          <w:rFonts w:ascii="Times New Roman" w:hAnsi="Times New Roman" w:cs="Times New Roman"/>
          <w:sz w:val="20"/>
          <w:szCs w:val="20"/>
        </w:rPr>
      </w:pPr>
      <w:r w:rsidRPr="00E96380">
        <w:rPr>
          <w:rFonts w:ascii="Times New Roman" w:hAnsi="Times New Roman" w:cs="Times New Roman"/>
          <w:sz w:val="20"/>
          <w:szCs w:val="20"/>
        </w:rPr>
        <w:t>The Tort of Passing Off in Nigeria &lt;http://</w:t>
      </w:r>
      <w:hyperlink r:id="rId11" w:history="1">
        <w:r w:rsidRPr="00E96380">
          <w:rPr>
            <w:rStyle w:val="Hyperlink"/>
            <w:sz w:val="20"/>
            <w:szCs w:val="20"/>
          </w:rPr>
          <w:t>https://www.academia.edu/40734546/The_Tort_of_Passing_Off_in_Nigeria</w:t>
        </w:r>
      </w:hyperlink>
      <w:r w:rsidRPr="00E96380">
        <w:rPr>
          <w:sz w:val="20"/>
          <w:szCs w:val="20"/>
        </w:rPr>
        <w:t>&gt;</w:t>
      </w:r>
    </w:p>
    <w:p w:rsidR="00E96380" w:rsidRPr="00E96380" w:rsidRDefault="00E96380" w:rsidP="00E96380">
      <w:pPr>
        <w:numPr>
          <w:ilvl w:val="0"/>
          <w:numId w:val="6"/>
        </w:numPr>
        <w:spacing w:after="160" w:line="360" w:lineRule="auto"/>
        <w:ind w:right="-1130"/>
        <w:rPr>
          <w:rFonts w:ascii="Times New Roman" w:hAnsi="Times New Roman" w:cs="Times New Roman"/>
          <w:sz w:val="20"/>
          <w:szCs w:val="20"/>
        </w:rPr>
      </w:pPr>
      <w:r w:rsidRPr="00E96380">
        <w:rPr>
          <w:rFonts w:ascii="Times New Roman" w:hAnsi="Times New Roman" w:cs="Times New Roman"/>
          <w:sz w:val="20"/>
          <w:szCs w:val="20"/>
        </w:rPr>
        <w:t>An Appraisal of passing off Action under Nigerian Law &lt;http://</w:t>
      </w:r>
      <w:r w:rsidRPr="00E96380">
        <w:rPr>
          <w:sz w:val="20"/>
          <w:szCs w:val="20"/>
        </w:rPr>
        <w:t xml:space="preserve"> </w:t>
      </w:r>
      <w:hyperlink r:id="rId12" w:history="1">
        <w:r w:rsidRPr="00E96380">
          <w:rPr>
            <w:rStyle w:val="Hyperlink"/>
            <w:sz w:val="20"/>
            <w:szCs w:val="20"/>
          </w:rPr>
          <w:t>https://www.mondaq.com/Nigeria/Intellectual-Property/704160/An-Appraisal-Of-Passing-Off-Actions-Under-Nigerian-Law</w:t>
        </w:r>
      </w:hyperlink>
      <w:r>
        <w:rPr>
          <w:sz w:val="20"/>
          <w:szCs w:val="20"/>
        </w:rPr>
        <w:t>&gt;</w:t>
      </w:r>
    </w:p>
    <w:p w:rsidR="00E96380" w:rsidRPr="00E96380" w:rsidRDefault="00E96380" w:rsidP="00E96380">
      <w:pPr>
        <w:spacing w:after="160" w:line="360" w:lineRule="auto"/>
        <w:ind w:left="720" w:right="-1130"/>
        <w:rPr>
          <w:rFonts w:ascii="Times New Roman" w:hAnsi="Times New Roman" w:cs="Times New Roman"/>
          <w:sz w:val="20"/>
          <w:szCs w:val="20"/>
        </w:rPr>
      </w:pPr>
    </w:p>
    <w:p w:rsidR="00D71831" w:rsidRDefault="00D71831" w:rsidP="00AC55B2">
      <w:pPr>
        <w:spacing w:line="360" w:lineRule="auto"/>
        <w:ind w:left="-567" w:right="-1130"/>
        <w:rPr>
          <w:rFonts w:ascii="Times New Roman" w:hAnsi="Times New Roman" w:cs="Times New Roman"/>
          <w:color w:val="000000" w:themeColor="text1"/>
          <w:sz w:val="24"/>
          <w:szCs w:val="24"/>
          <w:shd w:val="clear" w:color="auto" w:fill="FFFFFF"/>
        </w:rPr>
      </w:pPr>
    </w:p>
    <w:p w:rsidR="00640791" w:rsidRDefault="00AC55B2" w:rsidP="00AC55B2">
      <w:pPr>
        <w:spacing w:line="360" w:lineRule="auto"/>
        <w:ind w:left="-567" w:right="-1130"/>
        <w:rPr>
          <w:rFonts w:ascii="Arial" w:hAnsi="Arial" w:cs="Arial"/>
          <w:color w:val="212529"/>
          <w:shd w:val="clear" w:color="auto" w:fill="FFFFFF"/>
        </w:rPr>
      </w:pPr>
      <w:r>
        <w:rPr>
          <w:rFonts w:ascii="Arial" w:hAnsi="Arial" w:cs="Arial"/>
          <w:color w:val="212529"/>
          <w:shd w:val="clear" w:color="auto" w:fill="FFFFFF"/>
        </w:rPr>
        <w:t>.</w:t>
      </w:r>
    </w:p>
    <w:p w:rsidR="00623A5F" w:rsidRPr="00623A5F" w:rsidRDefault="00623A5F" w:rsidP="00AC55B2">
      <w:pPr>
        <w:spacing w:line="360" w:lineRule="auto"/>
        <w:ind w:left="-567" w:right="-1130"/>
        <w:rPr>
          <w:rFonts w:ascii="Times New Roman" w:hAnsi="Times New Roman" w:cs="Times New Roman"/>
          <w:sz w:val="24"/>
          <w:szCs w:val="24"/>
        </w:rPr>
      </w:pPr>
      <w:r>
        <w:rPr>
          <w:rFonts w:ascii="Arial" w:hAnsi="Arial" w:cs="Arial"/>
          <w:color w:val="212529"/>
          <w:shd w:val="clear" w:color="auto" w:fill="FFFFFF"/>
        </w:rPr>
        <w:t xml:space="preserve">                                         </w:t>
      </w:r>
    </w:p>
    <w:p w:rsidR="00B74BB2" w:rsidRPr="00AC55B2" w:rsidRDefault="00B74BB2" w:rsidP="006401CE">
      <w:pPr>
        <w:pStyle w:val="ListParagraph"/>
        <w:spacing w:line="360" w:lineRule="auto"/>
        <w:ind w:right="-1130"/>
        <w:rPr>
          <w:rFonts w:ascii="Times New Roman" w:hAnsi="Times New Roman" w:cs="Times New Roman"/>
          <w:b/>
          <w:color w:val="000000" w:themeColor="text1"/>
          <w:sz w:val="24"/>
          <w:szCs w:val="24"/>
        </w:rPr>
      </w:pPr>
    </w:p>
    <w:p w:rsidR="00697A86" w:rsidRPr="00AC55B2" w:rsidRDefault="00697A86" w:rsidP="00996F4F">
      <w:pPr>
        <w:pStyle w:val="ListParagraph"/>
        <w:jc w:val="both"/>
        <w:rPr>
          <w:rFonts w:ascii="Times New Roman" w:hAnsi="Times New Roman" w:cs="Times New Roman"/>
          <w:color w:val="000000" w:themeColor="text1"/>
          <w:sz w:val="24"/>
          <w:szCs w:val="24"/>
        </w:rPr>
      </w:pPr>
    </w:p>
    <w:p w:rsidR="00DE6636" w:rsidRPr="00996F4F" w:rsidRDefault="00DE6636">
      <w:pPr>
        <w:rPr>
          <w:rFonts w:ascii="Times New Roman" w:hAnsi="Times New Roman" w:cs="Times New Roman"/>
          <w:color w:val="000000" w:themeColor="text1"/>
          <w:sz w:val="24"/>
          <w:szCs w:val="24"/>
        </w:rPr>
      </w:pPr>
    </w:p>
    <w:p w:rsidR="006442EF" w:rsidRPr="00996F4F" w:rsidRDefault="006442EF">
      <w:pPr>
        <w:rPr>
          <w:rFonts w:ascii="Times New Roman" w:hAnsi="Times New Roman" w:cs="Times New Roman"/>
          <w:color w:val="000000" w:themeColor="text1"/>
          <w:sz w:val="24"/>
          <w:szCs w:val="24"/>
        </w:rPr>
      </w:pPr>
    </w:p>
    <w:p w:rsidR="00DB6237" w:rsidRPr="00996F4F" w:rsidRDefault="00DB6237">
      <w:pPr>
        <w:rPr>
          <w:rFonts w:ascii="Times New Roman" w:hAnsi="Times New Roman" w:cs="Times New Roman"/>
          <w:color w:val="000000" w:themeColor="text1"/>
          <w:sz w:val="24"/>
          <w:szCs w:val="24"/>
        </w:rPr>
      </w:pPr>
    </w:p>
    <w:p w:rsidR="00DB6237" w:rsidRDefault="00DB6237">
      <w:pPr>
        <w:rPr>
          <w:rFonts w:ascii="Times New Roman" w:hAnsi="Times New Roman" w:cs="Times New Roman"/>
          <w:sz w:val="24"/>
          <w:szCs w:val="24"/>
        </w:rPr>
      </w:pPr>
    </w:p>
    <w:p w:rsidR="00DB6237" w:rsidRDefault="00DB6237">
      <w:pPr>
        <w:rPr>
          <w:rFonts w:ascii="Times New Roman" w:hAnsi="Times New Roman" w:cs="Times New Roman"/>
          <w:sz w:val="24"/>
          <w:szCs w:val="24"/>
        </w:rPr>
      </w:pPr>
    </w:p>
    <w:p w:rsidR="00DB6237" w:rsidRDefault="00DB6237">
      <w:pPr>
        <w:rPr>
          <w:rFonts w:ascii="Times New Roman" w:hAnsi="Times New Roman" w:cs="Times New Roman"/>
          <w:sz w:val="24"/>
          <w:szCs w:val="24"/>
        </w:rPr>
      </w:pPr>
    </w:p>
    <w:p w:rsidR="00DB6237" w:rsidRDefault="00DB6237">
      <w:pPr>
        <w:rPr>
          <w:rFonts w:ascii="Times New Roman" w:hAnsi="Times New Roman" w:cs="Times New Roman"/>
          <w:sz w:val="24"/>
          <w:szCs w:val="24"/>
        </w:rPr>
      </w:pPr>
    </w:p>
    <w:p w:rsidR="00DB6237" w:rsidRDefault="00DB6237">
      <w:pPr>
        <w:rPr>
          <w:rFonts w:ascii="Times New Roman" w:hAnsi="Times New Roman" w:cs="Times New Roman"/>
          <w:sz w:val="24"/>
          <w:szCs w:val="24"/>
        </w:rPr>
      </w:pPr>
    </w:p>
    <w:p w:rsidR="00DB6237" w:rsidRDefault="00DB6237">
      <w:pPr>
        <w:rPr>
          <w:rFonts w:ascii="Times New Roman" w:hAnsi="Times New Roman" w:cs="Times New Roman"/>
          <w:sz w:val="24"/>
          <w:szCs w:val="24"/>
        </w:rPr>
      </w:pPr>
    </w:p>
    <w:p w:rsidR="00DB6237" w:rsidRDefault="00DB6237">
      <w:pPr>
        <w:rPr>
          <w:rFonts w:ascii="Times New Roman" w:hAnsi="Times New Roman" w:cs="Times New Roman"/>
          <w:sz w:val="24"/>
          <w:szCs w:val="24"/>
        </w:rPr>
      </w:pPr>
    </w:p>
    <w:p w:rsidR="00DB6237" w:rsidRDefault="00DB6237">
      <w:pPr>
        <w:rPr>
          <w:rFonts w:ascii="Times New Roman" w:hAnsi="Times New Roman" w:cs="Times New Roman"/>
          <w:sz w:val="24"/>
          <w:szCs w:val="24"/>
        </w:rPr>
      </w:pPr>
    </w:p>
    <w:p w:rsidR="00DB6237" w:rsidRDefault="00DB6237">
      <w:pPr>
        <w:rPr>
          <w:rFonts w:ascii="Times New Roman" w:hAnsi="Times New Roman" w:cs="Times New Roman"/>
          <w:sz w:val="24"/>
          <w:szCs w:val="24"/>
        </w:rPr>
      </w:pPr>
    </w:p>
    <w:p w:rsidR="00DB6237" w:rsidRDefault="00DB6237">
      <w:pPr>
        <w:rPr>
          <w:rFonts w:ascii="Times New Roman" w:hAnsi="Times New Roman" w:cs="Times New Roman"/>
          <w:sz w:val="24"/>
          <w:szCs w:val="24"/>
        </w:rPr>
      </w:pPr>
    </w:p>
    <w:p w:rsidR="00DB6237" w:rsidRDefault="00DB6237">
      <w:pPr>
        <w:rPr>
          <w:rFonts w:ascii="Times New Roman" w:hAnsi="Times New Roman" w:cs="Times New Roman"/>
          <w:sz w:val="24"/>
          <w:szCs w:val="24"/>
        </w:rPr>
      </w:pPr>
    </w:p>
    <w:p w:rsidR="00DB6237" w:rsidRDefault="00DB6237">
      <w:pPr>
        <w:rPr>
          <w:rFonts w:ascii="Times New Roman" w:hAnsi="Times New Roman" w:cs="Times New Roman"/>
          <w:sz w:val="24"/>
          <w:szCs w:val="24"/>
        </w:rPr>
      </w:pPr>
    </w:p>
    <w:p w:rsidR="00DB6237" w:rsidRDefault="00DB6237">
      <w:pPr>
        <w:rPr>
          <w:rFonts w:ascii="Times New Roman" w:hAnsi="Times New Roman" w:cs="Times New Roman"/>
          <w:sz w:val="24"/>
          <w:szCs w:val="24"/>
        </w:rPr>
      </w:pPr>
    </w:p>
    <w:p w:rsidR="00DB6237" w:rsidRDefault="00DB6237">
      <w:pPr>
        <w:rPr>
          <w:rFonts w:ascii="Times New Roman" w:hAnsi="Times New Roman" w:cs="Times New Roman"/>
          <w:sz w:val="24"/>
          <w:szCs w:val="24"/>
        </w:rPr>
      </w:pPr>
    </w:p>
    <w:p w:rsidR="00DB6237" w:rsidRDefault="00DB6237">
      <w:pPr>
        <w:rPr>
          <w:rFonts w:ascii="Times New Roman" w:hAnsi="Times New Roman" w:cs="Times New Roman"/>
          <w:sz w:val="24"/>
          <w:szCs w:val="24"/>
        </w:rPr>
      </w:pPr>
    </w:p>
    <w:p w:rsidR="00DB6237" w:rsidRDefault="00DB6237">
      <w:pPr>
        <w:rPr>
          <w:rFonts w:ascii="Times New Roman" w:hAnsi="Times New Roman" w:cs="Times New Roman"/>
          <w:sz w:val="24"/>
          <w:szCs w:val="24"/>
        </w:rPr>
      </w:pPr>
    </w:p>
    <w:p w:rsidR="00DB6237" w:rsidRDefault="00DB6237">
      <w:pPr>
        <w:rPr>
          <w:rFonts w:ascii="Times New Roman" w:hAnsi="Times New Roman" w:cs="Times New Roman"/>
          <w:sz w:val="24"/>
          <w:szCs w:val="24"/>
        </w:rPr>
      </w:pPr>
    </w:p>
    <w:p w:rsidR="00DB6237" w:rsidRDefault="00DB6237">
      <w:pPr>
        <w:rPr>
          <w:rFonts w:ascii="Times New Roman" w:hAnsi="Times New Roman" w:cs="Times New Roman"/>
          <w:sz w:val="24"/>
          <w:szCs w:val="24"/>
        </w:rPr>
      </w:pPr>
    </w:p>
    <w:p w:rsidR="00DB6237" w:rsidRDefault="00DB6237">
      <w:pPr>
        <w:rPr>
          <w:rFonts w:ascii="Times New Roman" w:hAnsi="Times New Roman" w:cs="Times New Roman"/>
          <w:sz w:val="24"/>
          <w:szCs w:val="24"/>
        </w:rPr>
      </w:pPr>
    </w:p>
    <w:p w:rsidR="00DB6237" w:rsidRDefault="00DB6237">
      <w:pPr>
        <w:rPr>
          <w:rFonts w:ascii="Times New Roman" w:hAnsi="Times New Roman" w:cs="Times New Roman"/>
          <w:sz w:val="24"/>
          <w:szCs w:val="24"/>
        </w:rPr>
      </w:pPr>
    </w:p>
    <w:p w:rsidR="00DB6237" w:rsidRDefault="00DB6237">
      <w:pPr>
        <w:rPr>
          <w:rFonts w:ascii="Times New Roman" w:hAnsi="Times New Roman" w:cs="Times New Roman"/>
          <w:sz w:val="24"/>
          <w:szCs w:val="24"/>
        </w:rPr>
      </w:pPr>
    </w:p>
    <w:p w:rsidR="00DB6237" w:rsidRDefault="00DB6237">
      <w:pPr>
        <w:rPr>
          <w:rFonts w:ascii="Times New Roman" w:hAnsi="Times New Roman" w:cs="Times New Roman"/>
          <w:sz w:val="24"/>
          <w:szCs w:val="24"/>
        </w:rPr>
      </w:pPr>
    </w:p>
    <w:p w:rsidR="00DB6237" w:rsidRDefault="00DB6237">
      <w:pPr>
        <w:rPr>
          <w:rFonts w:ascii="Times New Roman" w:hAnsi="Times New Roman" w:cs="Times New Roman"/>
          <w:sz w:val="24"/>
          <w:szCs w:val="24"/>
        </w:rPr>
      </w:pPr>
    </w:p>
    <w:p w:rsidR="00DB6237" w:rsidRDefault="00DB6237">
      <w:pPr>
        <w:rPr>
          <w:rFonts w:ascii="Times New Roman" w:hAnsi="Times New Roman" w:cs="Times New Roman"/>
          <w:sz w:val="24"/>
          <w:szCs w:val="24"/>
        </w:rPr>
      </w:pPr>
    </w:p>
    <w:p w:rsidR="00DB6237" w:rsidRDefault="00DB6237">
      <w:pPr>
        <w:rPr>
          <w:rFonts w:ascii="Times New Roman" w:hAnsi="Times New Roman" w:cs="Times New Roman"/>
          <w:sz w:val="24"/>
          <w:szCs w:val="24"/>
        </w:rPr>
      </w:pPr>
    </w:p>
    <w:p w:rsidR="00DB6237" w:rsidRPr="00DB6237" w:rsidRDefault="00DB6237">
      <w:pPr>
        <w:rPr>
          <w:rFonts w:ascii="Times New Roman" w:hAnsi="Times New Roman" w:cs="Times New Roman"/>
          <w:sz w:val="24"/>
          <w:szCs w:val="24"/>
        </w:rPr>
      </w:pPr>
    </w:p>
    <w:sectPr w:rsidR="00DB6237" w:rsidRPr="00DB6237" w:rsidSect="00C821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354" w:rsidRDefault="00682354" w:rsidP="002D4D2B">
      <w:pPr>
        <w:spacing w:after="0" w:line="240" w:lineRule="auto"/>
      </w:pPr>
      <w:r>
        <w:separator/>
      </w:r>
    </w:p>
  </w:endnote>
  <w:endnote w:type="continuationSeparator" w:id="1">
    <w:p w:rsidR="00682354" w:rsidRDefault="00682354" w:rsidP="002D4D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354" w:rsidRDefault="00682354" w:rsidP="002D4D2B">
      <w:pPr>
        <w:spacing w:after="0" w:line="240" w:lineRule="auto"/>
      </w:pPr>
      <w:r>
        <w:separator/>
      </w:r>
    </w:p>
  </w:footnote>
  <w:footnote w:type="continuationSeparator" w:id="1">
    <w:p w:rsidR="00682354" w:rsidRDefault="00682354" w:rsidP="002D4D2B">
      <w:pPr>
        <w:spacing w:after="0" w:line="240" w:lineRule="auto"/>
      </w:pPr>
      <w:r>
        <w:continuationSeparator/>
      </w:r>
    </w:p>
  </w:footnote>
  <w:footnote w:id="2">
    <w:p w:rsidR="002D4D2B" w:rsidRDefault="002D4D2B">
      <w:pPr>
        <w:pStyle w:val="FootnoteText"/>
      </w:pPr>
      <w:r>
        <w:rPr>
          <w:rStyle w:val="FootnoteReference"/>
        </w:rPr>
        <w:footnoteRef/>
      </w:r>
      <w:r>
        <w:t xml:space="preserve"> Economic Tort &lt;https//en.m.Wikipedia.org/wiki/Economic_torts&gt;</w:t>
      </w:r>
    </w:p>
  </w:footnote>
  <w:footnote w:id="3">
    <w:p w:rsidR="008508E9" w:rsidRDefault="008508E9">
      <w:pPr>
        <w:pStyle w:val="FootnoteText"/>
      </w:pPr>
      <w:r>
        <w:rPr>
          <w:rStyle w:val="FootnoteReference"/>
        </w:rPr>
        <w:footnoteRef/>
      </w:r>
      <w:r>
        <w:t xml:space="preserve"> Quinn v Leathem (1901)</w:t>
      </w:r>
      <w:r w:rsidR="00AD791D">
        <w:t xml:space="preserve"> UKHL</w:t>
      </w:r>
    </w:p>
  </w:footnote>
  <w:footnote w:id="4">
    <w:p w:rsidR="00AD791D" w:rsidRDefault="00AD791D">
      <w:pPr>
        <w:pStyle w:val="FootnoteText"/>
      </w:pPr>
      <w:r>
        <w:rPr>
          <w:rStyle w:val="FootnoteReference"/>
        </w:rPr>
        <w:footnoteRef/>
      </w:r>
      <w:r>
        <w:t xml:space="preserve"> </w:t>
      </w:r>
      <w:r w:rsidRPr="00B246A2">
        <w:t>Mogul Steamship Co Ltd v McGregor, Gow&amp; Co (1889) LR 23 QBD 598</w:t>
      </w:r>
    </w:p>
  </w:footnote>
  <w:footnote w:id="5">
    <w:p w:rsidR="001B6F05" w:rsidRDefault="001B6F05">
      <w:pPr>
        <w:pStyle w:val="FootnoteText"/>
      </w:pPr>
      <w:r>
        <w:rPr>
          <w:rStyle w:val="FootnoteReference"/>
        </w:rPr>
        <w:footnoteRef/>
      </w:r>
      <w:r>
        <w:t xml:space="preserve"> </w:t>
      </w:r>
      <w:r w:rsidRPr="00B246A2">
        <w:t>OlarindeSmaranda , Chigbo Clement , IkpezeNnamdi , The Modern Law of Tort: A Kaleidoscopic Perspective (A Study Guide To The Law Of Torts)</w:t>
      </w:r>
    </w:p>
  </w:footnote>
  <w:footnote w:id="6">
    <w:p w:rsidR="00BD71A8" w:rsidRDefault="00BD71A8">
      <w:pPr>
        <w:pStyle w:val="FootnoteText"/>
      </w:pPr>
      <w:r>
        <w:rPr>
          <w:rStyle w:val="FootnoteReference"/>
        </w:rPr>
        <w:footnoteRef/>
      </w:r>
      <w:r>
        <w:t xml:space="preserve"> Leather Cloth CO LTD V American Leather Cloth CO (1865) HL 1</w:t>
      </w:r>
    </w:p>
  </w:footnote>
  <w:footnote w:id="7">
    <w:p w:rsidR="00697A86" w:rsidRDefault="00697A86">
      <w:pPr>
        <w:pStyle w:val="FootnoteText"/>
      </w:pPr>
      <w:r>
        <w:rPr>
          <w:rStyle w:val="FootnoteReference"/>
        </w:rPr>
        <w:footnoteRef/>
      </w:r>
      <w:r>
        <w:t xml:space="preserve"> Hendrik v Montagu (1881) 50 L.J. Ch. 456</w:t>
      </w:r>
    </w:p>
  </w:footnote>
  <w:footnote w:id="8">
    <w:p w:rsidR="00697A86" w:rsidRPr="00033916" w:rsidRDefault="00697A86" w:rsidP="00697A86">
      <w:pPr>
        <w:pStyle w:val="FootnoteText"/>
      </w:pPr>
      <w:r>
        <w:rPr>
          <w:rStyle w:val="FootnoteReference"/>
        </w:rPr>
        <w:footnoteRef/>
      </w:r>
      <w:r>
        <w:t xml:space="preserve"> </w:t>
      </w:r>
      <w:r w:rsidRPr="00033916">
        <w:t>Niger Chemists v Nigeria Chemists (1961) ALL N.L.R. 171</w:t>
      </w:r>
    </w:p>
    <w:p w:rsidR="00697A86" w:rsidRPr="00033916" w:rsidRDefault="00697A86" w:rsidP="00697A86">
      <w:pPr>
        <w:pStyle w:val="FootnoteText"/>
      </w:pPr>
    </w:p>
    <w:p w:rsidR="00697A86" w:rsidRDefault="00697A86">
      <w:pPr>
        <w:pStyle w:val="FootnoteText"/>
      </w:pPr>
    </w:p>
  </w:footnote>
  <w:footnote w:id="9">
    <w:p w:rsidR="00B74BB2" w:rsidRDefault="00B74BB2">
      <w:pPr>
        <w:pStyle w:val="FootnoteText"/>
      </w:pPr>
      <w:r>
        <w:rPr>
          <w:rStyle w:val="FootnoteReference"/>
        </w:rPr>
        <w:footnoteRef/>
      </w:r>
      <w:r>
        <w:t xml:space="preserve"> De Facto works LTD V Odumotun Trading CO LTD (1959) LLR 33</w:t>
      </w:r>
    </w:p>
  </w:footnote>
  <w:footnote w:id="10">
    <w:p w:rsidR="00B74BB2" w:rsidRDefault="00B74BB2">
      <w:pPr>
        <w:pStyle w:val="FootnoteText"/>
      </w:pPr>
      <w:r>
        <w:rPr>
          <w:rStyle w:val="FootnoteReference"/>
        </w:rPr>
        <w:footnoteRef/>
      </w:r>
      <w:r>
        <w:t xml:space="preserve"> UK Tobacco CO LTD V Carrears ltd (1931) 16 </w:t>
      </w:r>
      <w:r w:rsidR="00531011">
        <w:t>NLR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6584"/>
    <w:multiLevelType w:val="hybridMultilevel"/>
    <w:tmpl w:val="1A966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72C06"/>
    <w:multiLevelType w:val="hybridMultilevel"/>
    <w:tmpl w:val="ED2E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FA3E45"/>
    <w:multiLevelType w:val="hybridMultilevel"/>
    <w:tmpl w:val="19E02A7C"/>
    <w:lvl w:ilvl="0" w:tplc="43A80A6C">
      <w:start w:val="3"/>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D874277"/>
    <w:multiLevelType w:val="hybridMultilevel"/>
    <w:tmpl w:val="26C47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4C6AC1"/>
    <w:multiLevelType w:val="hybridMultilevel"/>
    <w:tmpl w:val="71EA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B730AD"/>
    <w:multiLevelType w:val="hybridMultilevel"/>
    <w:tmpl w:val="A656B590"/>
    <w:lvl w:ilvl="0" w:tplc="04090001">
      <w:start w:val="1"/>
      <w:numFmt w:val="bullet"/>
      <w:lvlText w:val=""/>
      <w:lvlJc w:val="left"/>
      <w:pPr>
        <w:ind w:left="1140" w:hanging="360"/>
      </w:pPr>
      <w:rPr>
        <w:rFonts w:ascii="Symbol" w:hAnsi="Symbol"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B6237"/>
    <w:rsid w:val="000C6AD3"/>
    <w:rsid w:val="0018328A"/>
    <w:rsid w:val="00196D03"/>
    <w:rsid w:val="001A3095"/>
    <w:rsid w:val="001B6F05"/>
    <w:rsid w:val="00224C00"/>
    <w:rsid w:val="00226B32"/>
    <w:rsid w:val="002474D8"/>
    <w:rsid w:val="00287E9F"/>
    <w:rsid w:val="002D4D2B"/>
    <w:rsid w:val="0037113A"/>
    <w:rsid w:val="004C3DA6"/>
    <w:rsid w:val="004E51EF"/>
    <w:rsid w:val="00531011"/>
    <w:rsid w:val="00551418"/>
    <w:rsid w:val="00623A5F"/>
    <w:rsid w:val="006401CE"/>
    <w:rsid w:val="00640791"/>
    <w:rsid w:val="006442EF"/>
    <w:rsid w:val="00682354"/>
    <w:rsid w:val="00697A86"/>
    <w:rsid w:val="00734050"/>
    <w:rsid w:val="007D0379"/>
    <w:rsid w:val="007E2DCF"/>
    <w:rsid w:val="008203D1"/>
    <w:rsid w:val="008508E9"/>
    <w:rsid w:val="00921D36"/>
    <w:rsid w:val="00996F4F"/>
    <w:rsid w:val="009E7018"/>
    <w:rsid w:val="00A056E5"/>
    <w:rsid w:val="00AC55B2"/>
    <w:rsid w:val="00AD791D"/>
    <w:rsid w:val="00B231B0"/>
    <w:rsid w:val="00B74BB2"/>
    <w:rsid w:val="00BD71A8"/>
    <w:rsid w:val="00C82112"/>
    <w:rsid w:val="00D71831"/>
    <w:rsid w:val="00D94B2F"/>
    <w:rsid w:val="00DB407D"/>
    <w:rsid w:val="00DB6237"/>
    <w:rsid w:val="00DC0B12"/>
    <w:rsid w:val="00DE29FB"/>
    <w:rsid w:val="00DE6636"/>
    <w:rsid w:val="00E125E3"/>
    <w:rsid w:val="00E96380"/>
    <w:rsid w:val="00F37B24"/>
    <w:rsid w:val="00FB0A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1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4D2B"/>
    <w:rPr>
      <w:color w:val="0000FF"/>
      <w:u w:val="single"/>
    </w:rPr>
  </w:style>
  <w:style w:type="paragraph" w:styleId="FootnoteText">
    <w:name w:val="footnote text"/>
    <w:basedOn w:val="Normal"/>
    <w:link w:val="FootnoteTextChar"/>
    <w:uiPriority w:val="99"/>
    <w:unhideWhenUsed/>
    <w:rsid w:val="002D4D2B"/>
    <w:pPr>
      <w:spacing w:after="0" w:line="240" w:lineRule="auto"/>
    </w:pPr>
    <w:rPr>
      <w:sz w:val="20"/>
      <w:szCs w:val="20"/>
    </w:rPr>
  </w:style>
  <w:style w:type="character" w:customStyle="1" w:styleId="FootnoteTextChar">
    <w:name w:val="Footnote Text Char"/>
    <w:basedOn w:val="DefaultParagraphFont"/>
    <w:link w:val="FootnoteText"/>
    <w:uiPriority w:val="99"/>
    <w:rsid w:val="002D4D2B"/>
    <w:rPr>
      <w:sz w:val="20"/>
      <w:szCs w:val="20"/>
    </w:rPr>
  </w:style>
  <w:style w:type="character" w:styleId="FootnoteReference">
    <w:name w:val="footnote reference"/>
    <w:basedOn w:val="DefaultParagraphFont"/>
    <w:uiPriority w:val="99"/>
    <w:semiHidden/>
    <w:unhideWhenUsed/>
    <w:rsid w:val="002D4D2B"/>
    <w:rPr>
      <w:vertAlign w:val="superscript"/>
    </w:rPr>
  </w:style>
  <w:style w:type="paragraph" w:styleId="ListParagraph">
    <w:name w:val="List Paragraph"/>
    <w:basedOn w:val="Normal"/>
    <w:uiPriority w:val="34"/>
    <w:qFormat/>
    <w:rsid w:val="00DE6636"/>
    <w:pPr>
      <w:spacing w:after="160" w:line="259" w:lineRule="auto"/>
      <w:ind w:left="720"/>
      <w:contextualSpacing/>
    </w:pPr>
    <w:rPr>
      <w:lang w:val="en-US"/>
    </w:rPr>
  </w:style>
  <w:style w:type="character" w:customStyle="1" w:styleId="a">
    <w:name w:val="a"/>
    <w:basedOn w:val="DefaultParagraphFont"/>
    <w:rsid w:val="00996F4F"/>
  </w:style>
</w:styles>
</file>

<file path=word/webSettings.xml><?xml version="1.0" encoding="utf-8"?>
<w:webSettings xmlns:r="http://schemas.openxmlformats.org/officeDocument/2006/relationships" xmlns:w="http://schemas.openxmlformats.org/wordprocessingml/2006/main">
  <w:divs>
    <w:div w:id="475804189">
      <w:bodyDiv w:val="1"/>
      <w:marLeft w:val="0"/>
      <w:marRight w:val="0"/>
      <w:marTop w:val="0"/>
      <w:marBottom w:val="0"/>
      <w:divBdr>
        <w:top w:val="none" w:sz="0" w:space="0" w:color="auto"/>
        <w:left w:val="none" w:sz="0" w:space="0" w:color="auto"/>
        <w:bottom w:val="none" w:sz="0" w:space="0" w:color="auto"/>
        <w:right w:val="none" w:sz="0" w:space="0" w:color="auto"/>
      </w:divBdr>
      <w:divsChild>
        <w:div w:id="290942906">
          <w:marLeft w:val="0"/>
          <w:marRight w:val="0"/>
          <w:marTop w:val="0"/>
          <w:marBottom w:val="0"/>
          <w:divBdr>
            <w:top w:val="none" w:sz="0" w:space="0" w:color="auto"/>
            <w:left w:val="none" w:sz="0" w:space="0" w:color="auto"/>
            <w:bottom w:val="none" w:sz="0" w:space="0" w:color="auto"/>
            <w:right w:val="none" w:sz="0" w:space="0" w:color="auto"/>
          </w:divBdr>
        </w:div>
        <w:div w:id="1657881417">
          <w:marLeft w:val="0"/>
          <w:marRight w:val="0"/>
          <w:marTop w:val="0"/>
          <w:marBottom w:val="0"/>
          <w:divBdr>
            <w:top w:val="none" w:sz="0" w:space="0" w:color="auto"/>
            <w:left w:val="none" w:sz="0" w:space="0" w:color="auto"/>
            <w:bottom w:val="none" w:sz="0" w:space="0" w:color="auto"/>
            <w:right w:val="none" w:sz="0" w:space="0" w:color="auto"/>
          </w:divBdr>
        </w:div>
        <w:div w:id="1910577810">
          <w:marLeft w:val="0"/>
          <w:marRight w:val="0"/>
          <w:marTop w:val="0"/>
          <w:marBottom w:val="0"/>
          <w:divBdr>
            <w:top w:val="none" w:sz="0" w:space="0" w:color="auto"/>
            <w:left w:val="none" w:sz="0" w:space="0" w:color="auto"/>
            <w:bottom w:val="none" w:sz="0" w:space="0" w:color="auto"/>
            <w:right w:val="none" w:sz="0" w:space="0" w:color="auto"/>
          </w:divBdr>
        </w:div>
        <w:div w:id="1633055067">
          <w:marLeft w:val="0"/>
          <w:marRight w:val="0"/>
          <w:marTop w:val="0"/>
          <w:marBottom w:val="0"/>
          <w:divBdr>
            <w:top w:val="none" w:sz="0" w:space="0" w:color="auto"/>
            <w:left w:val="none" w:sz="0" w:space="0" w:color="auto"/>
            <w:bottom w:val="none" w:sz="0" w:space="0" w:color="auto"/>
            <w:right w:val="none" w:sz="0" w:space="0" w:color="auto"/>
          </w:divBdr>
        </w:div>
        <w:div w:id="1295672933">
          <w:marLeft w:val="0"/>
          <w:marRight w:val="0"/>
          <w:marTop w:val="0"/>
          <w:marBottom w:val="0"/>
          <w:divBdr>
            <w:top w:val="none" w:sz="0" w:space="0" w:color="auto"/>
            <w:left w:val="none" w:sz="0" w:space="0" w:color="auto"/>
            <w:bottom w:val="none" w:sz="0" w:space="0" w:color="auto"/>
            <w:right w:val="none" w:sz="0" w:space="0" w:color="auto"/>
          </w:divBdr>
        </w:div>
        <w:div w:id="1191341605">
          <w:marLeft w:val="0"/>
          <w:marRight w:val="0"/>
          <w:marTop w:val="0"/>
          <w:marBottom w:val="0"/>
          <w:divBdr>
            <w:top w:val="none" w:sz="0" w:space="0" w:color="auto"/>
            <w:left w:val="none" w:sz="0" w:space="0" w:color="auto"/>
            <w:bottom w:val="none" w:sz="0" w:space="0" w:color="auto"/>
            <w:right w:val="none" w:sz="0" w:space="0" w:color="auto"/>
          </w:divBdr>
        </w:div>
        <w:div w:id="621618966">
          <w:marLeft w:val="0"/>
          <w:marRight w:val="0"/>
          <w:marTop w:val="0"/>
          <w:marBottom w:val="0"/>
          <w:divBdr>
            <w:top w:val="none" w:sz="0" w:space="0" w:color="auto"/>
            <w:left w:val="none" w:sz="0" w:space="0" w:color="auto"/>
            <w:bottom w:val="none" w:sz="0" w:space="0" w:color="auto"/>
            <w:right w:val="none" w:sz="0" w:space="0" w:color="auto"/>
          </w:divBdr>
        </w:div>
      </w:divsChild>
    </w:div>
    <w:div w:id="1243834447">
      <w:bodyDiv w:val="1"/>
      <w:marLeft w:val="0"/>
      <w:marRight w:val="0"/>
      <w:marTop w:val="0"/>
      <w:marBottom w:val="0"/>
      <w:divBdr>
        <w:top w:val="none" w:sz="0" w:space="0" w:color="auto"/>
        <w:left w:val="none" w:sz="0" w:space="0" w:color="auto"/>
        <w:bottom w:val="none" w:sz="0" w:space="0" w:color="auto"/>
        <w:right w:val="none" w:sz="0" w:space="0" w:color="auto"/>
      </w:divBdr>
      <w:divsChild>
        <w:div w:id="663555775">
          <w:marLeft w:val="0"/>
          <w:marRight w:val="0"/>
          <w:marTop w:val="0"/>
          <w:marBottom w:val="0"/>
          <w:divBdr>
            <w:top w:val="none" w:sz="0" w:space="0" w:color="auto"/>
            <w:left w:val="none" w:sz="0" w:space="0" w:color="auto"/>
            <w:bottom w:val="none" w:sz="0" w:space="0" w:color="auto"/>
            <w:right w:val="none" w:sz="0" w:space="0" w:color="auto"/>
          </w:divBdr>
          <w:divsChild>
            <w:div w:id="595596797">
              <w:marLeft w:val="0"/>
              <w:marRight w:val="0"/>
              <w:marTop w:val="0"/>
              <w:marBottom w:val="0"/>
              <w:divBdr>
                <w:top w:val="none" w:sz="0" w:space="0" w:color="auto"/>
                <w:left w:val="none" w:sz="0" w:space="0" w:color="auto"/>
                <w:bottom w:val="none" w:sz="0" w:space="0" w:color="auto"/>
                <w:right w:val="none" w:sz="0" w:space="0" w:color="auto"/>
              </w:divBdr>
              <w:divsChild>
                <w:div w:id="740636718">
                  <w:marLeft w:val="0"/>
                  <w:marRight w:val="0"/>
                  <w:marTop w:val="0"/>
                  <w:marBottom w:val="0"/>
                  <w:divBdr>
                    <w:top w:val="none" w:sz="0" w:space="0" w:color="auto"/>
                    <w:left w:val="none" w:sz="0" w:space="0" w:color="auto"/>
                    <w:bottom w:val="none" w:sz="0" w:space="0" w:color="auto"/>
                    <w:right w:val="none" w:sz="0" w:space="0" w:color="auto"/>
                  </w:divBdr>
                </w:div>
                <w:div w:id="1221677257">
                  <w:marLeft w:val="0"/>
                  <w:marRight w:val="0"/>
                  <w:marTop w:val="0"/>
                  <w:marBottom w:val="0"/>
                  <w:divBdr>
                    <w:top w:val="none" w:sz="0" w:space="0" w:color="auto"/>
                    <w:left w:val="none" w:sz="0" w:space="0" w:color="auto"/>
                    <w:bottom w:val="none" w:sz="0" w:space="0" w:color="auto"/>
                    <w:right w:val="none" w:sz="0" w:space="0" w:color="auto"/>
                  </w:divBdr>
                </w:div>
                <w:div w:id="1374620299">
                  <w:marLeft w:val="0"/>
                  <w:marRight w:val="0"/>
                  <w:marTop w:val="0"/>
                  <w:marBottom w:val="0"/>
                  <w:divBdr>
                    <w:top w:val="none" w:sz="0" w:space="0" w:color="auto"/>
                    <w:left w:val="none" w:sz="0" w:space="0" w:color="auto"/>
                    <w:bottom w:val="none" w:sz="0" w:space="0" w:color="auto"/>
                    <w:right w:val="none" w:sz="0" w:space="0" w:color="auto"/>
                  </w:divBdr>
                </w:div>
                <w:div w:id="2007243136">
                  <w:marLeft w:val="0"/>
                  <w:marRight w:val="0"/>
                  <w:marTop w:val="0"/>
                  <w:marBottom w:val="0"/>
                  <w:divBdr>
                    <w:top w:val="none" w:sz="0" w:space="0" w:color="auto"/>
                    <w:left w:val="none" w:sz="0" w:space="0" w:color="auto"/>
                    <w:bottom w:val="none" w:sz="0" w:space="0" w:color="auto"/>
                    <w:right w:val="none" w:sz="0" w:space="0" w:color="auto"/>
                  </w:divBdr>
                </w:div>
                <w:div w:id="1190528793">
                  <w:marLeft w:val="0"/>
                  <w:marRight w:val="0"/>
                  <w:marTop w:val="0"/>
                  <w:marBottom w:val="0"/>
                  <w:divBdr>
                    <w:top w:val="none" w:sz="0" w:space="0" w:color="auto"/>
                    <w:left w:val="none" w:sz="0" w:space="0" w:color="auto"/>
                    <w:bottom w:val="none" w:sz="0" w:space="0" w:color="auto"/>
                    <w:right w:val="none" w:sz="0" w:space="0" w:color="auto"/>
                  </w:divBdr>
                </w:div>
                <w:div w:id="1167937294">
                  <w:marLeft w:val="0"/>
                  <w:marRight w:val="0"/>
                  <w:marTop w:val="0"/>
                  <w:marBottom w:val="0"/>
                  <w:divBdr>
                    <w:top w:val="none" w:sz="0" w:space="0" w:color="auto"/>
                    <w:left w:val="none" w:sz="0" w:space="0" w:color="auto"/>
                    <w:bottom w:val="none" w:sz="0" w:space="0" w:color="auto"/>
                    <w:right w:val="none" w:sz="0" w:space="0" w:color="auto"/>
                  </w:divBdr>
                </w:div>
                <w:div w:id="1672836488">
                  <w:marLeft w:val="0"/>
                  <w:marRight w:val="0"/>
                  <w:marTop w:val="0"/>
                  <w:marBottom w:val="0"/>
                  <w:divBdr>
                    <w:top w:val="none" w:sz="0" w:space="0" w:color="auto"/>
                    <w:left w:val="none" w:sz="0" w:space="0" w:color="auto"/>
                    <w:bottom w:val="none" w:sz="0" w:space="0" w:color="auto"/>
                    <w:right w:val="none" w:sz="0" w:space="0" w:color="auto"/>
                  </w:divBdr>
                </w:div>
                <w:div w:id="111560396">
                  <w:marLeft w:val="0"/>
                  <w:marRight w:val="0"/>
                  <w:marTop w:val="0"/>
                  <w:marBottom w:val="0"/>
                  <w:divBdr>
                    <w:top w:val="none" w:sz="0" w:space="0" w:color="auto"/>
                    <w:left w:val="none" w:sz="0" w:space="0" w:color="auto"/>
                    <w:bottom w:val="none" w:sz="0" w:space="0" w:color="auto"/>
                    <w:right w:val="none" w:sz="0" w:space="0" w:color="auto"/>
                  </w:divBdr>
                </w:div>
                <w:div w:id="469589378">
                  <w:marLeft w:val="0"/>
                  <w:marRight w:val="0"/>
                  <w:marTop w:val="0"/>
                  <w:marBottom w:val="0"/>
                  <w:divBdr>
                    <w:top w:val="none" w:sz="0" w:space="0" w:color="auto"/>
                    <w:left w:val="none" w:sz="0" w:space="0" w:color="auto"/>
                    <w:bottom w:val="none" w:sz="0" w:space="0" w:color="auto"/>
                    <w:right w:val="none" w:sz="0" w:space="0" w:color="auto"/>
                  </w:divBdr>
                </w:div>
                <w:div w:id="1854110055">
                  <w:marLeft w:val="0"/>
                  <w:marRight w:val="0"/>
                  <w:marTop w:val="0"/>
                  <w:marBottom w:val="0"/>
                  <w:divBdr>
                    <w:top w:val="none" w:sz="0" w:space="0" w:color="auto"/>
                    <w:left w:val="none" w:sz="0" w:space="0" w:color="auto"/>
                    <w:bottom w:val="none" w:sz="0" w:space="0" w:color="auto"/>
                    <w:right w:val="none" w:sz="0" w:space="0" w:color="auto"/>
                  </w:divBdr>
                </w:div>
                <w:div w:id="584726497">
                  <w:marLeft w:val="0"/>
                  <w:marRight w:val="0"/>
                  <w:marTop w:val="0"/>
                  <w:marBottom w:val="0"/>
                  <w:divBdr>
                    <w:top w:val="none" w:sz="0" w:space="0" w:color="auto"/>
                    <w:left w:val="none" w:sz="0" w:space="0" w:color="auto"/>
                    <w:bottom w:val="none" w:sz="0" w:space="0" w:color="auto"/>
                    <w:right w:val="none" w:sz="0" w:space="0" w:color="auto"/>
                  </w:divBdr>
                </w:div>
                <w:div w:id="1294947229">
                  <w:marLeft w:val="0"/>
                  <w:marRight w:val="0"/>
                  <w:marTop w:val="0"/>
                  <w:marBottom w:val="0"/>
                  <w:divBdr>
                    <w:top w:val="none" w:sz="0" w:space="0" w:color="auto"/>
                    <w:left w:val="none" w:sz="0" w:space="0" w:color="auto"/>
                    <w:bottom w:val="none" w:sz="0" w:space="0" w:color="auto"/>
                    <w:right w:val="none" w:sz="0" w:space="0" w:color="auto"/>
                  </w:divBdr>
                </w:div>
                <w:div w:id="1487167176">
                  <w:marLeft w:val="0"/>
                  <w:marRight w:val="0"/>
                  <w:marTop w:val="0"/>
                  <w:marBottom w:val="0"/>
                  <w:divBdr>
                    <w:top w:val="none" w:sz="0" w:space="0" w:color="auto"/>
                    <w:left w:val="none" w:sz="0" w:space="0" w:color="auto"/>
                    <w:bottom w:val="none" w:sz="0" w:space="0" w:color="auto"/>
                    <w:right w:val="none" w:sz="0" w:space="0" w:color="auto"/>
                  </w:divBdr>
                </w:div>
                <w:div w:id="1320885438">
                  <w:marLeft w:val="0"/>
                  <w:marRight w:val="0"/>
                  <w:marTop w:val="0"/>
                  <w:marBottom w:val="0"/>
                  <w:divBdr>
                    <w:top w:val="none" w:sz="0" w:space="0" w:color="auto"/>
                    <w:left w:val="none" w:sz="0" w:space="0" w:color="auto"/>
                    <w:bottom w:val="none" w:sz="0" w:space="0" w:color="auto"/>
                    <w:right w:val="none" w:sz="0" w:space="0" w:color="auto"/>
                  </w:divBdr>
                </w:div>
                <w:div w:id="90271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11887">
          <w:marLeft w:val="0"/>
          <w:marRight w:val="0"/>
          <w:marTop w:val="0"/>
          <w:marBottom w:val="0"/>
          <w:divBdr>
            <w:top w:val="none" w:sz="0" w:space="0" w:color="auto"/>
            <w:left w:val="none" w:sz="0" w:space="0" w:color="auto"/>
            <w:bottom w:val="none" w:sz="0" w:space="0" w:color="auto"/>
            <w:right w:val="none" w:sz="0" w:space="0" w:color="auto"/>
          </w:divBdr>
          <w:divsChild>
            <w:div w:id="117692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or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ondaq.com/Nigeria/Intellectual-Property/704160/An-Appraisal-Of-Passing-Off-Actions-Under-Nigerian-La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ademia.edu/40734546/The_Tort_of_Passing_Off_in_Nigeria" TargetMode="External"/><Relationship Id="rId5" Type="http://schemas.openxmlformats.org/officeDocument/2006/relationships/webSettings" Target="webSettings.xml"/><Relationship Id="rId10" Type="http://schemas.openxmlformats.org/officeDocument/2006/relationships/hyperlink" Target="https://en.wikipedia.org/wiki/Pure_economic_loss" TargetMode="External"/><Relationship Id="rId4" Type="http://schemas.openxmlformats.org/officeDocument/2006/relationships/settings" Target="settings.xml"/><Relationship Id="rId9" Type="http://schemas.openxmlformats.org/officeDocument/2006/relationships/hyperlink" Target="https://en.wikipedia.org/wiki/Common_la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04CA6-127C-43E1-AABB-91C249898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8</Pages>
  <Words>1828</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Felly</dc:creator>
  <cp:lastModifiedBy>Felly</cp:lastModifiedBy>
  <cp:revision>15</cp:revision>
  <dcterms:created xsi:type="dcterms:W3CDTF">2020-05-07T14:22:00Z</dcterms:created>
  <dcterms:modified xsi:type="dcterms:W3CDTF">2020-05-08T10:50:00Z</dcterms:modified>
</cp:coreProperties>
</file>