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1CF" w:rsidRDefault="004F461A" w:rsidP="001A21CF">
      <w:pPr>
        <w:rPr>
          <w:rFonts w:ascii="Times New Roman" w:hAnsi="Times New Roman" w:cs="Times New Roman"/>
          <w:sz w:val="28"/>
          <w:szCs w:val="28"/>
        </w:rPr>
      </w:pPr>
      <w:r w:rsidRPr="00D96019">
        <w:rPr>
          <w:rFonts w:ascii="Times New Roman" w:hAnsi="Times New Roman" w:cs="Times New Roman"/>
          <w:sz w:val="28"/>
          <w:szCs w:val="28"/>
        </w:rPr>
        <w:t xml:space="preserve">NAME: </w:t>
      </w:r>
      <w:proofErr w:type="spellStart"/>
      <w:r w:rsidRPr="00D96019">
        <w:rPr>
          <w:rFonts w:ascii="Times New Roman" w:hAnsi="Times New Roman" w:cs="Times New Roman"/>
          <w:sz w:val="28"/>
          <w:szCs w:val="28"/>
        </w:rPr>
        <w:t>Princewill</w:t>
      </w:r>
      <w:proofErr w:type="spellEnd"/>
      <w:r w:rsidRPr="00D96019">
        <w:rPr>
          <w:rFonts w:ascii="Times New Roman" w:hAnsi="Times New Roman" w:cs="Times New Roman"/>
          <w:sz w:val="28"/>
          <w:szCs w:val="28"/>
        </w:rPr>
        <w:t xml:space="preserve"> Nimi-ke-anga Anita .S </w:t>
      </w:r>
    </w:p>
    <w:p w:rsidR="00284462" w:rsidRPr="00D96019" w:rsidRDefault="00284462" w:rsidP="001A21CF">
      <w:pPr>
        <w:rPr>
          <w:rFonts w:ascii="Times New Roman" w:hAnsi="Times New Roman" w:cs="Times New Roman"/>
          <w:sz w:val="28"/>
          <w:szCs w:val="28"/>
        </w:rPr>
      </w:pPr>
    </w:p>
    <w:p w:rsidR="004F461A" w:rsidRDefault="004F461A" w:rsidP="001A21CF">
      <w:pPr>
        <w:rPr>
          <w:rFonts w:ascii="Times New Roman" w:hAnsi="Times New Roman" w:cs="Times New Roman"/>
          <w:sz w:val="28"/>
          <w:szCs w:val="28"/>
        </w:rPr>
      </w:pPr>
      <w:r w:rsidRPr="00D96019">
        <w:rPr>
          <w:rFonts w:ascii="Times New Roman" w:hAnsi="Times New Roman" w:cs="Times New Roman"/>
          <w:sz w:val="28"/>
          <w:szCs w:val="28"/>
        </w:rPr>
        <w:t>Matric No_: 17/law01/</w:t>
      </w:r>
      <w:r w:rsidR="00284462">
        <w:rPr>
          <w:rFonts w:ascii="Times New Roman" w:hAnsi="Times New Roman" w:cs="Times New Roman"/>
          <w:sz w:val="28"/>
          <w:szCs w:val="28"/>
        </w:rPr>
        <w:t>263</w:t>
      </w:r>
    </w:p>
    <w:p w:rsidR="00284462" w:rsidRPr="00D96019" w:rsidRDefault="00284462" w:rsidP="001A21CF">
      <w:pPr>
        <w:rPr>
          <w:rFonts w:ascii="Times New Roman" w:hAnsi="Times New Roman" w:cs="Times New Roman"/>
          <w:sz w:val="28"/>
          <w:szCs w:val="28"/>
        </w:rPr>
      </w:pPr>
    </w:p>
    <w:p w:rsidR="004F461A" w:rsidRDefault="004F461A" w:rsidP="001A21CF">
      <w:pPr>
        <w:rPr>
          <w:rFonts w:ascii="Times New Roman" w:hAnsi="Times New Roman" w:cs="Times New Roman"/>
          <w:sz w:val="28"/>
          <w:szCs w:val="28"/>
        </w:rPr>
      </w:pPr>
      <w:r w:rsidRPr="00D96019">
        <w:rPr>
          <w:rFonts w:ascii="Times New Roman" w:hAnsi="Times New Roman" w:cs="Times New Roman"/>
          <w:sz w:val="28"/>
          <w:szCs w:val="28"/>
        </w:rPr>
        <w:t xml:space="preserve">COURSE: LAW OF TORTS </w:t>
      </w:r>
      <w:r w:rsidR="009F04D8">
        <w:rPr>
          <w:rFonts w:ascii="Times New Roman" w:hAnsi="Times New Roman" w:cs="Times New Roman"/>
          <w:sz w:val="28"/>
          <w:szCs w:val="28"/>
        </w:rPr>
        <w:t>II</w:t>
      </w:r>
    </w:p>
    <w:p w:rsidR="00284462" w:rsidRPr="00D96019" w:rsidRDefault="00284462" w:rsidP="001A21CF">
      <w:pPr>
        <w:rPr>
          <w:rFonts w:ascii="Times New Roman" w:hAnsi="Times New Roman" w:cs="Times New Roman"/>
          <w:sz w:val="28"/>
          <w:szCs w:val="28"/>
        </w:rPr>
      </w:pPr>
    </w:p>
    <w:p w:rsidR="004F461A" w:rsidRPr="00D96019" w:rsidRDefault="00A61F2D" w:rsidP="001A21CF">
      <w:pPr>
        <w:rPr>
          <w:rFonts w:ascii="Times New Roman" w:hAnsi="Times New Roman" w:cs="Times New Roman"/>
          <w:sz w:val="28"/>
          <w:szCs w:val="28"/>
        </w:rPr>
      </w:pPr>
      <w:r w:rsidRPr="00D96019">
        <w:rPr>
          <w:rFonts w:ascii="Times New Roman" w:hAnsi="Times New Roman" w:cs="Times New Roman"/>
          <w:sz w:val="28"/>
          <w:szCs w:val="28"/>
        </w:rPr>
        <w:t xml:space="preserve">ASSIGNMENT : </w:t>
      </w:r>
    </w:p>
    <w:p w:rsidR="00E30B72" w:rsidRPr="00D96019" w:rsidRDefault="00E30B72" w:rsidP="001A21CF">
      <w:pPr>
        <w:rPr>
          <w:rFonts w:ascii="Times New Roman" w:hAnsi="Times New Roman" w:cs="Times New Roman"/>
          <w:sz w:val="28"/>
          <w:szCs w:val="28"/>
        </w:rPr>
      </w:pPr>
    </w:p>
    <w:p w:rsidR="00E30B72" w:rsidRPr="00D96019" w:rsidRDefault="00E30B72">
      <w:pPr>
        <w:spacing w:before="300" w:after="300"/>
        <w:divId w:val="1488135567"/>
        <w:rPr>
          <w:rFonts w:ascii="Times New Roman" w:eastAsia="Times New Roman" w:hAnsi="Times New Roman" w:cs="Times New Roman"/>
          <w:sz w:val="28"/>
          <w:szCs w:val="28"/>
        </w:rPr>
      </w:pPr>
      <w:r w:rsidRPr="00D96019">
        <w:rPr>
          <w:rFonts w:ascii="Times New Roman" w:eastAsia="Times New Roman" w:hAnsi="Times New Roman" w:cs="Times New Roman"/>
          <w:noProof/>
          <w:sz w:val="28"/>
          <w:szCs w:val="28"/>
        </w:rPr>
        <mc:AlternateContent>
          <mc:Choice Requires="wps">
            <w:drawing>
              <wp:inline distT="0" distB="0" distL="0" distR="0" wp14:anchorId="3CEBB7D6" wp14:editId="53EE4EFC">
                <wp:extent cx="5943600" cy="635"/>
                <wp:effectExtent l="0" t="31750" r="0" b="3683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DF56D" id="Rectangle 1"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" fillcolor="#333" stroked="f">
                <w10:anchorlock/>
              </v:rect>
            </w:pict>
          </mc:Fallback>
        </mc:AlternateContent>
      </w:r>
    </w:p>
    <w:p w:rsidR="00E30B72" w:rsidRPr="00D96019" w:rsidRDefault="00E30B72">
      <w:pPr>
        <w:spacing w:before="300" w:after="300"/>
        <w:divId w:val="1488135567"/>
        <w:rPr>
          <w:rFonts w:ascii="Times New Roman" w:eastAsia="Times New Roman" w:hAnsi="Times New Roman" w:cs="Times New Roman"/>
          <w:sz w:val="28"/>
          <w:szCs w:val="28"/>
        </w:rPr>
      </w:pPr>
      <w:r w:rsidRPr="00D96019">
        <w:rPr>
          <w:rStyle w:val="FootnoteTextChar"/>
          <w:rFonts w:ascii="Times New Roman" w:eastAsia="Times New Roman" w:hAnsi="Times New Roman" w:cs="Times New Roman"/>
          <w:color w:val="333333"/>
          <w:sz w:val="28"/>
          <w:szCs w:val="28"/>
          <w:shd w:val="clear" w:color="auto" w:fill="FFFFFF"/>
        </w:rPr>
        <w:t>Question</w:t>
      </w:r>
      <w:r w:rsidRPr="00D96019">
        <w:rPr>
          <w:rFonts w:ascii="Times New Roman" w:eastAsia="Times New Roman" w:hAnsi="Times New Roman" w:cs="Times New Roman"/>
          <w:color w:val="333333"/>
          <w:sz w:val="28"/>
          <w:szCs w:val="28"/>
        </w:rPr>
        <w:br/>
      </w:r>
    </w:p>
    <w:p w:rsidR="00E30B72" w:rsidRPr="00D96019" w:rsidRDefault="00E30B72">
      <w:pPr>
        <w:shd w:val="clear" w:color="auto" w:fill="FFFFFF"/>
        <w:spacing w:after="150"/>
        <w:divId w:val="1488135567"/>
        <w:rPr>
          <w:rFonts w:ascii="Times New Roman" w:hAnsi="Times New Roman" w:cs="Times New Roman"/>
          <w:color w:val="333333"/>
          <w:sz w:val="28"/>
          <w:szCs w:val="28"/>
        </w:rPr>
      </w:pPr>
      <w:r w:rsidRPr="00D96019">
        <w:rPr>
          <w:rFonts w:ascii="Times New Roman" w:hAnsi="Times New Roman" w:cs="Times New Roman"/>
          <w:color w:val="333333"/>
          <w:sz w:val="28"/>
          <w:szCs w:val="28"/>
        </w:rPr>
        <w:t>Discuss the relevance of Passing Off as a form of Economic Torts in the 21st Century Nigeria.</w:t>
      </w:r>
    </w:p>
    <w:p w:rsidR="00E30B72" w:rsidRPr="00D96019" w:rsidRDefault="00E30B72">
      <w:pPr>
        <w:shd w:val="clear" w:color="auto" w:fill="FFFFFF"/>
        <w:spacing w:after="150"/>
        <w:divId w:val="1488135567"/>
        <w:rPr>
          <w:rFonts w:ascii="Times New Roman" w:hAnsi="Times New Roman" w:cs="Times New Roman"/>
          <w:color w:val="333333"/>
          <w:sz w:val="28"/>
          <w:szCs w:val="28"/>
        </w:rPr>
      </w:pPr>
      <w:r w:rsidRPr="00D96019">
        <w:rPr>
          <w:rFonts w:ascii="Times New Roman" w:hAnsi="Times New Roman" w:cs="Times New Roman"/>
          <w:color w:val="333333"/>
          <w:sz w:val="28"/>
          <w:szCs w:val="28"/>
        </w:rPr>
        <w:t>Use NALT guidelines for footnotes, you should also include a bibliography at the end. </w:t>
      </w:r>
    </w:p>
    <w:p w:rsidR="00E30B72" w:rsidRPr="00D96019" w:rsidRDefault="00E30B72">
      <w:pPr>
        <w:shd w:val="clear" w:color="auto" w:fill="FFFFFF"/>
        <w:spacing w:after="150"/>
        <w:divId w:val="1488135567"/>
        <w:rPr>
          <w:rFonts w:ascii="Times New Roman" w:hAnsi="Times New Roman" w:cs="Times New Roman"/>
          <w:color w:val="333333"/>
          <w:sz w:val="28"/>
          <w:szCs w:val="28"/>
        </w:rPr>
      </w:pPr>
      <w:r w:rsidRPr="00D96019">
        <w:rPr>
          <w:rFonts w:ascii="Times New Roman" w:hAnsi="Times New Roman" w:cs="Times New Roman"/>
          <w:color w:val="333333"/>
          <w:sz w:val="28"/>
          <w:szCs w:val="28"/>
        </w:rPr>
        <w:t>Times New Roman Font size 12, 1.5 spacing, maximum of 5 pages</w:t>
      </w:r>
    </w:p>
    <w:p w:rsidR="00714394" w:rsidRPr="00D96019" w:rsidRDefault="00714394" w:rsidP="001A21CF">
      <w:pPr>
        <w:rPr>
          <w:rFonts w:ascii="Times New Roman" w:hAnsi="Times New Roman" w:cs="Times New Roman"/>
          <w:sz w:val="28"/>
          <w:szCs w:val="28"/>
        </w:rPr>
      </w:pPr>
    </w:p>
    <w:p w:rsidR="00714394" w:rsidRPr="00D96019" w:rsidRDefault="00714394" w:rsidP="001A21CF">
      <w:pPr>
        <w:rPr>
          <w:rFonts w:ascii="Times New Roman" w:hAnsi="Times New Roman" w:cs="Times New Roman"/>
          <w:sz w:val="28"/>
          <w:szCs w:val="28"/>
        </w:rPr>
      </w:pPr>
    </w:p>
    <w:p w:rsidR="00714394" w:rsidRDefault="00714394" w:rsidP="001A21CF">
      <w:pPr>
        <w:rPr>
          <w:rFonts w:ascii="Times New Roman" w:hAnsi="Times New Roman" w:cs="Times New Roman"/>
          <w:sz w:val="24"/>
          <w:szCs w:val="24"/>
        </w:rPr>
      </w:pPr>
    </w:p>
    <w:p w:rsidR="00714394" w:rsidRDefault="00714394" w:rsidP="001A21CF">
      <w:pPr>
        <w:rPr>
          <w:rFonts w:ascii="Times New Roman" w:hAnsi="Times New Roman" w:cs="Times New Roman"/>
          <w:sz w:val="24"/>
          <w:szCs w:val="24"/>
        </w:rPr>
      </w:pPr>
    </w:p>
    <w:p w:rsidR="00714394" w:rsidRDefault="00714394" w:rsidP="001A21CF">
      <w:pPr>
        <w:rPr>
          <w:rFonts w:ascii="Times New Roman" w:hAnsi="Times New Roman" w:cs="Times New Roman"/>
          <w:sz w:val="24"/>
          <w:szCs w:val="24"/>
        </w:rPr>
      </w:pPr>
    </w:p>
    <w:p w:rsidR="00714394" w:rsidRDefault="00714394" w:rsidP="001A21CF">
      <w:pPr>
        <w:rPr>
          <w:rFonts w:ascii="Times New Roman" w:hAnsi="Times New Roman" w:cs="Times New Roman"/>
          <w:sz w:val="24"/>
          <w:szCs w:val="24"/>
        </w:rPr>
      </w:pPr>
    </w:p>
    <w:p w:rsidR="00714394" w:rsidRDefault="00714394" w:rsidP="001A21CF">
      <w:pPr>
        <w:rPr>
          <w:rFonts w:ascii="Times New Roman" w:hAnsi="Times New Roman" w:cs="Times New Roman"/>
          <w:sz w:val="24"/>
          <w:szCs w:val="24"/>
        </w:rPr>
      </w:pPr>
    </w:p>
    <w:p w:rsidR="00714394" w:rsidRDefault="00714394" w:rsidP="001A21CF">
      <w:pPr>
        <w:rPr>
          <w:rFonts w:ascii="Times New Roman" w:hAnsi="Times New Roman" w:cs="Times New Roman"/>
          <w:sz w:val="24"/>
          <w:szCs w:val="24"/>
        </w:rPr>
      </w:pPr>
    </w:p>
    <w:p w:rsidR="00714394" w:rsidRDefault="00714394" w:rsidP="001A21CF">
      <w:pPr>
        <w:rPr>
          <w:rFonts w:ascii="Times New Roman" w:hAnsi="Times New Roman" w:cs="Times New Roman"/>
          <w:sz w:val="24"/>
          <w:szCs w:val="24"/>
        </w:rPr>
      </w:pPr>
    </w:p>
    <w:p w:rsidR="00714394" w:rsidRDefault="00714394" w:rsidP="001A21CF">
      <w:pPr>
        <w:rPr>
          <w:rFonts w:ascii="Times New Roman" w:hAnsi="Times New Roman" w:cs="Times New Roman"/>
          <w:sz w:val="24"/>
          <w:szCs w:val="24"/>
        </w:rPr>
      </w:pPr>
    </w:p>
    <w:p w:rsidR="00284462" w:rsidRDefault="00284462" w:rsidP="001A21CF">
      <w:pPr>
        <w:rPr>
          <w:rFonts w:ascii="Times New Roman" w:hAnsi="Times New Roman" w:cs="Times New Roman"/>
          <w:sz w:val="24"/>
          <w:szCs w:val="24"/>
        </w:rPr>
      </w:pPr>
    </w:p>
    <w:p w:rsidR="004F722B" w:rsidRPr="007C3C6C" w:rsidRDefault="004F722B" w:rsidP="007C3C6C">
      <w:pPr>
        <w:spacing w:line="360" w:lineRule="auto"/>
        <w:rPr>
          <w:rFonts w:ascii="Times New Roman" w:hAnsi="Times New Roman" w:cs="Times New Roman"/>
          <w:b/>
          <w:bCs/>
          <w:i/>
          <w:iCs/>
          <w:sz w:val="24"/>
          <w:szCs w:val="24"/>
        </w:rPr>
      </w:pPr>
      <w:r w:rsidRPr="007C3C6C">
        <w:rPr>
          <w:rFonts w:ascii="Times New Roman" w:hAnsi="Times New Roman" w:cs="Times New Roman"/>
          <w:b/>
          <w:bCs/>
          <w:i/>
          <w:iCs/>
          <w:sz w:val="24"/>
          <w:szCs w:val="24"/>
        </w:rPr>
        <w:lastRenderedPageBreak/>
        <w:t xml:space="preserve">Abstract </w:t>
      </w:r>
    </w:p>
    <w:p w:rsidR="00714394" w:rsidRPr="001E31CE" w:rsidRDefault="00060391" w:rsidP="007C3C6C">
      <w:pPr>
        <w:spacing w:line="360" w:lineRule="auto"/>
        <w:rPr>
          <w:rFonts w:ascii="Times New Roman" w:hAnsi="Times New Roman" w:cs="Times New Roman"/>
          <w:i/>
          <w:iCs/>
          <w:sz w:val="24"/>
          <w:szCs w:val="24"/>
        </w:rPr>
      </w:pPr>
      <w:r w:rsidRPr="007C3C6C">
        <w:rPr>
          <w:rFonts w:ascii="Times New Roman" w:hAnsi="Times New Roman" w:cs="Times New Roman"/>
          <w:i/>
          <w:iCs/>
          <w:sz w:val="24"/>
          <w:szCs w:val="24"/>
        </w:rPr>
        <w:t xml:space="preserve">The concept of passing off has undergone changes in the course of time. At first it was restricted to the representation of one person’s goods as those of another. Later it was extended to the business and services. Subsequently it was further extended to professions and non trading activities. Today it is applied to many forms of unfair trading and unfair competition where the activities of one person cause damage or injury to the goodwill associated with the activities of another person or group of </w:t>
      </w:r>
      <w:proofErr w:type="spellStart"/>
      <w:r w:rsidRPr="007C3C6C">
        <w:rPr>
          <w:rFonts w:ascii="Times New Roman" w:hAnsi="Times New Roman" w:cs="Times New Roman"/>
          <w:i/>
          <w:iCs/>
          <w:sz w:val="24"/>
          <w:szCs w:val="24"/>
        </w:rPr>
        <w:t>persons.An</w:t>
      </w:r>
      <w:proofErr w:type="spellEnd"/>
      <w:r w:rsidRPr="007C3C6C">
        <w:rPr>
          <w:rFonts w:ascii="Times New Roman" w:hAnsi="Times New Roman" w:cs="Times New Roman"/>
          <w:i/>
          <w:iCs/>
          <w:sz w:val="24"/>
          <w:szCs w:val="24"/>
        </w:rPr>
        <w:t xml:space="preserve"> action of passing off would be maintainable where the plaintiff could prove injury to its business or goodwill, which could take a variety of forms even though the defendant was not passing off its goods as the goods of the plaintiff. It is possible that the defendant states the truth in its label or in the description, but partly mixes it up with descriptions and devices which are misleading or which are likely to confuse an unwary purchaser of the product.</w:t>
      </w:r>
      <w:r w:rsidR="001E31CE">
        <w:rPr>
          <w:rFonts w:ascii="Times New Roman" w:hAnsi="Times New Roman" w:cs="Times New Roman"/>
          <w:i/>
          <w:iCs/>
          <w:sz w:val="24"/>
          <w:szCs w:val="24"/>
        </w:rPr>
        <w:t xml:space="preserve"> This work will talk on the </w:t>
      </w:r>
      <w:r w:rsidR="00757D72">
        <w:rPr>
          <w:rFonts w:ascii="Times New Roman" w:hAnsi="Times New Roman" w:cs="Times New Roman"/>
          <w:i/>
          <w:iCs/>
          <w:sz w:val="24"/>
          <w:szCs w:val="24"/>
        </w:rPr>
        <w:t>meaning, aim, e</w:t>
      </w:r>
      <w:r w:rsidR="001E31CE">
        <w:rPr>
          <w:rFonts w:ascii="Times New Roman" w:hAnsi="Times New Roman" w:cs="Times New Roman"/>
          <w:i/>
          <w:iCs/>
          <w:sz w:val="24"/>
          <w:szCs w:val="24"/>
        </w:rPr>
        <w:t xml:space="preserve">lements, forms or types of passing off, </w:t>
      </w:r>
      <w:r w:rsidR="001742D3">
        <w:rPr>
          <w:rFonts w:ascii="Times New Roman" w:hAnsi="Times New Roman" w:cs="Times New Roman"/>
          <w:i/>
          <w:iCs/>
          <w:sz w:val="24"/>
          <w:szCs w:val="24"/>
        </w:rPr>
        <w:t>the</w:t>
      </w:r>
      <w:r w:rsidR="001E31CE">
        <w:rPr>
          <w:rFonts w:ascii="Times New Roman" w:hAnsi="Times New Roman" w:cs="Times New Roman"/>
          <w:i/>
          <w:iCs/>
          <w:sz w:val="24"/>
          <w:szCs w:val="24"/>
        </w:rPr>
        <w:t xml:space="preserve"> remedies </w:t>
      </w:r>
      <w:r w:rsidR="001742D3">
        <w:rPr>
          <w:rFonts w:ascii="Times New Roman" w:hAnsi="Times New Roman" w:cs="Times New Roman"/>
          <w:i/>
          <w:iCs/>
          <w:sz w:val="24"/>
          <w:szCs w:val="24"/>
        </w:rPr>
        <w:t>and defences</w:t>
      </w:r>
      <w:r w:rsidR="00757D72">
        <w:rPr>
          <w:rFonts w:ascii="Times New Roman" w:hAnsi="Times New Roman" w:cs="Times New Roman"/>
          <w:i/>
          <w:iCs/>
          <w:sz w:val="24"/>
          <w:szCs w:val="24"/>
        </w:rPr>
        <w:t>.</w:t>
      </w:r>
    </w:p>
    <w:p w:rsidR="001A21CF" w:rsidRPr="007C3C6C" w:rsidRDefault="001A21CF" w:rsidP="007C3C6C">
      <w:pPr>
        <w:spacing w:line="360" w:lineRule="auto"/>
        <w:rPr>
          <w:rFonts w:ascii="Times New Roman" w:hAnsi="Times New Roman" w:cs="Times New Roman"/>
          <w:b/>
          <w:bCs/>
          <w:sz w:val="24"/>
          <w:szCs w:val="24"/>
        </w:rPr>
      </w:pPr>
      <w:r w:rsidRPr="007C3C6C">
        <w:rPr>
          <w:rFonts w:ascii="Times New Roman" w:hAnsi="Times New Roman" w:cs="Times New Roman"/>
          <w:b/>
          <w:bCs/>
          <w:sz w:val="24"/>
          <w:szCs w:val="24"/>
        </w:rPr>
        <w:t>Meaning of Passing Off </w:t>
      </w:r>
    </w:p>
    <w:p w:rsidR="0091051E" w:rsidRPr="007C3C6C" w:rsidRDefault="00ED277E" w:rsidP="007C3C6C">
      <w:pPr>
        <w:spacing w:line="360" w:lineRule="auto"/>
        <w:rPr>
          <w:rFonts w:ascii="Times New Roman" w:hAnsi="Times New Roman" w:cs="Times New Roman"/>
          <w:sz w:val="24"/>
          <w:szCs w:val="24"/>
        </w:rPr>
      </w:pPr>
      <w:r w:rsidRPr="007C3C6C">
        <w:rPr>
          <w:rStyle w:val="FootnoteReference"/>
          <w:rFonts w:ascii="Times New Roman" w:hAnsi="Times New Roman" w:cs="Times New Roman"/>
          <w:sz w:val="24"/>
          <w:szCs w:val="24"/>
        </w:rPr>
        <w:footnoteReference w:id="1"/>
      </w:r>
      <w:r w:rsidR="00CE5DCA" w:rsidRPr="007C3C6C">
        <w:rPr>
          <w:rFonts w:ascii="Times New Roman" w:hAnsi="Times New Roman" w:cs="Times New Roman"/>
          <w:sz w:val="24"/>
          <w:szCs w:val="24"/>
        </w:rPr>
        <w:t>Passing off is the false representation</w:t>
      </w:r>
      <w:r w:rsidR="000333F5" w:rsidRPr="007C3C6C">
        <w:rPr>
          <w:rFonts w:ascii="Times New Roman" w:hAnsi="Times New Roman" w:cs="Times New Roman"/>
          <w:sz w:val="24"/>
          <w:szCs w:val="24"/>
        </w:rPr>
        <w:t xml:space="preserve"> of ones product or business </w:t>
      </w:r>
      <w:r w:rsidR="00CE5DCA" w:rsidRPr="007C3C6C">
        <w:rPr>
          <w:rFonts w:ascii="Times New Roman" w:hAnsi="Times New Roman" w:cs="Times New Roman"/>
          <w:sz w:val="24"/>
          <w:szCs w:val="24"/>
        </w:rPr>
        <w:t xml:space="preserve"> </w:t>
      </w:r>
      <w:r w:rsidR="000333F5" w:rsidRPr="007C3C6C">
        <w:rPr>
          <w:rFonts w:ascii="Times New Roman" w:hAnsi="Times New Roman" w:cs="Times New Roman"/>
          <w:sz w:val="24"/>
          <w:szCs w:val="24"/>
        </w:rPr>
        <w:t xml:space="preserve">as that </w:t>
      </w:r>
      <w:r w:rsidR="007C54E4" w:rsidRPr="007C3C6C">
        <w:rPr>
          <w:rFonts w:ascii="Times New Roman" w:hAnsi="Times New Roman" w:cs="Times New Roman"/>
          <w:sz w:val="24"/>
          <w:szCs w:val="24"/>
        </w:rPr>
        <w:t>of another person, thereby deceiving</w:t>
      </w:r>
      <w:r w:rsidR="00B73F14" w:rsidRPr="007C3C6C">
        <w:rPr>
          <w:rFonts w:ascii="Times New Roman" w:hAnsi="Times New Roman" w:cs="Times New Roman"/>
          <w:sz w:val="24"/>
          <w:szCs w:val="24"/>
        </w:rPr>
        <w:t xml:space="preserve"> buyers to patronize it. </w:t>
      </w:r>
      <w:r w:rsidR="007C54E4" w:rsidRPr="007C3C6C">
        <w:rPr>
          <w:rFonts w:ascii="Times New Roman" w:hAnsi="Times New Roman" w:cs="Times New Roman"/>
          <w:sz w:val="24"/>
          <w:szCs w:val="24"/>
        </w:rPr>
        <w:t xml:space="preserve"> </w:t>
      </w:r>
      <w:r w:rsidR="00E054C5" w:rsidRPr="007C3C6C">
        <w:rPr>
          <w:rFonts w:ascii="Times New Roman" w:hAnsi="Times New Roman" w:cs="Times New Roman"/>
          <w:sz w:val="24"/>
          <w:szCs w:val="24"/>
        </w:rPr>
        <w:t xml:space="preserve">It is also a deceit </w:t>
      </w:r>
      <w:r w:rsidR="00FC7ECE" w:rsidRPr="007C3C6C">
        <w:rPr>
          <w:rFonts w:ascii="Times New Roman" w:hAnsi="Times New Roman" w:cs="Times New Roman"/>
          <w:sz w:val="24"/>
          <w:szCs w:val="24"/>
        </w:rPr>
        <w:t xml:space="preserve">of the public to </w:t>
      </w:r>
      <w:r w:rsidR="00761EAF" w:rsidRPr="007C3C6C">
        <w:rPr>
          <w:rFonts w:ascii="Times New Roman" w:hAnsi="Times New Roman" w:cs="Times New Roman"/>
          <w:sz w:val="24"/>
          <w:szCs w:val="24"/>
        </w:rPr>
        <w:t>patronise one</w:t>
      </w:r>
      <w:r w:rsidR="00610407" w:rsidRPr="007C3C6C">
        <w:rPr>
          <w:rFonts w:ascii="Times New Roman" w:hAnsi="Times New Roman" w:cs="Times New Roman"/>
          <w:sz w:val="24"/>
          <w:szCs w:val="24"/>
        </w:rPr>
        <w:t xml:space="preserve">’s business, </w:t>
      </w:r>
      <w:r w:rsidR="003E7B51" w:rsidRPr="007C3C6C">
        <w:rPr>
          <w:rFonts w:ascii="Times New Roman" w:hAnsi="Times New Roman" w:cs="Times New Roman"/>
          <w:sz w:val="24"/>
          <w:szCs w:val="24"/>
        </w:rPr>
        <w:t>product</w:t>
      </w:r>
      <w:r w:rsidR="00610407" w:rsidRPr="007C3C6C">
        <w:rPr>
          <w:rFonts w:ascii="Times New Roman" w:hAnsi="Times New Roman" w:cs="Times New Roman"/>
          <w:sz w:val="24"/>
          <w:szCs w:val="24"/>
        </w:rPr>
        <w:t xml:space="preserve"> or </w:t>
      </w:r>
      <w:r w:rsidR="003E7B51" w:rsidRPr="007C3C6C">
        <w:rPr>
          <w:rFonts w:ascii="Times New Roman" w:hAnsi="Times New Roman" w:cs="Times New Roman"/>
          <w:sz w:val="24"/>
          <w:szCs w:val="24"/>
        </w:rPr>
        <w:t>services. Passing off</w:t>
      </w:r>
      <w:r w:rsidR="000B67FC" w:rsidRPr="007C3C6C">
        <w:rPr>
          <w:rFonts w:ascii="Times New Roman" w:hAnsi="Times New Roman" w:cs="Times New Roman"/>
          <w:sz w:val="24"/>
          <w:szCs w:val="24"/>
        </w:rPr>
        <w:t xml:space="preserve"> is an unfair and </w:t>
      </w:r>
      <w:r w:rsidR="006F66DE" w:rsidRPr="007C3C6C">
        <w:rPr>
          <w:rFonts w:ascii="Times New Roman" w:hAnsi="Times New Roman" w:cs="Times New Roman"/>
          <w:sz w:val="24"/>
          <w:szCs w:val="24"/>
        </w:rPr>
        <w:t xml:space="preserve">unconscionable </w:t>
      </w:r>
      <w:r w:rsidR="00755DF9" w:rsidRPr="007C3C6C">
        <w:rPr>
          <w:rFonts w:ascii="Times New Roman" w:hAnsi="Times New Roman" w:cs="Times New Roman"/>
          <w:sz w:val="24"/>
          <w:szCs w:val="24"/>
        </w:rPr>
        <w:t>competition.</w:t>
      </w:r>
    </w:p>
    <w:p w:rsidR="00250748"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The selling of goods or carrying on of business under a name, description or mark in such a way as </w:t>
      </w:r>
      <w:proofErr w:type="spellStart"/>
      <w:r w:rsidR="00164FE1" w:rsidRPr="007C3C6C">
        <w:rPr>
          <w:rFonts w:ascii="Times New Roman" w:hAnsi="Times New Roman" w:cs="Times New Roman"/>
          <w:sz w:val="24"/>
          <w:szCs w:val="24"/>
        </w:rPr>
        <w:t>tomislead</w:t>
      </w:r>
      <w:proofErr w:type="spellEnd"/>
      <w:r w:rsidR="00950BF1" w:rsidRPr="007C3C6C">
        <w:rPr>
          <w:rFonts w:ascii="Times New Roman" w:hAnsi="Times New Roman" w:cs="Times New Roman"/>
          <w:sz w:val="24"/>
          <w:szCs w:val="24"/>
        </w:rPr>
        <w:t xml:space="preserve"> </w:t>
      </w:r>
      <w:r w:rsidRPr="007C3C6C">
        <w:rPr>
          <w:rFonts w:ascii="Times New Roman" w:hAnsi="Times New Roman" w:cs="Times New Roman"/>
          <w:sz w:val="24"/>
          <w:szCs w:val="24"/>
        </w:rPr>
        <w:t> the public or consumers into believing that the goods or business is that of another  person</w:t>
      </w:r>
      <w:r w:rsidR="00E876D1" w:rsidRPr="007C3C6C">
        <w:rPr>
          <w:rFonts w:ascii="Times New Roman" w:hAnsi="Times New Roman" w:cs="Times New Roman"/>
          <w:sz w:val="24"/>
          <w:szCs w:val="24"/>
        </w:rPr>
        <w:t xml:space="preserve"> is passing off</w:t>
      </w:r>
      <w:r w:rsidR="00250748" w:rsidRPr="007C3C6C">
        <w:rPr>
          <w:rFonts w:ascii="Times New Roman" w:hAnsi="Times New Roman" w:cs="Times New Roman"/>
          <w:sz w:val="24"/>
          <w:szCs w:val="24"/>
        </w:rPr>
        <w:t>.</w:t>
      </w:r>
    </w:p>
    <w:p w:rsidR="001A21CF" w:rsidRPr="007C3C6C" w:rsidRDefault="00F229CB" w:rsidP="007C3C6C">
      <w:pPr>
        <w:spacing w:line="360" w:lineRule="auto"/>
        <w:rPr>
          <w:rFonts w:ascii="Times New Roman" w:hAnsi="Times New Roman" w:cs="Times New Roman"/>
          <w:sz w:val="24"/>
          <w:szCs w:val="24"/>
        </w:rPr>
      </w:pPr>
      <w:r w:rsidRPr="007C3C6C">
        <w:rPr>
          <w:rStyle w:val="FootnoteReference"/>
          <w:rFonts w:ascii="Times New Roman" w:hAnsi="Times New Roman" w:cs="Times New Roman"/>
          <w:sz w:val="24"/>
          <w:szCs w:val="24"/>
        </w:rPr>
        <w:footnoteReference w:id="2"/>
      </w:r>
      <w:r w:rsidR="001A21CF" w:rsidRPr="007C3C6C">
        <w:rPr>
          <w:rFonts w:ascii="Times New Roman" w:hAnsi="Times New Roman" w:cs="Times New Roman"/>
          <w:sz w:val="24"/>
          <w:szCs w:val="24"/>
        </w:rPr>
        <w:t>Where a party (defendant) makes false representation in order to sell his goods and services </w:t>
      </w:r>
      <w:r w:rsidR="001363E2" w:rsidRPr="007C3C6C">
        <w:rPr>
          <w:rFonts w:ascii="Times New Roman" w:hAnsi="Times New Roman" w:cs="Times New Roman"/>
          <w:sz w:val="24"/>
          <w:szCs w:val="24"/>
        </w:rPr>
        <w:t xml:space="preserve">        </w:t>
      </w:r>
      <w:r w:rsidR="001A21CF" w:rsidRPr="007C3C6C">
        <w:rPr>
          <w:rFonts w:ascii="Times New Roman" w:hAnsi="Times New Roman" w:cs="Times New Roman"/>
          <w:sz w:val="24"/>
          <w:szCs w:val="24"/>
        </w:rPr>
        <w:t>with the intention to deceive a purchaser (an innocent man) into thinking that the goods and </w:t>
      </w:r>
      <w:r w:rsidR="00C53380" w:rsidRPr="007C3C6C">
        <w:rPr>
          <w:rFonts w:ascii="Times New Roman" w:hAnsi="Times New Roman" w:cs="Times New Roman"/>
          <w:sz w:val="24"/>
          <w:szCs w:val="24"/>
        </w:rPr>
        <w:t xml:space="preserve">            </w:t>
      </w:r>
      <w:r w:rsidR="001A21CF" w:rsidRPr="007C3C6C">
        <w:rPr>
          <w:rFonts w:ascii="Times New Roman" w:hAnsi="Times New Roman" w:cs="Times New Roman"/>
          <w:sz w:val="24"/>
          <w:szCs w:val="24"/>
        </w:rPr>
        <w:t>services he is selling are those of another party (the plaintiff), that is Passing Off. The tort of passing off is practiced in Common Law countries like Nigeria, the United Kingdom,  New Zealand, Australia etc.The tort of passing off is designed to protect traders/ businessmen against unfair</w:t>
      </w:r>
      <w:r w:rsidR="00F445E4" w:rsidRPr="007C3C6C">
        <w:rPr>
          <w:rFonts w:ascii="Times New Roman" w:hAnsi="Times New Roman" w:cs="Times New Roman"/>
          <w:sz w:val="24"/>
          <w:szCs w:val="24"/>
        </w:rPr>
        <w:t xml:space="preserve">             </w:t>
      </w:r>
      <w:r w:rsidR="001A21CF" w:rsidRPr="007C3C6C">
        <w:rPr>
          <w:rFonts w:ascii="Times New Roman" w:hAnsi="Times New Roman" w:cs="Times New Roman"/>
          <w:sz w:val="24"/>
          <w:szCs w:val="24"/>
        </w:rPr>
        <w:t> </w:t>
      </w:r>
      <w:proofErr w:type="spellStart"/>
      <w:r w:rsidR="00F445E4" w:rsidRPr="007C3C6C">
        <w:rPr>
          <w:rFonts w:ascii="Times New Roman" w:hAnsi="Times New Roman" w:cs="Times New Roman"/>
          <w:sz w:val="24"/>
          <w:szCs w:val="24"/>
        </w:rPr>
        <w:t>competitionacquired</w:t>
      </w:r>
      <w:proofErr w:type="spellEnd"/>
      <w:r w:rsidR="001A21CF" w:rsidRPr="007C3C6C">
        <w:rPr>
          <w:rFonts w:ascii="Times New Roman" w:hAnsi="Times New Roman" w:cs="Times New Roman"/>
          <w:sz w:val="24"/>
          <w:szCs w:val="24"/>
        </w:rPr>
        <w:t> </w:t>
      </w:r>
      <w:r w:rsidR="00A25474" w:rsidRPr="007C3C6C">
        <w:rPr>
          <w:rFonts w:ascii="Times New Roman" w:hAnsi="Times New Roman" w:cs="Times New Roman"/>
          <w:sz w:val="24"/>
          <w:szCs w:val="24"/>
        </w:rPr>
        <w:t xml:space="preserve"> </w:t>
      </w:r>
      <w:r w:rsidR="001A21CF" w:rsidRPr="007C3C6C">
        <w:rPr>
          <w:rFonts w:ascii="Times New Roman" w:hAnsi="Times New Roman" w:cs="Times New Roman"/>
          <w:sz w:val="24"/>
          <w:szCs w:val="24"/>
        </w:rPr>
        <w:t>by false or misleading information and to prevent a rival trader from </w:t>
      </w:r>
      <w:r w:rsidR="00F445E4" w:rsidRPr="007C3C6C">
        <w:rPr>
          <w:rFonts w:ascii="Times New Roman" w:hAnsi="Times New Roman" w:cs="Times New Roman"/>
          <w:sz w:val="24"/>
          <w:szCs w:val="24"/>
        </w:rPr>
        <w:t xml:space="preserve">              </w:t>
      </w:r>
      <w:r w:rsidR="001A21CF" w:rsidRPr="007C3C6C">
        <w:rPr>
          <w:rFonts w:ascii="Times New Roman" w:hAnsi="Times New Roman" w:cs="Times New Roman"/>
          <w:sz w:val="24"/>
          <w:szCs w:val="24"/>
        </w:rPr>
        <w:t>benefitting from </w:t>
      </w:r>
      <w:r w:rsidR="009D74CC" w:rsidRPr="007C3C6C">
        <w:rPr>
          <w:rFonts w:ascii="Times New Roman" w:hAnsi="Times New Roman" w:cs="Times New Roman"/>
          <w:sz w:val="24"/>
          <w:szCs w:val="24"/>
        </w:rPr>
        <w:t xml:space="preserve">   </w:t>
      </w:r>
      <w:r w:rsidR="001A21CF" w:rsidRPr="007C3C6C">
        <w:rPr>
          <w:rFonts w:ascii="Times New Roman" w:hAnsi="Times New Roman" w:cs="Times New Roman"/>
          <w:sz w:val="24"/>
          <w:szCs w:val="24"/>
        </w:rPr>
        <w:t>the reputation already achieved by a trader/ businessman</w:t>
      </w:r>
    </w:p>
    <w:p w:rsidR="001A21CF" w:rsidRPr="007C3C6C" w:rsidRDefault="00B42607" w:rsidP="007C3C6C">
      <w:pPr>
        <w:spacing w:line="360" w:lineRule="auto"/>
        <w:rPr>
          <w:rFonts w:ascii="Times New Roman" w:hAnsi="Times New Roman" w:cs="Times New Roman"/>
          <w:sz w:val="24"/>
          <w:szCs w:val="24"/>
        </w:rPr>
      </w:pPr>
      <w:r w:rsidRPr="007C3C6C">
        <w:rPr>
          <w:rStyle w:val="FootnoteReference"/>
          <w:rFonts w:ascii="Times New Roman" w:hAnsi="Times New Roman" w:cs="Times New Roman"/>
          <w:sz w:val="24"/>
          <w:szCs w:val="24"/>
        </w:rPr>
        <w:lastRenderedPageBreak/>
        <w:footnoteReference w:id="3"/>
      </w:r>
      <w:r w:rsidR="001A21CF" w:rsidRPr="007C3C6C">
        <w:rPr>
          <w:rFonts w:ascii="Times New Roman" w:hAnsi="Times New Roman" w:cs="Times New Roman"/>
          <w:sz w:val="24"/>
          <w:szCs w:val="24"/>
        </w:rPr>
        <w:t>In essence, “A man may not sell his own goods under the pretence that they are the goods of </w:t>
      </w:r>
      <w:r w:rsidR="00FD0734" w:rsidRPr="007C3C6C">
        <w:rPr>
          <w:rFonts w:ascii="Times New Roman" w:hAnsi="Times New Roman" w:cs="Times New Roman"/>
          <w:sz w:val="24"/>
          <w:szCs w:val="24"/>
        </w:rPr>
        <w:t xml:space="preserve">           another</w:t>
      </w:r>
      <w:r w:rsidR="00CF1449" w:rsidRPr="007C3C6C">
        <w:rPr>
          <w:rFonts w:ascii="Times New Roman" w:hAnsi="Times New Roman" w:cs="Times New Roman"/>
          <w:sz w:val="24"/>
          <w:szCs w:val="24"/>
        </w:rPr>
        <w:t xml:space="preserve"> </w:t>
      </w:r>
      <w:r w:rsidR="001A21CF" w:rsidRPr="007C3C6C">
        <w:rPr>
          <w:rFonts w:ascii="Times New Roman" w:hAnsi="Times New Roman" w:cs="Times New Roman"/>
          <w:sz w:val="24"/>
          <w:szCs w:val="24"/>
        </w:rPr>
        <w:t> man”</w:t>
      </w:r>
    </w:p>
    <w:p w:rsidR="00D30BDE" w:rsidRPr="007C3C6C" w:rsidRDefault="001A21CF" w:rsidP="007C3C6C">
      <w:pPr>
        <w:spacing w:line="360" w:lineRule="auto"/>
        <w:rPr>
          <w:rFonts w:ascii="Times New Roman" w:hAnsi="Times New Roman" w:cs="Times New Roman"/>
          <w:b/>
          <w:bCs/>
          <w:sz w:val="24"/>
          <w:szCs w:val="24"/>
        </w:rPr>
      </w:pPr>
      <w:r w:rsidRPr="007C3C6C">
        <w:rPr>
          <w:rFonts w:ascii="Times New Roman" w:hAnsi="Times New Roman" w:cs="Times New Roman"/>
          <w:b/>
          <w:bCs/>
          <w:sz w:val="24"/>
          <w:szCs w:val="24"/>
        </w:rPr>
        <w:t>Aims of the Tort of Passing Off </w:t>
      </w:r>
    </w:p>
    <w:p w:rsidR="00D30BDE" w:rsidRPr="007C3C6C" w:rsidRDefault="001A21CF" w:rsidP="007C3C6C">
      <w:pPr>
        <w:spacing w:line="360" w:lineRule="auto"/>
        <w:rPr>
          <w:rFonts w:ascii="Times New Roman" w:hAnsi="Times New Roman" w:cs="Times New Roman"/>
          <w:b/>
          <w:bCs/>
          <w:sz w:val="24"/>
          <w:szCs w:val="24"/>
        </w:rPr>
      </w:pPr>
      <w:r w:rsidRPr="007C3C6C">
        <w:rPr>
          <w:rFonts w:ascii="Times New Roman" w:hAnsi="Times New Roman" w:cs="Times New Roman"/>
          <w:sz w:val="24"/>
          <w:szCs w:val="24"/>
        </w:rPr>
        <w:t>The following are what the tort of passing off seeks to achieve in every common law legal </w:t>
      </w:r>
      <w:r w:rsidR="00EB3F3D" w:rsidRPr="007C3C6C">
        <w:rPr>
          <w:rFonts w:ascii="Times New Roman" w:hAnsi="Times New Roman" w:cs="Times New Roman"/>
          <w:sz w:val="24"/>
          <w:szCs w:val="24"/>
        </w:rPr>
        <w:t xml:space="preserve">               </w:t>
      </w:r>
      <w:r w:rsidRPr="007C3C6C">
        <w:rPr>
          <w:rFonts w:ascii="Times New Roman" w:hAnsi="Times New Roman" w:cs="Times New Roman"/>
          <w:sz w:val="24"/>
          <w:szCs w:val="24"/>
        </w:rPr>
        <w:t>system; </w:t>
      </w:r>
    </w:p>
    <w:p w:rsidR="001A21CF" w:rsidRPr="007C3C6C" w:rsidRDefault="001A21CF" w:rsidP="007C3C6C">
      <w:pPr>
        <w:spacing w:line="360" w:lineRule="auto"/>
        <w:rPr>
          <w:rFonts w:ascii="Times New Roman" w:hAnsi="Times New Roman" w:cs="Times New Roman"/>
          <w:b/>
          <w:bCs/>
          <w:sz w:val="24"/>
          <w:szCs w:val="24"/>
        </w:rPr>
      </w:pPr>
      <w:r w:rsidRPr="007C3C6C">
        <w:rPr>
          <w:rFonts w:ascii="Times New Roman" w:hAnsi="Times New Roman" w:cs="Times New Roman"/>
          <w:sz w:val="24"/>
          <w:szCs w:val="24"/>
        </w:rPr>
        <w:t>1.To enable businesses continue to earn profit and;</w:t>
      </w:r>
    </w:p>
    <w:p w:rsidR="00500B9E"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2.To protect the right of property that exists in goodwill (i.e. business value).</w:t>
      </w:r>
    </w:p>
    <w:p w:rsidR="001A21CF" w:rsidRPr="007C3C6C" w:rsidRDefault="001A21CF" w:rsidP="007C3C6C">
      <w:pPr>
        <w:spacing w:line="360" w:lineRule="auto"/>
        <w:rPr>
          <w:rFonts w:ascii="Times New Roman" w:hAnsi="Times New Roman" w:cs="Times New Roman"/>
          <w:b/>
          <w:bCs/>
          <w:sz w:val="24"/>
          <w:szCs w:val="24"/>
        </w:rPr>
      </w:pPr>
      <w:r w:rsidRPr="007C3C6C">
        <w:rPr>
          <w:rFonts w:ascii="Times New Roman" w:hAnsi="Times New Roman" w:cs="Times New Roman"/>
          <w:b/>
          <w:bCs/>
          <w:sz w:val="24"/>
          <w:szCs w:val="24"/>
        </w:rPr>
        <w:t>Elements of the Tort of Passing Off </w:t>
      </w:r>
    </w:p>
    <w:p w:rsidR="001A21CF"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A claimant needs to establish the following in order to succeed in an action of passing off; </w:t>
      </w:r>
    </w:p>
    <w:p w:rsidR="001A21CF"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1.</w:t>
      </w:r>
      <w:r w:rsidRPr="007C3C6C">
        <w:rPr>
          <w:rFonts w:ascii="Times New Roman" w:hAnsi="Times New Roman" w:cs="Times New Roman"/>
          <w:b/>
          <w:bCs/>
          <w:sz w:val="24"/>
          <w:szCs w:val="24"/>
        </w:rPr>
        <w:t>Goodwill</w:t>
      </w:r>
      <w:r w:rsidRPr="007C3C6C">
        <w:rPr>
          <w:rFonts w:ascii="Times New Roman" w:hAnsi="Times New Roman" w:cs="Times New Roman"/>
          <w:sz w:val="24"/>
          <w:szCs w:val="24"/>
        </w:rPr>
        <w:t>: The claimant must show the court that there is business value (Goodwill i.e. the </w:t>
      </w:r>
      <w:r w:rsidR="00CB3132" w:rsidRPr="007C3C6C">
        <w:rPr>
          <w:rFonts w:ascii="Times New Roman" w:hAnsi="Times New Roman" w:cs="Times New Roman"/>
          <w:sz w:val="24"/>
          <w:szCs w:val="24"/>
        </w:rPr>
        <w:t xml:space="preserve">         </w:t>
      </w:r>
      <w:r w:rsidRPr="007C3C6C">
        <w:rPr>
          <w:rFonts w:ascii="Times New Roman" w:hAnsi="Times New Roman" w:cs="Times New Roman"/>
          <w:sz w:val="24"/>
          <w:szCs w:val="24"/>
        </w:rPr>
        <w:t>attractive force that brings customers) which is attached to the goods and services he  produces in a suit for passing off. </w:t>
      </w:r>
    </w:p>
    <w:p w:rsidR="001A21CF"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2.</w:t>
      </w:r>
      <w:r w:rsidRPr="007C3C6C">
        <w:rPr>
          <w:rFonts w:ascii="Times New Roman" w:hAnsi="Times New Roman" w:cs="Times New Roman"/>
          <w:b/>
          <w:bCs/>
          <w:sz w:val="24"/>
          <w:szCs w:val="24"/>
        </w:rPr>
        <w:t>Misrepresentation</w:t>
      </w:r>
      <w:r w:rsidRPr="007C3C6C">
        <w:rPr>
          <w:rFonts w:ascii="Times New Roman" w:hAnsi="Times New Roman" w:cs="Times New Roman"/>
          <w:sz w:val="24"/>
          <w:szCs w:val="24"/>
        </w:rPr>
        <w:t>: The claimant/ plaintiff needs to demonstrate and explain to the court that </w:t>
      </w:r>
      <w:r w:rsidR="00CB3132" w:rsidRPr="007C3C6C">
        <w:rPr>
          <w:rFonts w:ascii="Times New Roman" w:hAnsi="Times New Roman" w:cs="Times New Roman"/>
          <w:sz w:val="24"/>
          <w:szCs w:val="24"/>
        </w:rPr>
        <w:t xml:space="preserve">     </w:t>
      </w:r>
      <w:r w:rsidRPr="007C3C6C">
        <w:rPr>
          <w:rFonts w:ascii="Times New Roman" w:hAnsi="Times New Roman" w:cs="Times New Roman"/>
          <w:sz w:val="24"/>
          <w:szCs w:val="24"/>
        </w:rPr>
        <w:t>the goods and services the defendant is offering the public deceitfully (whether intentionally or </w:t>
      </w:r>
      <w:r w:rsidR="00CB3132" w:rsidRPr="007C3C6C">
        <w:rPr>
          <w:rFonts w:ascii="Times New Roman" w:hAnsi="Times New Roman" w:cs="Times New Roman"/>
          <w:sz w:val="24"/>
          <w:szCs w:val="24"/>
        </w:rPr>
        <w:t xml:space="preserve">     </w:t>
      </w:r>
      <w:r w:rsidRPr="007C3C6C">
        <w:rPr>
          <w:rFonts w:ascii="Times New Roman" w:hAnsi="Times New Roman" w:cs="Times New Roman"/>
          <w:sz w:val="24"/>
          <w:szCs w:val="24"/>
        </w:rPr>
        <w:t>not) are actually the goods and services of the claimant. </w:t>
      </w:r>
    </w:p>
    <w:p w:rsidR="001A21CF"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3.</w:t>
      </w:r>
      <w:r w:rsidRPr="007C3C6C">
        <w:rPr>
          <w:rFonts w:ascii="Times New Roman" w:hAnsi="Times New Roman" w:cs="Times New Roman"/>
          <w:b/>
          <w:bCs/>
          <w:sz w:val="24"/>
          <w:szCs w:val="24"/>
        </w:rPr>
        <w:t>Damage</w:t>
      </w:r>
      <w:r w:rsidRPr="007C3C6C">
        <w:rPr>
          <w:rFonts w:ascii="Times New Roman" w:hAnsi="Times New Roman" w:cs="Times New Roman"/>
          <w:sz w:val="24"/>
          <w:szCs w:val="24"/>
        </w:rPr>
        <w:t>: The claimant/ plaintiff needs to show to the court that a loss has been suffered due to the belief that the goods and services of the defendant are those of the plaintiff/ claimant. (The </w:t>
      </w:r>
      <w:r w:rsidR="00CB3132" w:rsidRPr="007C3C6C">
        <w:rPr>
          <w:rFonts w:ascii="Times New Roman" w:hAnsi="Times New Roman" w:cs="Times New Roman"/>
          <w:sz w:val="24"/>
          <w:szCs w:val="24"/>
        </w:rPr>
        <w:t xml:space="preserve">      </w:t>
      </w:r>
      <w:r w:rsidRPr="007C3C6C">
        <w:rPr>
          <w:rFonts w:ascii="Times New Roman" w:hAnsi="Times New Roman" w:cs="Times New Roman"/>
          <w:sz w:val="24"/>
          <w:szCs w:val="24"/>
        </w:rPr>
        <w:t>Claimant</w:t>
      </w:r>
      <w:r w:rsidR="006373CF" w:rsidRPr="007C3C6C">
        <w:rPr>
          <w:rFonts w:ascii="Times New Roman" w:hAnsi="Times New Roman" w:cs="Times New Roman"/>
          <w:sz w:val="24"/>
          <w:szCs w:val="24"/>
        </w:rPr>
        <w:t>/</w:t>
      </w:r>
      <w:r w:rsidRPr="007C3C6C">
        <w:rPr>
          <w:rFonts w:ascii="Times New Roman" w:hAnsi="Times New Roman" w:cs="Times New Roman"/>
          <w:sz w:val="24"/>
          <w:szCs w:val="24"/>
        </w:rPr>
        <w:t>plaintiff needs to show that the defendant’s activities are calculated to deceive the</w:t>
      </w:r>
      <w:r w:rsidR="006373CF" w:rsidRPr="007C3C6C">
        <w:rPr>
          <w:rFonts w:ascii="Times New Roman" w:hAnsi="Times New Roman" w:cs="Times New Roman"/>
          <w:sz w:val="24"/>
          <w:szCs w:val="24"/>
        </w:rPr>
        <w:t xml:space="preserve">           </w:t>
      </w:r>
      <w:r w:rsidRPr="007C3C6C">
        <w:rPr>
          <w:rFonts w:ascii="Times New Roman" w:hAnsi="Times New Roman" w:cs="Times New Roman"/>
          <w:sz w:val="24"/>
          <w:szCs w:val="24"/>
        </w:rPr>
        <w:t> public). </w:t>
      </w:r>
    </w:p>
    <w:p w:rsidR="001A21CF"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These (3) three elements known as the Classic Trinity were stated in the House of Lord’s case of</w:t>
      </w:r>
    </w:p>
    <w:p w:rsidR="001A21CF" w:rsidRPr="007C3C6C" w:rsidRDefault="001A21CF" w:rsidP="007C3C6C">
      <w:pPr>
        <w:spacing w:line="360" w:lineRule="auto"/>
        <w:rPr>
          <w:rFonts w:ascii="Times New Roman" w:hAnsi="Times New Roman" w:cs="Times New Roman"/>
          <w:b/>
          <w:bCs/>
          <w:sz w:val="24"/>
          <w:szCs w:val="24"/>
        </w:rPr>
      </w:pPr>
      <w:r w:rsidRPr="007C3C6C">
        <w:rPr>
          <w:rFonts w:ascii="Times New Roman" w:hAnsi="Times New Roman" w:cs="Times New Roman"/>
          <w:sz w:val="24"/>
          <w:szCs w:val="24"/>
        </w:rPr>
        <w:t> </w:t>
      </w:r>
      <w:r w:rsidRPr="007C3C6C">
        <w:rPr>
          <w:rFonts w:ascii="Times New Roman" w:hAnsi="Times New Roman" w:cs="Times New Roman"/>
          <w:b/>
          <w:bCs/>
          <w:sz w:val="24"/>
          <w:szCs w:val="24"/>
        </w:rPr>
        <w:t xml:space="preserve">Reckitt &amp; Colman products ltd v. Borden Inc. </w:t>
      </w:r>
      <w:r w:rsidR="00A2708C" w:rsidRPr="007C3C6C">
        <w:rPr>
          <w:rStyle w:val="FootnoteReference"/>
          <w:rFonts w:ascii="Times New Roman" w:hAnsi="Times New Roman" w:cs="Times New Roman"/>
          <w:b/>
          <w:bCs/>
          <w:sz w:val="24"/>
          <w:szCs w:val="24"/>
        </w:rPr>
        <w:footnoteReference w:id="4"/>
      </w:r>
      <w:r w:rsidRPr="007C3C6C">
        <w:rPr>
          <w:rFonts w:ascii="Times New Roman" w:hAnsi="Times New Roman" w:cs="Times New Roman"/>
          <w:b/>
          <w:bCs/>
          <w:sz w:val="24"/>
          <w:szCs w:val="24"/>
        </w:rPr>
        <w:t>(HL 1990) per Lord Oliver. </w:t>
      </w:r>
    </w:p>
    <w:p w:rsidR="001A21CF" w:rsidRPr="007C3C6C" w:rsidRDefault="001A21CF" w:rsidP="007C3C6C">
      <w:pPr>
        <w:spacing w:line="360" w:lineRule="auto"/>
        <w:rPr>
          <w:rFonts w:ascii="Times New Roman" w:hAnsi="Times New Roman" w:cs="Times New Roman"/>
          <w:b/>
          <w:bCs/>
          <w:sz w:val="24"/>
          <w:szCs w:val="24"/>
        </w:rPr>
      </w:pPr>
      <w:r w:rsidRPr="007C3C6C">
        <w:rPr>
          <w:rFonts w:ascii="Times New Roman" w:hAnsi="Times New Roman" w:cs="Times New Roman"/>
          <w:b/>
          <w:bCs/>
          <w:sz w:val="24"/>
          <w:szCs w:val="24"/>
        </w:rPr>
        <w:t>Forms of Passing Off </w:t>
      </w:r>
    </w:p>
    <w:p w:rsidR="001A21CF"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The elements of passing off need to be proved in any of the forms which passing off can take </w:t>
      </w:r>
      <w:r w:rsidR="006373CF" w:rsidRPr="007C3C6C">
        <w:rPr>
          <w:rFonts w:ascii="Times New Roman" w:hAnsi="Times New Roman" w:cs="Times New Roman"/>
          <w:sz w:val="24"/>
          <w:szCs w:val="24"/>
        </w:rPr>
        <w:t xml:space="preserve">       </w:t>
      </w:r>
      <w:r w:rsidRPr="007C3C6C">
        <w:rPr>
          <w:rFonts w:ascii="Times New Roman" w:hAnsi="Times New Roman" w:cs="Times New Roman"/>
          <w:sz w:val="24"/>
          <w:szCs w:val="24"/>
        </w:rPr>
        <w:t>which</w:t>
      </w:r>
      <w:r w:rsidR="00BF2F20" w:rsidRPr="007C3C6C">
        <w:rPr>
          <w:rFonts w:ascii="Times New Roman" w:hAnsi="Times New Roman" w:cs="Times New Roman"/>
          <w:sz w:val="24"/>
          <w:szCs w:val="24"/>
        </w:rPr>
        <w:t xml:space="preserve"> </w:t>
      </w:r>
      <w:r w:rsidRPr="007C3C6C">
        <w:rPr>
          <w:rFonts w:ascii="Times New Roman" w:hAnsi="Times New Roman" w:cs="Times New Roman"/>
          <w:sz w:val="24"/>
          <w:szCs w:val="24"/>
        </w:rPr>
        <w:t> include; </w:t>
      </w:r>
    </w:p>
    <w:p w:rsidR="001A21CF"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lastRenderedPageBreak/>
        <w:t> a)</w:t>
      </w:r>
      <w:r w:rsidRPr="007C3C6C">
        <w:rPr>
          <w:rFonts w:ascii="Times New Roman" w:hAnsi="Times New Roman" w:cs="Times New Roman"/>
          <w:b/>
          <w:bCs/>
          <w:sz w:val="24"/>
          <w:szCs w:val="24"/>
        </w:rPr>
        <w:t>Trading under a name which is closely related to that of the claimant/ plaintiff such</w:t>
      </w:r>
      <w:r w:rsidR="006373CF" w:rsidRPr="007C3C6C">
        <w:rPr>
          <w:rFonts w:ascii="Times New Roman" w:hAnsi="Times New Roman" w:cs="Times New Roman"/>
          <w:b/>
          <w:bCs/>
          <w:sz w:val="24"/>
          <w:szCs w:val="24"/>
        </w:rPr>
        <w:t xml:space="preserve">             </w:t>
      </w:r>
      <w:r w:rsidRPr="007C3C6C">
        <w:rPr>
          <w:rFonts w:ascii="Times New Roman" w:hAnsi="Times New Roman" w:cs="Times New Roman"/>
          <w:b/>
          <w:bCs/>
          <w:sz w:val="24"/>
          <w:szCs w:val="24"/>
        </w:rPr>
        <w:t> name being likely to mislead the public: -</w:t>
      </w:r>
      <w:r w:rsidR="00E57AA9" w:rsidRPr="007C3C6C">
        <w:rPr>
          <w:rFonts w:ascii="Times New Roman" w:hAnsi="Times New Roman" w:cs="Times New Roman"/>
          <w:b/>
          <w:bCs/>
          <w:sz w:val="24"/>
          <w:szCs w:val="24"/>
        </w:rPr>
        <w:t xml:space="preserve">                                                                                                                                 </w:t>
      </w:r>
      <w:r w:rsidRPr="007C3C6C">
        <w:rPr>
          <w:rFonts w:ascii="Times New Roman" w:hAnsi="Times New Roman" w:cs="Times New Roman"/>
          <w:b/>
          <w:bCs/>
          <w:sz w:val="24"/>
          <w:szCs w:val="24"/>
        </w:rPr>
        <w:t>The </w:t>
      </w:r>
      <w:proofErr w:type="spellStart"/>
      <w:r w:rsidR="00340E04" w:rsidRPr="007C3C6C">
        <w:rPr>
          <w:rFonts w:ascii="Times New Roman" w:hAnsi="Times New Roman" w:cs="Times New Roman"/>
          <w:b/>
          <w:bCs/>
          <w:sz w:val="24"/>
          <w:szCs w:val="24"/>
        </w:rPr>
        <w:t>well</w:t>
      </w:r>
      <w:r w:rsidRPr="007C3C6C">
        <w:rPr>
          <w:rFonts w:ascii="Times New Roman" w:hAnsi="Times New Roman" w:cs="Times New Roman"/>
          <w:b/>
          <w:bCs/>
          <w:sz w:val="24"/>
          <w:szCs w:val="24"/>
        </w:rPr>
        <w:t>established</w:t>
      </w:r>
      <w:proofErr w:type="spellEnd"/>
      <w:r w:rsidRPr="007C3C6C">
        <w:rPr>
          <w:rFonts w:ascii="Times New Roman" w:hAnsi="Times New Roman" w:cs="Times New Roman"/>
          <w:b/>
          <w:bCs/>
          <w:sz w:val="24"/>
          <w:szCs w:val="24"/>
        </w:rPr>
        <w:t> case on this is </w:t>
      </w:r>
      <w:r w:rsidR="007F63FB" w:rsidRPr="007C3C6C">
        <w:rPr>
          <w:rFonts w:ascii="Times New Roman" w:hAnsi="Times New Roman" w:cs="Times New Roman"/>
          <w:b/>
          <w:bCs/>
          <w:sz w:val="24"/>
          <w:szCs w:val="24"/>
        </w:rPr>
        <w:t>“</w:t>
      </w:r>
      <w:r w:rsidRPr="007C3C6C">
        <w:rPr>
          <w:rFonts w:ascii="Times New Roman" w:hAnsi="Times New Roman" w:cs="Times New Roman"/>
          <w:b/>
          <w:bCs/>
          <w:sz w:val="24"/>
          <w:szCs w:val="24"/>
        </w:rPr>
        <w:t> Hendriks v Montagu</w:t>
      </w:r>
      <w:r w:rsidR="007F63FB" w:rsidRPr="007C3C6C">
        <w:rPr>
          <w:rFonts w:ascii="Times New Roman" w:hAnsi="Times New Roman" w:cs="Times New Roman"/>
          <w:b/>
          <w:bCs/>
          <w:sz w:val="24"/>
          <w:szCs w:val="24"/>
        </w:rPr>
        <w:t>”</w:t>
      </w:r>
      <w:r w:rsidR="00D74707" w:rsidRPr="007C3C6C">
        <w:rPr>
          <w:rStyle w:val="FootnoteReference"/>
          <w:rFonts w:ascii="Times New Roman" w:hAnsi="Times New Roman" w:cs="Times New Roman"/>
          <w:b/>
          <w:bCs/>
          <w:sz w:val="24"/>
          <w:szCs w:val="24"/>
        </w:rPr>
        <w:footnoteReference w:id="5"/>
      </w:r>
      <w:r w:rsidRPr="007C3C6C">
        <w:rPr>
          <w:rFonts w:ascii="Times New Roman" w:hAnsi="Times New Roman" w:cs="Times New Roman"/>
          <w:sz w:val="24"/>
          <w:szCs w:val="24"/>
        </w:rPr>
        <w:t>where the Universal Life</w:t>
      </w:r>
      <w:r w:rsidR="002F0619" w:rsidRPr="007C3C6C">
        <w:rPr>
          <w:rFonts w:ascii="Times New Roman" w:hAnsi="Times New Roman" w:cs="Times New Roman"/>
          <w:sz w:val="24"/>
          <w:szCs w:val="24"/>
        </w:rPr>
        <w:t xml:space="preserve">          </w:t>
      </w:r>
      <w:r w:rsidR="001F6477" w:rsidRPr="007C3C6C">
        <w:rPr>
          <w:rFonts w:ascii="Times New Roman" w:hAnsi="Times New Roman" w:cs="Times New Roman"/>
          <w:sz w:val="24"/>
          <w:szCs w:val="24"/>
        </w:rPr>
        <w:t xml:space="preserve">        </w:t>
      </w:r>
      <w:r w:rsidRPr="007C3C6C">
        <w:rPr>
          <w:rFonts w:ascii="Times New Roman" w:hAnsi="Times New Roman" w:cs="Times New Roman"/>
          <w:sz w:val="24"/>
          <w:szCs w:val="24"/>
        </w:rPr>
        <w:t> Assurance </w:t>
      </w:r>
      <w:r w:rsidR="006353A0" w:rsidRPr="007C3C6C">
        <w:rPr>
          <w:rFonts w:ascii="Times New Roman" w:hAnsi="Times New Roman" w:cs="Times New Roman"/>
          <w:sz w:val="24"/>
          <w:szCs w:val="24"/>
        </w:rPr>
        <w:t xml:space="preserve">   </w:t>
      </w:r>
      <w:r w:rsidRPr="007C3C6C">
        <w:rPr>
          <w:rFonts w:ascii="Times New Roman" w:hAnsi="Times New Roman" w:cs="Times New Roman"/>
          <w:sz w:val="24"/>
          <w:szCs w:val="24"/>
        </w:rPr>
        <w:t>Society were granted an injunction by the court in order to</w:t>
      </w:r>
      <w:r w:rsidR="00C61546" w:rsidRPr="007C3C6C">
        <w:rPr>
          <w:rFonts w:ascii="Times New Roman" w:hAnsi="Times New Roman" w:cs="Times New Roman"/>
          <w:sz w:val="24"/>
          <w:szCs w:val="24"/>
        </w:rPr>
        <w:t xml:space="preserve">   </w:t>
      </w:r>
      <w:r w:rsidRPr="007C3C6C">
        <w:rPr>
          <w:rFonts w:ascii="Times New Roman" w:hAnsi="Times New Roman" w:cs="Times New Roman"/>
          <w:sz w:val="24"/>
          <w:szCs w:val="24"/>
        </w:rPr>
        <w:t>restrain</w:t>
      </w:r>
      <w:r w:rsidR="0049690F" w:rsidRPr="007C3C6C">
        <w:rPr>
          <w:rFonts w:ascii="Times New Roman" w:hAnsi="Times New Roman" w:cs="Times New Roman"/>
          <w:sz w:val="24"/>
          <w:szCs w:val="24"/>
        </w:rPr>
        <w:t xml:space="preserve">  </w:t>
      </w:r>
      <w:r w:rsidRPr="007C3C6C">
        <w:rPr>
          <w:rFonts w:ascii="Times New Roman" w:hAnsi="Times New Roman" w:cs="Times New Roman"/>
          <w:sz w:val="24"/>
          <w:szCs w:val="24"/>
        </w:rPr>
        <w:t> the company of the</w:t>
      </w:r>
      <w:r w:rsidR="00E37532" w:rsidRPr="007C3C6C">
        <w:rPr>
          <w:rFonts w:ascii="Times New Roman" w:hAnsi="Times New Roman" w:cs="Times New Roman"/>
          <w:sz w:val="24"/>
          <w:szCs w:val="24"/>
        </w:rPr>
        <w:t xml:space="preserve"> defendant </w:t>
      </w:r>
      <w:r w:rsidRPr="007C3C6C">
        <w:rPr>
          <w:rFonts w:ascii="Times New Roman" w:hAnsi="Times New Roman" w:cs="Times New Roman"/>
          <w:sz w:val="24"/>
          <w:szCs w:val="24"/>
        </w:rPr>
        <w:t> </w:t>
      </w:r>
      <w:r w:rsidR="00AF5E50" w:rsidRPr="007C3C6C">
        <w:rPr>
          <w:rFonts w:ascii="Times New Roman" w:hAnsi="Times New Roman" w:cs="Times New Roman"/>
          <w:sz w:val="24"/>
          <w:szCs w:val="24"/>
        </w:rPr>
        <w:t>which</w:t>
      </w:r>
      <w:r w:rsidR="0062656D" w:rsidRPr="007C3C6C">
        <w:rPr>
          <w:rFonts w:ascii="Times New Roman" w:hAnsi="Times New Roman" w:cs="Times New Roman"/>
          <w:sz w:val="24"/>
          <w:szCs w:val="24"/>
        </w:rPr>
        <w:t xml:space="preserve"> was </w:t>
      </w:r>
      <w:r w:rsidR="00FC75B8" w:rsidRPr="007C3C6C">
        <w:rPr>
          <w:rFonts w:ascii="Times New Roman" w:hAnsi="Times New Roman" w:cs="Times New Roman"/>
          <w:sz w:val="24"/>
          <w:szCs w:val="24"/>
        </w:rPr>
        <w:t xml:space="preserve">incorporated </w:t>
      </w:r>
      <w:r w:rsidR="0062656D" w:rsidRPr="007C3C6C">
        <w:rPr>
          <w:rFonts w:ascii="Times New Roman" w:hAnsi="Times New Roman" w:cs="Times New Roman"/>
          <w:sz w:val="24"/>
          <w:szCs w:val="24"/>
        </w:rPr>
        <w:t xml:space="preserve"> later on from carrying on </w:t>
      </w:r>
      <w:r w:rsidR="00FC75B8" w:rsidRPr="007C3C6C">
        <w:rPr>
          <w:rFonts w:ascii="Times New Roman" w:hAnsi="Times New Roman" w:cs="Times New Roman"/>
          <w:sz w:val="24"/>
          <w:szCs w:val="24"/>
        </w:rPr>
        <w:t xml:space="preserve">business </w:t>
      </w:r>
      <w:r w:rsidR="00106A1F" w:rsidRPr="007C3C6C">
        <w:rPr>
          <w:rFonts w:ascii="Times New Roman" w:hAnsi="Times New Roman" w:cs="Times New Roman"/>
          <w:sz w:val="24"/>
          <w:szCs w:val="24"/>
        </w:rPr>
        <w:t xml:space="preserve">under the name </w:t>
      </w:r>
    </w:p>
    <w:p w:rsidR="001A21CF"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“Universe Life Assurance Association”. In Nigeria, the court has decided a similar situation in </w:t>
      </w:r>
      <w:r w:rsidR="005E6438" w:rsidRPr="007C3C6C">
        <w:rPr>
          <w:rFonts w:ascii="Times New Roman" w:hAnsi="Times New Roman" w:cs="Times New Roman"/>
          <w:sz w:val="24"/>
          <w:szCs w:val="24"/>
        </w:rPr>
        <w:t>:</w:t>
      </w:r>
      <w:r w:rsidRPr="007C3C6C">
        <w:rPr>
          <w:rFonts w:ascii="Times New Roman" w:hAnsi="Times New Roman" w:cs="Times New Roman"/>
          <w:sz w:val="24"/>
          <w:szCs w:val="24"/>
        </w:rPr>
        <w:t> </w:t>
      </w:r>
      <w:r w:rsidRPr="007C3C6C">
        <w:rPr>
          <w:rFonts w:ascii="Times New Roman" w:hAnsi="Times New Roman" w:cs="Times New Roman"/>
          <w:b/>
          <w:bCs/>
          <w:sz w:val="24"/>
          <w:szCs w:val="24"/>
        </w:rPr>
        <w:t>Niger Chemists ltd. v. Nigeria Chemists [1961] 1 All NLR 171</w:t>
      </w:r>
      <w:r w:rsidR="008C42F4" w:rsidRPr="007C3C6C">
        <w:rPr>
          <w:rStyle w:val="FootnoteReference"/>
          <w:rFonts w:ascii="Times New Roman" w:hAnsi="Times New Roman" w:cs="Times New Roman"/>
          <w:b/>
          <w:bCs/>
          <w:sz w:val="24"/>
          <w:szCs w:val="24"/>
        </w:rPr>
        <w:footnoteReference w:id="6"/>
      </w:r>
      <w:r w:rsidRPr="007C3C6C">
        <w:rPr>
          <w:rFonts w:ascii="Times New Roman" w:hAnsi="Times New Roman" w:cs="Times New Roman"/>
          <w:sz w:val="24"/>
          <w:szCs w:val="24"/>
        </w:rPr>
        <w:t> where Palmer J. granted an </w:t>
      </w:r>
      <w:r w:rsidR="00D854D0" w:rsidRPr="007C3C6C">
        <w:rPr>
          <w:rFonts w:ascii="Times New Roman" w:hAnsi="Times New Roman" w:cs="Times New Roman"/>
          <w:sz w:val="24"/>
          <w:szCs w:val="24"/>
        </w:rPr>
        <w:t xml:space="preserve">         </w:t>
      </w:r>
      <w:r w:rsidRPr="007C3C6C">
        <w:rPr>
          <w:rFonts w:ascii="Times New Roman" w:hAnsi="Times New Roman" w:cs="Times New Roman"/>
          <w:sz w:val="24"/>
          <w:szCs w:val="24"/>
        </w:rPr>
        <w:t>injunction restraining the defendants from using the name “Nigeria Chemists” as it was </w:t>
      </w:r>
      <w:r w:rsidR="00D854D0" w:rsidRPr="007C3C6C">
        <w:rPr>
          <w:rFonts w:ascii="Times New Roman" w:hAnsi="Times New Roman" w:cs="Times New Roman"/>
          <w:sz w:val="24"/>
          <w:szCs w:val="24"/>
        </w:rPr>
        <w:t xml:space="preserve">                     </w:t>
      </w:r>
      <w:r w:rsidRPr="007C3C6C">
        <w:rPr>
          <w:rFonts w:ascii="Times New Roman" w:hAnsi="Times New Roman" w:cs="Times New Roman"/>
          <w:sz w:val="24"/>
          <w:szCs w:val="24"/>
        </w:rPr>
        <w:t>calculated to deceive those who had the intention to deal with Niger Chemists. It is important to note that both parties in the suit were engaged in a similar business. Thus, where a name is made to deceive a consumer or the public due to its similarity with that of a plaintiff then that is a form of passing off and there exists a tort.</w:t>
      </w:r>
    </w:p>
    <w:p w:rsidR="001A21CF" w:rsidRPr="007C3C6C" w:rsidRDefault="001A21CF" w:rsidP="007C3C6C">
      <w:pPr>
        <w:spacing w:line="360" w:lineRule="auto"/>
        <w:rPr>
          <w:rFonts w:ascii="Times New Roman" w:hAnsi="Times New Roman" w:cs="Times New Roman"/>
          <w:sz w:val="24"/>
          <w:szCs w:val="24"/>
        </w:rPr>
      </w:pPr>
    </w:p>
    <w:p w:rsidR="001A21CF"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 b)</w:t>
      </w:r>
      <w:r w:rsidRPr="007C3C6C">
        <w:rPr>
          <w:rFonts w:ascii="Times New Roman" w:hAnsi="Times New Roman" w:cs="Times New Roman"/>
          <w:b/>
          <w:bCs/>
          <w:sz w:val="24"/>
          <w:szCs w:val="24"/>
        </w:rPr>
        <w:t>Trading under a name already given for goods of that kind by the plaintiff or trading </w:t>
      </w:r>
      <w:r w:rsidR="006034DC" w:rsidRPr="007C3C6C">
        <w:rPr>
          <w:rFonts w:ascii="Times New Roman" w:hAnsi="Times New Roman" w:cs="Times New Roman"/>
          <w:b/>
          <w:bCs/>
          <w:sz w:val="24"/>
          <w:szCs w:val="24"/>
        </w:rPr>
        <w:t xml:space="preserve">       </w:t>
      </w:r>
      <w:r w:rsidRPr="007C3C6C">
        <w:rPr>
          <w:rFonts w:ascii="Times New Roman" w:hAnsi="Times New Roman" w:cs="Times New Roman"/>
          <w:b/>
          <w:bCs/>
          <w:sz w:val="24"/>
          <w:szCs w:val="24"/>
        </w:rPr>
        <w:t>under a </w:t>
      </w:r>
      <w:r w:rsidR="0011652D" w:rsidRPr="007C3C6C">
        <w:rPr>
          <w:rFonts w:ascii="Times New Roman" w:hAnsi="Times New Roman" w:cs="Times New Roman"/>
          <w:b/>
          <w:bCs/>
          <w:sz w:val="24"/>
          <w:szCs w:val="24"/>
        </w:rPr>
        <w:t>n</w:t>
      </w:r>
      <w:r w:rsidRPr="007C3C6C">
        <w:rPr>
          <w:rFonts w:ascii="Times New Roman" w:hAnsi="Times New Roman" w:cs="Times New Roman"/>
          <w:b/>
          <w:bCs/>
          <w:sz w:val="24"/>
          <w:szCs w:val="24"/>
        </w:rPr>
        <w:t>ame </w:t>
      </w:r>
      <w:r w:rsidR="0011652D" w:rsidRPr="007C3C6C">
        <w:rPr>
          <w:rFonts w:ascii="Times New Roman" w:hAnsi="Times New Roman" w:cs="Times New Roman"/>
          <w:b/>
          <w:bCs/>
          <w:sz w:val="24"/>
          <w:szCs w:val="24"/>
        </w:rPr>
        <w:t xml:space="preserve"> </w:t>
      </w:r>
      <w:r w:rsidRPr="007C3C6C">
        <w:rPr>
          <w:rFonts w:ascii="Times New Roman" w:hAnsi="Times New Roman" w:cs="Times New Roman"/>
          <w:b/>
          <w:bCs/>
          <w:sz w:val="24"/>
          <w:szCs w:val="24"/>
        </w:rPr>
        <w:t>so similar to that of the plaintiff’s as to be mistaken for it</w:t>
      </w:r>
      <w:r w:rsidR="00D678F9" w:rsidRPr="007C3C6C">
        <w:rPr>
          <w:rFonts w:ascii="Times New Roman" w:hAnsi="Times New Roman" w:cs="Times New Roman"/>
          <w:b/>
          <w:bCs/>
          <w:sz w:val="24"/>
          <w:szCs w:val="24"/>
        </w:rPr>
        <w:t>:-</w:t>
      </w:r>
      <w:r w:rsidRPr="007C3C6C">
        <w:rPr>
          <w:rFonts w:ascii="Times New Roman" w:hAnsi="Times New Roman" w:cs="Times New Roman"/>
          <w:sz w:val="24"/>
          <w:szCs w:val="24"/>
        </w:rPr>
        <w:t>Where a trade name is already in use by the plaintiff for his goods and services, it will be </w:t>
      </w:r>
      <w:r w:rsidR="00FE3B47" w:rsidRPr="007C3C6C">
        <w:rPr>
          <w:rFonts w:ascii="Times New Roman" w:hAnsi="Times New Roman" w:cs="Times New Roman"/>
          <w:sz w:val="24"/>
          <w:szCs w:val="24"/>
        </w:rPr>
        <w:t xml:space="preserve">               </w:t>
      </w:r>
      <w:r w:rsidRPr="007C3C6C">
        <w:rPr>
          <w:rFonts w:ascii="Times New Roman" w:hAnsi="Times New Roman" w:cs="Times New Roman"/>
          <w:sz w:val="24"/>
          <w:szCs w:val="24"/>
        </w:rPr>
        <w:t>actionable</w:t>
      </w:r>
      <w:r w:rsidR="0011652D" w:rsidRPr="007C3C6C">
        <w:rPr>
          <w:rFonts w:ascii="Times New Roman" w:hAnsi="Times New Roman" w:cs="Times New Roman"/>
          <w:sz w:val="24"/>
          <w:szCs w:val="24"/>
        </w:rPr>
        <w:t xml:space="preserve"> </w:t>
      </w:r>
      <w:r w:rsidRPr="007C3C6C">
        <w:rPr>
          <w:rFonts w:ascii="Times New Roman" w:hAnsi="Times New Roman" w:cs="Times New Roman"/>
          <w:sz w:val="24"/>
          <w:szCs w:val="24"/>
        </w:rPr>
        <w:t> passing off for a defendant to trade under the name of the plaintiff. </w:t>
      </w:r>
      <w:r w:rsidR="00B06BED" w:rsidRPr="007C3C6C">
        <w:rPr>
          <w:rStyle w:val="FootnoteReference"/>
          <w:rFonts w:ascii="Times New Roman" w:hAnsi="Times New Roman" w:cs="Times New Roman"/>
          <w:sz w:val="24"/>
          <w:szCs w:val="24"/>
        </w:rPr>
        <w:footnoteReference w:id="7"/>
      </w:r>
      <w:r w:rsidRPr="007C3C6C">
        <w:rPr>
          <w:rFonts w:ascii="Times New Roman" w:hAnsi="Times New Roman" w:cs="Times New Roman"/>
          <w:sz w:val="24"/>
          <w:szCs w:val="24"/>
        </w:rPr>
        <w:t>A trade name is a name under which goods and services are sold by a certain individual and which by established </w:t>
      </w:r>
      <w:r w:rsidR="00EE475C" w:rsidRPr="007C3C6C">
        <w:rPr>
          <w:rFonts w:ascii="Times New Roman" w:hAnsi="Times New Roman" w:cs="Times New Roman"/>
          <w:sz w:val="24"/>
          <w:szCs w:val="24"/>
        </w:rPr>
        <w:t xml:space="preserve">   </w:t>
      </w:r>
      <w:r w:rsidRPr="007C3C6C">
        <w:rPr>
          <w:rFonts w:ascii="Times New Roman" w:hAnsi="Times New Roman" w:cs="Times New Roman"/>
          <w:sz w:val="24"/>
          <w:szCs w:val="24"/>
        </w:rPr>
        <w:t>usage has become known to the public to the effect that the goods and services are that of the individual.</w:t>
      </w:r>
      <w:r w:rsidR="00434C56" w:rsidRPr="007C3C6C">
        <w:rPr>
          <w:rStyle w:val="FootnoteReference"/>
          <w:rFonts w:ascii="Times New Roman" w:hAnsi="Times New Roman" w:cs="Times New Roman"/>
          <w:sz w:val="24"/>
          <w:szCs w:val="24"/>
        </w:rPr>
        <w:footnoteReference w:id="8"/>
      </w:r>
      <w:r w:rsidRPr="007C3C6C">
        <w:rPr>
          <w:rFonts w:ascii="Times New Roman" w:hAnsi="Times New Roman" w:cs="Times New Roman"/>
          <w:sz w:val="24"/>
          <w:szCs w:val="24"/>
        </w:rPr>
        <w:t>Descriptive names such as ‘water’, ‘beer’ ‘stout’ are not protected unless the</w:t>
      </w:r>
      <w:r w:rsidR="00EE475C" w:rsidRPr="007C3C6C">
        <w:rPr>
          <w:rFonts w:ascii="Times New Roman" w:hAnsi="Times New Roman" w:cs="Times New Roman"/>
          <w:sz w:val="24"/>
          <w:szCs w:val="24"/>
        </w:rPr>
        <w:t xml:space="preserve">             </w:t>
      </w:r>
      <w:r w:rsidRPr="007C3C6C">
        <w:rPr>
          <w:rFonts w:ascii="Times New Roman" w:hAnsi="Times New Roman" w:cs="Times New Roman"/>
          <w:sz w:val="24"/>
          <w:szCs w:val="24"/>
        </w:rPr>
        <w:t> plaintiff can prove that thedescriptive name has acquired a secondary name exclusively </w:t>
      </w:r>
      <w:r w:rsidR="00EE475C" w:rsidRPr="007C3C6C">
        <w:rPr>
          <w:rFonts w:ascii="Times New Roman" w:hAnsi="Times New Roman" w:cs="Times New Roman"/>
          <w:sz w:val="24"/>
          <w:szCs w:val="24"/>
        </w:rPr>
        <w:t xml:space="preserve">                   </w:t>
      </w:r>
      <w:r w:rsidRPr="007C3C6C">
        <w:rPr>
          <w:rFonts w:ascii="Times New Roman" w:hAnsi="Times New Roman" w:cs="Times New Roman"/>
          <w:sz w:val="24"/>
          <w:szCs w:val="24"/>
        </w:rPr>
        <w:t>associated with the plaintiff’s own product. </w:t>
      </w:r>
    </w:p>
    <w:p w:rsidR="001A21CF"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c)A</w:t>
      </w:r>
      <w:r w:rsidRPr="007C3C6C">
        <w:rPr>
          <w:rFonts w:ascii="Times New Roman" w:hAnsi="Times New Roman" w:cs="Times New Roman"/>
          <w:b/>
          <w:bCs/>
          <w:sz w:val="24"/>
          <w:szCs w:val="24"/>
        </w:rPr>
        <w:t> direct statement by the defendant that the goods and services are that of the plaintiff</w:t>
      </w:r>
      <w:r w:rsidRPr="007C3C6C">
        <w:rPr>
          <w:rFonts w:ascii="Times New Roman" w:hAnsi="Times New Roman" w:cs="Times New Roman"/>
          <w:sz w:val="24"/>
          <w:szCs w:val="24"/>
        </w:rPr>
        <w:t>:- Actionable passing off occurs where the defendant markets his products as that of the plaintiff.</w:t>
      </w:r>
      <w:r w:rsidR="003110A1" w:rsidRPr="007C3C6C">
        <w:rPr>
          <w:rFonts w:ascii="Times New Roman" w:hAnsi="Times New Roman" w:cs="Times New Roman"/>
          <w:sz w:val="24"/>
          <w:szCs w:val="24"/>
        </w:rPr>
        <w:t xml:space="preserve">                                       </w:t>
      </w:r>
      <w:r w:rsidRPr="007C3C6C">
        <w:rPr>
          <w:rFonts w:ascii="Times New Roman" w:hAnsi="Times New Roman" w:cs="Times New Roman"/>
          <w:sz w:val="24"/>
          <w:szCs w:val="24"/>
        </w:rPr>
        <w:t> </w:t>
      </w:r>
      <w:r w:rsidRPr="007C3C6C">
        <w:rPr>
          <w:rFonts w:ascii="Times New Roman" w:hAnsi="Times New Roman" w:cs="Times New Roman"/>
          <w:b/>
          <w:bCs/>
          <w:sz w:val="24"/>
          <w:szCs w:val="24"/>
        </w:rPr>
        <w:t>See  Byron (Lord) v. Johnston</w:t>
      </w:r>
      <w:r w:rsidR="00A968C0" w:rsidRPr="007C3C6C">
        <w:rPr>
          <w:rStyle w:val="FootnoteReference"/>
          <w:rFonts w:ascii="Times New Roman" w:hAnsi="Times New Roman" w:cs="Times New Roman"/>
          <w:b/>
          <w:bCs/>
          <w:sz w:val="24"/>
          <w:szCs w:val="24"/>
        </w:rPr>
        <w:footnoteReference w:id="9"/>
      </w:r>
      <w:r w:rsidR="00B82A1E" w:rsidRPr="007C3C6C">
        <w:rPr>
          <w:rFonts w:ascii="Times New Roman" w:hAnsi="Times New Roman" w:cs="Times New Roman"/>
          <w:b/>
          <w:bCs/>
          <w:sz w:val="24"/>
          <w:szCs w:val="24"/>
        </w:rPr>
        <w:t xml:space="preserve">… </w:t>
      </w:r>
      <w:r w:rsidR="00B82A1E" w:rsidRPr="007C3C6C">
        <w:rPr>
          <w:rFonts w:ascii="Times New Roman" w:hAnsi="Times New Roman" w:cs="Times New Roman"/>
          <w:sz w:val="24"/>
          <w:szCs w:val="24"/>
        </w:rPr>
        <w:t>Here t</w:t>
      </w:r>
      <w:r w:rsidR="00A31BF1" w:rsidRPr="007C3C6C">
        <w:rPr>
          <w:rFonts w:ascii="Times New Roman" w:hAnsi="Times New Roman" w:cs="Times New Roman"/>
          <w:sz w:val="24"/>
          <w:szCs w:val="24"/>
        </w:rPr>
        <w:t xml:space="preserve">he defendant publishers </w:t>
      </w:r>
      <w:r w:rsidR="00AC2357" w:rsidRPr="007C3C6C">
        <w:rPr>
          <w:rFonts w:ascii="Times New Roman" w:hAnsi="Times New Roman" w:cs="Times New Roman"/>
          <w:sz w:val="24"/>
          <w:szCs w:val="24"/>
        </w:rPr>
        <w:t xml:space="preserve">were </w:t>
      </w:r>
      <w:r w:rsidR="00AC2357" w:rsidRPr="007C3C6C">
        <w:rPr>
          <w:rFonts w:ascii="Times New Roman" w:hAnsi="Times New Roman" w:cs="Times New Roman"/>
          <w:sz w:val="24"/>
          <w:szCs w:val="24"/>
        </w:rPr>
        <w:lastRenderedPageBreak/>
        <w:t xml:space="preserve">restrained from advertising and selling a book of poems </w:t>
      </w:r>
      <w:r w:rsidR="003110A1" w:rsidRPr="007C3C6C">
        <w:rPr>
          <w:rFonts w:ascii="Times New Roman" w:hAnsi="Times New Roman" w:cs="Times New Roman"/>
          <w:sz w:val="24"/>
          <w:szCs w:val="24"/>
        </w:rPr>
        <w:t xml:space="preserve">with the name Lord </w:t>
      </w:r>
      <w:r w:rsidR="00863901" w:rsidRPr="007C3C6C">
        <w:rPr>
          <w:rFonts w:ascii="Times New Roman" w:hAnsi="Times New Roman" w:cs="Times New Roman"/>
          <w:sz w:val="24"/>
          <w:szCs w:val="24"/>
        </w:rPr>
        <w:t xml:space="preserve">Byron written on the cover </w:t>
      </w:r>
      <w:r w:rsidR="00D55A9D" w:rsidRPr="007C3C6C">
        <w:rPr>
          <w:rFonts w:ascii="Times New Roman" w:hAnsi="Times New Roman" w:cs="Times New Roman"/>
          <w:sz w:val="24"/>
          <w:szCs w:val="24"/>
        </w:rPr>
        <w:t xml:space="preserve">and title page, when in fact </w:t>
      </w:r>
      <w:r w:rsidR="00196BC7" w:rsidRPr="007C3C6C">
        <w:rPr>
          <w:rFonts w:ascii="Times New Roman" w:hAnsi="Times New Roman" w:cs="Times New Roman"/>
          <w:sz w:val="24"/>
          <w:szCs w:val="24"/>
        </w:rPr>
        <w:t>the</w:t>
      </w:r>
      <w:r w:rsidR="00D55A9D" w:rsidRPr="007C3C6C">
        <w:rPr>
          <w:rFonts w:ascii="Times New Roman" w:hAnsi="Times New Roman" w:cs="Times New Roman"/>
          <w:sz w:val="24"/>
          <w:szCs w:val="24"/>
        </w:rPr>
        <w:t xml:space="preserve"> famous poet was</w:t>
      </w:r>
      <w:r w:rsidR="004D76B1" w:rsidRPr="007C3C6C">
        <w:rPr>
          <w:rFonts w:ascii="Times New Roman" w:hAnsi="Times New Roman" w:cs="Times New Roman"/>
          <w:sz w:val="24"/>
          <w:szCs w:val="24"/>
        </w:rPr>
        <w:t xml:space="preserve"> not its author.</w:t>
      </w:r>
    </w:p>
    <w:p w:rsidR="001A21CF" w:rsidRPr="007C3C6C" w:rsidRDefault="001A21CF" w:rsidP="007C3C6C">
      <w:pPr>
        <w:spacing w:line="360" w:lineRule="auto"/>
        <w:rPr>
          <w:rFonts w:ascii="Times New Roman" w:hAnsi="Times New Roman" w:cs="Times New Roman"/>
          <w:b/>
          <w:bCs/>
          <w:sz w:val="24"/>
          <w:szCs w:val="24"/>
        </w:rPr>
      </w:pPr>
      <w:r w:rsidRPr="007C3C6C">
        <w:rPr>
          <w:rFonts w:ascii="Times New Roman" w:hAnsi="Times New Roman" w:cs="Times New Roman"/>
          <w:sz w:val="24"/>
          <w:szCs w:val="24"/>
        </w:rPr>
        <w:t>d)</w:t>
      </w:r>
      <w:r w:rsidRPr="007C3C6C">
        <w:rPr>
          <w:rFonts w:ascii="Times New Roman" w:hAnsi="Times New Roman" w:cs="Times New Roman"/>
          <w:b/>
          <w:bCs/>
          <w:sz w:val="24"/>
          <w:szCs w:val="24"/>
        </w:rPr>
        <w:t>Where the defendant trades under the trademark of the plaintiff or any deceptive</w:t>
      </w:r>
      <w:r w:rsidR="00612FC6" w:rsidRPr="007C3C6C">
        <w:rPr>
          <w:rFonts w:ascii="Times New Roman" w:hAnsi="Times New Roman" w:cs="Times New Roman"/>
          <w:b/>
          <w:bCs/>
          <w:sz w:val="24"/>
          <w:szCs w:val="24"/>
        </w:rPr>
        <w:t xml:space="preserve">                 </w:t>
      </w:r>
      <w:r w:rsidRPr="007C3C6C">
        <w:rPr>
          <w:rFonts w:ascii="Times New Roman" w:hAnsi="Times New Roman" w:cs="Times New Roman"/>
          <w:b/>
          <w:bCs/>
          <w:sz w:val="24"/>
          <w:szCs w:val="24"/>
        </w:rPr>
        <w:t> imitation of the plaintiff’s mark.</w:t>
      </w:r>
    </w:p>
    <w:p w:rsidR="001A21CF"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 A trademark refers to a mark used by a trader in order to indicate a connection between the </w:t>
      </w:r>
      <w:r w:rsidR="00CD1536" w:rsidRPr="007C3C6C">
        <w:rPr>
          <w:rFonts w:ascii="Times New Roman" w:hAnsi="Times New Roman" w:cs="Times New Roman"/>
          <w:sz w:val="24"/>
          <w:szCs w:val="24"/>
        </w:rPr>
        <w:t xml:space="preserve">         </w:t>
      </w:r>
      <w:r w:rsidRPr="007C3C6C">
        <w:rPr>
          <w:rFonts w:ascii="Times New Roman" w:hAnsi="Times New Roman" w:cs="Times New Roman"/>
          <w:sz w:val="24"/>
          <w:szCs w:val="24"/>
        </w:rPr>
        <w:t>marked goods and the trader and also to show that the marked goods are the </w:t>
      </w:r>
      <w:proofErr w:type="spellStart"/>
      <w:r w:rsidRPr="007C3C6C">
        <w:rPr>
          <w:rFonts w:ascii="Times New Roman" w:hAnsi="Times New Roman" w:cs="Times New Roman"/>
          <w:sz w:val="24"/>
          <w:szCs w:val="24"/>
        </w:rPr>
        <w:t>tradermerchandise</w:t>
      </w:r>
      <w:proofErr w:type="spellEnd"/>
      <w:r w:rsidR="00EF38F9" w:rsidRPr="007C3C6C">
        <w:rPr>
          <w:rStyle w:val="FootnoteReference"/>
          <w:rFonts w:ascii="Times New Roman" w:hAnsi="Times New Roman" w:cs="Times New Roman"/>
          <w:sz w:val="24"/>
          <w:szCs w:val="24"/>
        </w:rPr>
        <w:footnoteReference w:id="10"/>
      </w:r>
      <w:r w:rsidR="005F01DA" w:rsidRPr="007C3C6C">
        <w:rPr>
          <w:rFonts w:ascii="Times New Roman" w:hAnsi="Times New Roman" w:cs="Times New Roman"/>
          <w:sz w:val="24"/>
          <w:szCs w:val="24"/>
        </w:rPr>
        <w:t xml:space="preserve">See, </w:t>
      </w:r>
      <w:r w:rsidR="005F01DA" w:rsidRPr="007C3C6C">
        <w:rPr>
          <w:rFonts w:ascii="Times New Roman" w:hAnsi="Times New Roman" w:cs="Times New Roman"/>
          <w:b/>
          <w:bCs/>
          <w:sz w:val="24"/>
          <w:szCs w:val="24"/>
        </w:rPr>
        <w:t xml:space="preserve">Perry v. </w:t>
      </w:r>
      <w:proofErr w:type="spellStart"/>
      <w:r w:rsidR="00B871B7" w:rsidRPr="007C3C6C">
        <w:rPr>
          <w:rFonts w:ascii="Times New Roman" w:hAnsi="Times New Roman" w:cs="Times New Roman"/>
          <w:b/>
          <w:bCs/>
          <w:sz w:val="24"/>
          <w:szCs w:val="24"/>
        </w:rPr>
        <w:t>Truefitt</w:t>
      </w:r>
      <w:proofErr w:type="spellEnd"/>
      <w:r w:rsidR="00B871B7" w:rsidRPr="007C3C6C">
        <w:rPr>
          <w:rFonts w:ascii="Times New Roman" w:hAnsi="Times New Roman" w:cs="Times New Roman"/>
          <w:b/>
          <w:bCs/>
          <w:sz w:val="24"/>
          <w:szCs w:val="24"/>
        </w:rPr>
        <w:t>…</w:t>
      </w:r>
      <w:r w:rsidR="00910E69" w:rsidRPr="007C3C6C">
        <w:rPr>
          <w:rFonts w:ascii="Times New Roman" w:hAnsi="Times New Roman" w:cs="Times New Roman"/>
          <w:sz w:val="24"/>
          <w:szCs w:val="24"/>
        </w:rPr>
        <w:t xml:space="preserve">Here, the plaintiff obtained injunction to restrain </w:t>
      </w:r>
      <w:r w:rsidR="004B0A5E" w:rsidRPr="007C3C6C">
        <w:rPr>
          <w:rFonts w:ascii="Times New Roman" w:hAnsi="Times New Roman" w:cs="Times New Roman"/>
          <w:sz w:val="24"/>
          <w:szCs w:val="24"/>
        </w:rPr>
        <w:t xml:space="preserve">the defendants from selling a certain hair cream under </w:t>
      </w:r>
      <w:r w:rsidR="00F06DBC" w:rsidRPr="007C3C6C">
        <w:rPr>
          <w:rFonts w:ascii="Times New Roman" w:hAnsi="Times New Roman" w:cs="Times New Roman"/>
          <w:sz w:val="24"/>
          <w:szCs w:val="24"/>
        </w:rPr>
        <w:t>the name of “Medicated Mexican Balm”</w:t>
      </w:r>
      <w:r w:rsidR="00513072" w:rsidRPr="007C3C6C">
        <w:rPr>
          <w:rFonts w:ascii="Times New Roman" w:hAnsi="Times New Roman" w:cs="Times New Roman"/>
          <w:sz w:val="24"/>
          <w:szCs w:val="24"/>
        </w:rPr>
        <w:t xml:space="preserve"> or other similar designations.</w:t>
      </w:r>
    </w:p>
    <w:p w:rsidR="000F215B"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e)</w:t>
      </w:r>
      <w:r w:rsidRPr="007C3C6C">
        <w:rPr>
          <w:rFonts w:ascii="Times New Roman" w:hAnsi="Times New Roman" w:cs="Times New Roman"/>
          <w:b/>
          <w:bCs/>
          <w:sz w:val="24"/>
          <w:szCs w:val="24"/>
        </w:rPr>
        <w:t>Imitating the Get Up or Appearance of the Plaintiff’s </w:t>
      </w:r>
      <w:r w:rsidR="00562FD4" w:rsidRPr="007C3C6C">
        <w:rPr>
          <w:rFonts w:ascii="Times New Roman" w:hAnsi="Times New Roman" w:cs="Times New Roman"/>
          <w:b/>
          <w:bCs/>
          <w:sz w:val="24"/>
          <w:szCs w:val="24"/>
        </w:rPr>
        <w:t>Goods:</w:t>
      </w:r>
      <w:r w:rsidRPr="007C3C6C">
        <w:rPr>
          <w:rFonts w:ascii="Times New Roman" w:hAnsi="Times New Roman" w:cs="Times New Roman"/>
          <w:sz w:val="24"/>
          <w:szCs w:val="24"/>
        </w:rPr>
        <w:t>- </w:t>
      </w:r>
    </w:p>
    <w:p w:rsidR="001A21CF"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Where there are characteristics in the Get Up or appearance of the plaintiff’s goods which </w:t>
      </w:r>
      <w:r w:rsidR="000F215B" w:rsidRPr="007C3C6C">
        <w:rPr>
          <w:rFonts w:ascii="Times New Roman" w:hAnsi="Times New Roman" w:cs="Times New Roman"/>
          <w:sz w:val="24"/>
          <w:szCs w:val="24"/>
        </w:rPr>
        <w:t xml:space="preserve">                   </w:t>
      </w:r>
      <w:r w:rsidRPr="007C3C6C">
        <w:rPr>
          <w:rFonts w:ascii="Times New Roman" w:hAnsi="Times New Roman" w:cs="Times New Roman"/>
          <w:sz w:val="24"/>
          <w:szCs w:val="24"/>
        </w:rPr>
        <w:t>identifies the goods as those of the  plaintiff, any adoption or imitation of the appearance or get  </w:t>
      </w:r>
      <w:r w:rsidR="005D2A22" w:rsidRPr="007C3C6C">
        <w:rPr>
          <w:rFonts w:ascii="Times New Roman" w:hAnsi="Times New Roman" w:cs="Times New Roman"/>
          <w:sz w:val="24"/>
          <w:szCs w:val="24"/>
        </w:rPr>
        <w:t>u</w:t>
      </w:r>
      <w:r w:rsidRPr="007C3C6C">
        <w:rPr>
          <w:rFonts w:ascii="Times New Roman" w:hAnsi="Times New Roman" w:cs="Times New Roman"/>
          <w:sz w:val="24"/>
          <w:szCs w:val="24"/>
        </w:rPr>
        <w:t>p of the plaintiff’</w:t>
      </w:r>
      <w:r w:rsidR="000F215B" w:rsidRPr="007C3C6C">
        <w:rPr>
          <w:rFonts w:ascii="Times New Roman" w:hAnsi="Times New Roman" w:cs="Times New Roman"/>
          <w:sz w:val="24"/>
          <w:szCs w:val="24"/>
        </w:rPr>
        <w:t>s</w:t>
      </w:r>
      <w:r w:rsidR="004A310C" w:rsidRPr="007C3C6C">
        <w:rPr>
          <w:rFonts w:ascii="Times New Roman" w:hAnsi="Times New Roman" w:cs="Times New Roman"/>
          <w:sz w:val="24"/>
          <w:szCs w:val="24"/>
        </w:rPr>
        <w:t>g</w:t>
      </w:r>
      <w:r w:rsidRPr="007C3C6C">
        <w:rPr>
          <w:rFonts w:ascii="Times New Roman" w:hAnsi="Times New Roman" w:cs="Times New Roman"/>
          <w:sz w:val="24"/>
          <w:szCs w:val="24"/>
        </w:rPr>
        <w:t>oods by another in a manner likely to deceive will give rise to the tort of </w:t>
      </w:r>
      <w:r w:rsidR="00123580" w:rsidRPr="007C3C6C">
        <w:rPr>
          <w:rFonts w:ascii="Times New Roman" w:hAnsi="Times New Roman" w:cs="Times New Roman"/>
          <w:sz w:val="24"/>
          <w:szCs w:val="24"/>
        </w:rPr>
        <w:t xml:space="preserve">         </w:t>
      </w:r>
      <w:r w:rsidRPr="007C3C6C">
        <w:rPr>
          <w:rFonts w:ascii="Times New Roman" w:hAnsi="Times New Roman" w:cs="Times New Roman"/>
          <w:sz w:val="24"/>
          <w:szCs w:val="24"/>
        </w:rPr>
        <w:t>passing off. Thus, where the defendant imitates the get up or appearance of the plaintiff’s goods, the defendant is liable for  passing off. See </w:t>
      </w:r>
      <w:r w:rsidRPr="007C3C6C">
        <w:rPr>
          <w:rFonts w:ascii="Times New Roman" w:hAnsi="Times New Roman" w:cs="Times New Roman"/>
          <w:b/>
          <w:bCs/>
          <w:sz w:val="24"/>
          <w:szCs w:val="24"/>
        </w:rPr>
        <w:t>Trebor Nigeria ltd v. Associated Industries ltd</w:t>
      </w:r>
      <w:r w:rsidR="00D70B0B" w:rsidRPr="007C3C6C">
        <w:rPr>
          <w:rFonts w:ascii="Times New Roman" w:hAnsi="Times New Roman" w:cs="Times New Roman"/>
          <w:b/>
          <w:bCs/>
          <w:sz w:val="24"/>
          <w:szCs w:val="24"/>
        </w:rPr>
        <w:t xml:space="preserve">         </w:t>
      </w:r>
      <w:r w:rsidRPr="007C3C6C">
        <w:rPr>
          <w:rFonts w:ascii="Times New Roman" w:hAnsi="Times New Roman" w:cs="Times New Roman"/>
          <w:b/>
          <w:bCs/>
          <w:sz w:val="24"/>
          <w:szCs w:val="24"/>
        </w:rPr>
        <w:t> (1972) NNLR 60 Suit no K/127/71 May 29 1972</w:t>
      </w:r>
      <w:r w:rsidR="00532086" w:rsidRPr="007C3C6C">
        <w:rPr>
          <w:rStyle w:val="FootnoteReference"/>
          <w:rFonts w:ascii="Times New Roman" w:hAnsi="Times New Roman" w:cs="Times New Roman"/>
          <w:b/>
          <w:bCs/>
          <w:sz w:val="24"/>
          <w:szCs w:val="24"/>
        </w:rPr>
        <w:footnoteReference w:id="11"/>
      </w:r>
      <w:r w:rsidRPr="007C3C6C">
        <w:rPr>
          <w:rFonts w:ascii="Times New Roman" w:hAnsi="Times New Roman" w:cs="Times New Roman"/>
          <w:sz w:val="24"/>
          <w:szCs w:val="24"/>
        </w:rPr>
        <w:t>. Where the plaintiffs claimed that the</w:t>
      </w:r>
      <w:r w:rsidR="00D70B0B" w:rsidRPr="007C3C6C">
        <w:rPr>
          <w:rFonts w:ascii="Times New Roman" w:hAnsi="Times New Roman" w:cs="Times New Roman"/>
          <w:sz w:val="24"/>
          <w:szCs w:val="24"/>
        </w:rPr>
        <w:t xml:space="preserve">                </w:t>
      </w:r>
      <w:r w:rsidRPr="007C3C6C">
        <w:rPr>
          <w:rFonts w:ascii="Times New Roman" w:hAnsi="Times New Roman" w:cs="Times New Roman"/>
          <w:sz w:val="24"/>
          <w:szCs w:val="24"/>
        </w:rPr>
        <w:t> defendants were guilty of  passing off their products as that of the plaintiffs. The court per J. R. Jones (Senior Puisine Judge) held that the defendants had in every aspect from carton to tablet to manufacturing marketed a product as similar as possible to that of the plaintiffs. </w:t>
      </w:r>
    </w:p>
    <w:p w:rsidR="001A21CF" w:rsidRPr="007C3C6C" w:rsidRDefault="001A21CF" w:rsidP="007C3C6C">
      <w:pPr>
        <w:spacing w:line="360" w:lineRule="auto"/>
        <w:rPr>
          <w:rFonts w:ascii="Times New Roman" w:hAnsi="Times New Roman" w:cs="Times New Roman"/>
          <w:b/>
          <w:bCs/>
          <w:sz w:val="24"/>
          <w:szCs w:val="24"/>
        </w:rPr>
      </w:pPr>
      <w:r w:rsidRPr="007C3C6C">
        <w:rPr>
          <w:rFonts w:ascii="Times New Roman" w:hAnsi="Times New Roman" w:cs="Times New Roman"/>
          <w:b/>
          <w:bCs/>
          <w:sz w:val="24"/>
          <w:szCs w:val="24"/>
        </w:rPr>
        <w:t>Remedies in Passing Off </w:t>
      </w:r>
    </w:p>
    <w:p w:rsidR="001A21CF"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Passing Off injures the property rights of the plaintiff especially in business. The following </w:t>
      </w:r>
      <w:r w:rsidR="00D70B0B" w:rsidRPr="007C3C6C">
        <w:rPr>
          <w:rFonts w:ascii="Times New Roman" w:hAnsi="Times New Roman" w:cs="Times New Roman"/>
          <w:sz w:val="24"/>
          <w:szCs w:val="24"/>
        </w:rPr>
        <w:t xml:space="preserve">           </w:t>
      </w:r>
      <w:r w:rsidRPr="007C3C6C">
        <w:rPr>
          <w:rFonts w:ascii="Times New Roman" w:hAnsi="Times New Roman" w:cs="Times New Roman"/>
          <w:sz w:val="24"/>
          <w:szCs w:val="24"/>
        </w:rPr>
        <w:t>remedies can be claimed by the plaintiff in a Passing Off action;</w:t>
      </w:r>
    </w:p>
    <w:p w:rsidR="001A21CF"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1.</w:t>
      </w:r>
      <w:r w:rsidRPr="007C3C6C">
        <w:rPr>
          <w:rFonts w:ascii="Times New Roman" w:hAnsi="Times New Roman" w:cs="Times New Roman"/>
          <w:b/>
          <w:bCs/>
          <w:sz w:val="24"/>
          <w:szCs w:val="24"/>
        </w:rPr>
        <w:t>Damages</w:t>
      </w:r>
      <w:r w:rsidRPr="007C3C6C">
        <w:rPr>
          <w:rFonts w:ascii="Times New Roman" w:hAnsi="Times New Roman" w:cs="Times New Roman"/>
          <w:sz w:val="24"/>
          <w:szCs w:val="24"/>
        </w:rPr>
        <w:t>: - A successful plaintiff in a suit for passing off is entitled to damages. The court can award </w:t>
      </w:r>
      <w:r w:rsidR="003C1A13" w:rsidRPr="007C3C6C">
        <w:rPr>
          <w:rFonts w:ascii="Times New Roman" w:hAnsi="Times New Roman" w:cs="Times New Roman"/>
          <w:sz w:val="24"/>
          <w:szCs w:val="24"/>
        </w:rPr>
        <w:t xml:space="preserve">    </w:t>
      </w:r>
      <w:r w:rsidRPr="007C3C6C">
        <w:rPr>
          <w:rFonts w:ascii="Times New Roman" w:hAnsi="Times New Roman" w:cs="Times New Roman"/>
          <w:sz w:val="24"/>
          <w:szCs w:val="24"/>
        </w:rPr>
        <w:t>general damages, special damages or punitive damages. This is because it is  presumed that the plaintiff must have suffered losses especially in the course of business</w:t>
      </w:r>
      <w:r w:rsidR="00061453" w:rsidRPr="007C3C6C">
        <w:rPr>
          <w:rStyle w:val="FootnoteReference"/>
          <w:rFonts w:ascii="Times New Roman" w:hAnsi="Times New Roman" w:cs="Times New Roman"/>
          <w:sz w:val="24"/>
          <w:szCs w:val="24"/>
        </w:rPr>
        <w:footnoteReference w:id="12"/>
      </w:r>
      <w:r w:rsidR="00061453" w:rsidRPr="007C3C6C">
        <w:rPr>
          <w:rFonts w:ascii="Times New Roman" w:hAnsi="Times New Roman" w:cs="Times New Roman"/>
          <w:sz w:val="24"/>
          <w:szCs w:val="24"/>
        </w:rPr>
        <w:t>.</w:t>
      </w:r>
    </w:p>
    <w:p w:rsidR="001A21CF" w:rsidRPr="007C3C6C" w:rsidRDefault="001A21CF" w:rsidP="007C3C6C">
      <w:pPr>
        <w:spacing w:line="360" w:lineRule="auto"/>
        <w:rPr>
          <w:rFonts w:ascii="Times New Roman" w:hAnsi="Times New Roman" w:cs="Times New Roman"/>
          <w:sz w:val="24"/>
          <w:szCs w:val="24"/>
        </w:rPr>
      </w:pPr>
    </w:p>
    <w:p w:rsidR="001A21CF"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2.</w:t>
      </w:r>
      <w:r w:rsidRPr="007C3C6C">
        <w:rPr>
          <w:rFonts w:ascii="Times New Roman" w:hAnsi="Times New Roman" w:cs="Times New Roman"/>
          <w:b/>
          <w:bCs/>
          <w:sz w:val="24"/>
          <w:szCs w:val="24"/>
        </w:rPr>
        <w:t>Injunction</w:t>
      </w:r>
      <w:r w:rsidRPr="007C3C6C">
        <w:rPr>
          <w:rFonts w:ascii="Times New Roman" w:hAnsi="Times New Roman" w:cs="Times New Roman"/>
          <w:sz w:val="24"/>
          <w:szCs w:val="24"/>
        </w:rPr>
        <w:t>: - A plaintiff can ask the court to restrain or prohibit the use of a mark subject </w:t>
      </w:r>
      <w:r w:rsidR="00CB152C" w:rsidRPr="007C3C6C">
        <w:rPr>
          <w:rFonts w:ascii="Times New Roman" w:hAnsi="Times New Roman" w:cs="Times New Roman"/>
          <w:sz w:val="24"/>
          <w:szCs w:val="24"/>
        </w:rPr>
        <w:t xml:space="preserve">      </w:t>
      </w:r>
      <w:r w:rsidRPr="007C3C6C">
        <w:rPr>
          <w:rFonts w:ascii="Times New Roman" w:hAnsi="Times New Roman" w:cs="Times New Roman"/>
          <w:sz w:val="24"/>
          <w:szCs w:val="24"/>
        </w:rPr>
        <w:t>matter of the passing off suit in court. Further, a perpetual injunction can be granted by t</w:t>
      </w:r>
      <w:r w:rsidR="00701E8A" w:rsidRPr="007C3C6C">
        <w:rPr>
          <w:rFonts w:ascii="Times New Roman" w:hAnsi="Times New Roman" w:cs="Times New Roman"/>
          <w:sz w:val="24"/>
          <w:szCs w:val="24"/>
        </w:rPr>
        <w:t xml:space="preserve">he court </w:t>
      </w:r>
      <w:r w:rsidR="00B65412" w:rsidRPr="007C3C6C">
        <w:rPr>
          <w:rFonts w:ascii="Times New Roman" w:hAnsi="Times New Roman" w:cs="Times New Roman"/>
          <w:sz w:val="24"/>
          <w:szCs w:val="24"/>
        </w:rPr>
        <w:t xml:space="preserve">when the suit has been concluded i.e. </w:t>
      </w:r>
      <w:r w:rsidR="00932512" w:rsidRPr="007C3C6C">
        <w:rPr>
          <w:rFonts w:ascii="Times New Roman" w:hAnsi="Times New Roman" w:cs="Times New Roman"/>
          <w:sz w:val="24"/>
          <w:szCs w:val="24"/>
        </w:rPr>
        <w:t>the defendant will never use the mark a</w:t>
      </w:r>
      <w:r w:rsidR="009603E5" w:rsidRPr="007C3C6C">
        <w:rPr>
          <w:rFonts w:ascii="Times New Roman" w:hAnsi="Times New Roman" w:cs="Times New Roman"/>
          <w:sz w:val="24"/>
          <w:szCs w:val="24"/>
        </w:rPr>
        <w:t>gain.</w:t>
      </w:r>
    </w:p>
    <w:p w:rsidR="001A21CF" w:rsidRPr="007C3C6C" w:rsidRDefault="001A21CF" w:rsidP="007C3C6C">
      <w:pPr>
        <w:spacing w:line="360" w:lineRule="auto"/>
        <w:rPr>
          <w:rFonts w:ascii="Times New Roman" w:hAnsi="Times New Roman" w:cs="Times New Roman"/>
          <w:sz w:val="24"/>
          <w:szCs w:val="24"/>
        </w:rPr>
      </w:pPr>
    </w:p>
    <w:p w:rsidR="001A21CF"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3.A plaintiff can also approach the court to grant him/her the delivery of the goods of the </w:t>
      </w:r>
      <w:r w:rsidR="00CB152C" w:rsidRPr="007C3C6C">
        <w:rPr>
          <w:rFonts w:ascii="Times New Roman" w:hAnsi="Times New Roman" w:cs="Times New Roman"/>
          <w:sz w:val="24"/>
          <w:szCs w:val="24"/>
        </w:rPr>
        <w:t xml:space="preserve">              </w:t>
      </w:r>
      <w:r w:rsidRPr="007C3C6C">
        <w:rPr>
          <w:rFonts w:ascii="Times New Roman" w:hAnsi="Times New Roman" w:cs="Times New Roman"/>
          <w:sz w:val="24"/>
          <w:szCs w:val="24"/>
        </w:rPr>
        <w:t>defendant which breach the trademark to be destroyed. </w:t>
      </w:r>
    </w:p>
    <w:p w:rsidR="001A21CF" w:rsidRPr="007C3C6C" w:rsidRDefault="001A21CF" w:rsidP="007C3C6C">
      <w:pPr>
        <w:spacing w:line="360" w:lineRule="auto"/>
        <w:rPr>
          <w:rFonts w:ascii="Times New Roman" w:hAnsi="Times New Roman" w:cs="Times New Roman"/>
          <w:b/>
          <w:bCs/>
          <w:sz w:val="24"/>
          <w:szCs w:val="24"/>
        </w:rPr>
      </w:pPr>
      <w:r w:rsidRPr="007C3C6C">
        <w:rPr>
          <w:rFonts w:ascii="Times New Roman" w:hAnsi="Times New Roman" w:cs="Times New Roman"/>
          <w:b/>
          <w:bCs/>
          <w:sz w:val="24"/>
          <w:szCs w:val="24"/>
        </w:rPr>
        <w:t>Defences available to a Defendant</w:t>
      </w:r>
      <w:r w:rsidR="00C37FAF" w:rsidRPr="007C3C6C">
        <w:rPr>
          <w:rStyle w:val="FootnoteReference"/>
          <w:rFonts w:ascii="Times New Roman" w:hAnsi="Times New Roman" w:cs="Times New Roman"/>
          <w:b/>
          <w:bCs/>
          <w:sz w:val="24"/>
          <w:szCs w:val="24"/>
        </w:rPr>
        <w:footnoteReference w:id="13"/>
      </w:r>
    </w:p>
    <w:p w:rsidR="001A21CF"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The following are available defences for a defendant faced with a claim of Passing Off;</w:t>
      </w:r>
    </w:p>
    <w:p w:rsidR="001A21CF"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1.Dissimilarities in the mark between that of the defendant and that of the plaintiff. </w:t>
      </w:r>
      <w:r w:rsidR="008F10C4" w:rsidRPr="007C3C6C">
        <w:rPr>
          <w:rFonts w:ascii="Times New Roman" w:hAnsi="Times New Roman" w:cs="Times New Roman"/>
          <w:sz w:val="24"/>
          <w:szCs w:val="24"/>
        </w:rPr>
        <w:t xml:space="preserve">                        </w:t>
      </w:r>
      <w:r w:rsidRPr="007C3C6C">
        <w:rPr>
          <w:rFonts w:ascii="Times New Roman" w:hAnsi="Times New Roman" w:cs="Times New Roman"/>
          <w:sz w:val="24"/>
          <w:szCs w:val="24"/>
        </w:rPr>
        <w:t>Se</w:t>
      </w:r>
      <w:r w:rsidRPr="007C3C6C">
        <w:rPr>
          <w:rFonts w:ascii="Times New Roman" w:hAnsi="Times New Roman" w:cs="Times New Roman"/>
          <w:b/>
          <w:bCs/>
          <w:sz w:val="24"/>
          <w:szCs w:val="24"/>
        </w:rPr>
        <w:t>e </w:t>
      </w:r>
      <w:proofErr w:type="spellStart"/>
      <w:r w:rsidRPr="007C3C6C">
        <w:rPr>
          <w:rFonts w:ascii="Times New Roman" w:hAnsi="Times New Roman" w:cs="Times New Roman"/>
          <w:b/>
          <w:bCs/>
          <w:sz w:val="24"/>
          <w:szCs w:val="24"/>
        </w:rPr>
        <w:t>Trebor</w:t>
      </w:r>
      <w:proofErr w:type="spellEnd"/>
      <w:r w:rsidRPr="007C3C6C">
        <w:rPr>
          <w:rFonts w:ascii="Times New Roman" w:hAnsi="Times New Roman" w:cs="Times New Roman"/>
          <w:b/>
          <w:bCs/>
          <w:sz w:val="24"/>
          <w:szCs w:val="24"/>
        </w:rPr>
        <w:t> Nig. Ltd</w:t>
      </w:r>
      <w:r w:rsidR="004D60EA" w:rsidRPr="007C3C6C">
        <w:rPr>
          <w:rStyle w:val="FootnoteReference"/>
          <w:rFonts w:ascii="Times New Roman" w:hAnsi="Times New Roman" w:cs="Times New Roman"/>
          <w:b/>
          <w:bCs/>
          <w:sz w:val="24"/>
          <w:szCs w:val="24"/>
        </w:rPr>
        <w:footnoteReference w:id="14"/>
      </w:r>
      <w:r w:rsidRPr="007C3C6C">
        <w:rPr>
          <w:rFonts w:ascii="Times New Roman" w:hAnsi="Times New Roman" w:cs="Times New Roman"/>
          <w:b/>
          <w:bCs/>
          <w:sz w:val="24"/>
          <w:szCs w:val="24"/>
        </w:rPr>
        <w:t>(Supra). </w:t>
      </w:r>
    </w:p>
    <w:p w:rsidR="004E25D2"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2.Consent of the plaintiff was sought before using the name or mark or slogan as the case may be</w:t>
      </w:r>
    </w:p>
    <w:p w:rsidR="001A21CF"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 3.The defendant can also plead innocent usage of the plaintiff’s name. </w:t>
      </w:r>
    </w:p>
    <w:p w:rsidR="001A21CF"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4.The plaintiff’s name or mark has become common/ generic. </w:t>
      </w:r>
    </w:p>
    <w:p w:rsidR="00834FBA" w:rsidRPr="007C3C6C" w:rsidRDefault="001A21CF"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5.The mark of the plaintiff is not distinctive.</w:t>
      </w:r>
    </w:p>
    <w:p w:rsidR="005465BD" w:rsidRPr="007C3C6C" w:rsidRDefault="005465BD" w:rsidP="007C3C6C">
      <w:pPr>
        <w:spacing w:line="360" w:lineRule="auto"/>
        <w:rPr>
          <w:rFonts w:ascii="Times New Roman" w:hAnsi="Times New Roman" w:cs="Times New Roman"/>
          <w:sz w:val="24"/>
          <w:szCs w:val="24"/>
        </w:rPr>
      </w:pPr>
    </w:p>
    <w:p w:rsidR="005465BD" w:rsidRPr="007C3C6C" w:rsidRDefault="005465BD" w:rsidP="007C3C6C">
      <w:pPr>
        <w:spacing w:line="360" w:lineRule="auto"/>
        <w:rPr>
          <w:rFonts w:ascii="Times New Roman" w:hAnsi="Times New Roman" w:cs="Times New Roman"/>
          <w:b/>
          <w:bCs/>
          <w:sz w:val="24"/>
          <w:szCs w:val="24"/>
          <w:u w:val="single"/>
        </w:rPr>
      </w:pPr>
      <w:r w:rsidRPr="007C3C6C">
        <w:rPr>
          <w:rFonts w:ascii="Times New Roman" w:hAnsi="Times New Roman" w:cs="Times New Roman"/>
          <w:b/>
          <w:bCs/>
          <w:sz w:val="24"/>
          <w:szCs w:val="24"/>
          <w:u w:val="single"/>
        </w:rPr>
        <w:t xml:space="preserve">Conclusion </w:t>
      </w:r>
    </w:p>
    <w:p w:rsidR="00125E15" w:rsidRPr="007C3C6C" w:rsidRDefault="00F06931" w:rsidP="007C3C6C">
      <w:pPr>
        <w:shd w:val="clear" w:color="auto" w:fill="FFFFFF"/>
        <w:spacing w:line="360" w:lineRule="auto"/>
        <w:divId w:val="443619962"/>
        <w:rPr>
          <w:rFonts w:ascii="Times New Roman" w:hAnsi="Times New Roman" w:cs="Times New Roman"/>
          <w:color w:val="212529"/>
          <w:sz w:val="24"/>
          <w:szCs w:val="24"/>
        </w:rPr>
      </w:pPr>
      <w:r w:rsidRPr="007C3C6C">
        <w:rPr>
          <w:rFonts w:ascii="Times New Roman" w:eastAsia="Times New Roman" w:hAnsi="Times New Roman" w:cs="Times New Roman"/>
          <w:color w:val="212529"/>
          <w:sz w:val="24"/>
          <w:szCs w:val="24"/>
          <w:shd w:val="clear" w:color="auto" w:fill="FFFFFF"/>
        </w:rPr>
        <w:t xml:space="preserve">The purpose of an action for Passing off is to prevent one trade from damaging or exploiting the goodwill and reputation built up by another. The principle is that no man is entitled to represent his goods or his business as that of another. It is therefore our recommendation that the necessary framework for Passing off actions be strengthened to defend the goodwill and reputation of </w:t>
      </w:r>
      <w:r w:rsidR="002C5D4E" w:rsidRPr="007C3C6C">
        <w:rPr>
          <w:rFonts w:ascii="Times New Roman" w:eastAsia="Times New Roman" w:hAnsi="Times New Roman" w:cs="Times New Roman"/>
          <w:color w:val="212529"/>
          <w:sz w:val="24"/>
          <w:szCs w:val="24"/>
          <w:shd w:val="clear" w:color="auto" w:fill="FFFFFF"/>
        </w:rPr>
        <w:t>businesses.</w:t>
      </w:r>
      <w:r w:rsidR="004E0D4E" w:rsidRPr="007C3C6C">
        <w:rPr>
          <w:rFonts w:ascii="Times New Roman" w:hAnsi="Times New Roman" w:cs="Times New Roman"/>
          <w:color w:val="212529"/>
          <w:sz w:val="24"/>
          <w:szCs w:val="24"/>
        </w:rPr>
        <w:t xml:space="preserve"> Furthermore, small and medium businesses should be enlightened and educated to explore the possibility of seeking legal actions on Passing off and take advantage of the remedies available to protect their goodwill, trade name and profits.</w:t>
      </w:r>
    </w:p>
    <w:p w:rsidR="00125E15" w:rsidRPr="007C3C6C" w:rsidRDefault="00125E15" w:rsidP="007C3C6C">
      <w:pPr>
        <w:shd w:val="clear" w:color="auto" w:fill="FFFFFF"/>
        <w:spacing w:line="360" w:lineRule="auto"/>
        <w:divId w:val="443619962"/>
        <w:rPr>
          <w:rFonts w:ascii="Times New Roman" w:hAnsi="Times New Roman" w:cs="Times New Roman"/>
          <w:color w:val="212529"/>
          <w:sz w:val="24"/>
          <w:szCs w:val="24"/>
        </w:rPr>
      </w:pPr>
    </w:p>
    <w:p w:rsidR="00125E15" w:rsidRPr="007C3C6C" w:rsidRDefault="00125E15" w:rsidP="007C3C6C">
      <w:pPr>
        <w:shd w:val="clear" w:color="auto" w:fill="FFFFFF"/>
        <w:spacing w:line="360" w:lineRule="auto"/>
        <w:divId w:val="443619962"/>
        <w:rPr>
          <w:rFonts w:ascii="Times New Roman" w:hAnsi="Times New Roman" w:cs="Times New Roman"/>
          <w:color w:val="212529"/>
          <w:sz w:val="24"/>
          <w:szCs w:val="24"/>
        </w:rPr>
      </w:pPr>
    </w:p>
    <w:p w:rsidR="00125E15" w:rsidRPr="007C3C6C" w:rsidRDefault="00125E15" w:rsidP="007C3C6C">
      <w:pPr>
        <w:shd w:val="clear" w:color="auto" w:fill="FFFFFF"/>
        <w:spacing w:line="360" w:lineRule="auto"/>
        <w:divId w:val="443619962"/>
        <w:rPr>
          <w:rFonts w:ascii="Times New Roman" w:hAnsi="Times New Roman" w:cs="Times New Roman"/>
          <w:color w:val="212529"/>
          <w:sz w:val="24"/>
          <w:szCs w:val="24"/>
          <w:u w:val="single"/>
        </w:rPr>
      </w:pPr>
      <w:r w:rsidRPr="007C3C6C">
        <w:rPr>
          <w:rFonts w:ascii="Times New Roman" w:hAnsi="Times New Roman" w:cs="Times New Roman"/>
          <w:color w:val="212529"/>
          <w:sz w:val="24"/>
          <w:szCs w:val="24"/>
          <w:u w:val="single"/>
        </w:rPr>
        <w:t>BIBLOGRAPHY</w:t>
      </w:r>
    </w:p>
    <w:p w:rsidR="00331098" w:rsidRPr="007C3C6C" w:rsidRDefault="00017578" w:rsidP="007C3C6C">
      <w:pPr>
        <w:spacing w:line="360" w:lineRule="auto"/>
        <w:rPr>
          <w:rFonts w:ascii="Times New Roman" w:hAnsi="Times New Roman" w:cs="Times New Roman"/>
          <w:sz w:val="24"/>
          <w:szCs w:val="24"/>
          <w:u w:val="single"/>
        </w:rPr>
      </w:pPr>
      <w:r w:rsidRPr="007C3C6C">
        <w:rPr>
          <w:rFonts w:ascii="Times New Roman" w:hAnsi="Times New Roman" w:cs="Times New Roman"/>
          <w:sz w:val="24"/>
          <w:szCs w:val="24"/>
          <w:u w:val="single"/>
        </w:rPr>
        <w:t xml:space="preserve">Books and dictionary </w:t>
      </w:r>
    </w:p>
    <w:p w:rsidR="000E430D" w:rsidRPr="007C3C6C" w:rsidRDefault="000E430D"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 xml:space="preserve">G. Kodilinye </w:t>
      </w:r>
      <w:r w:rsidR="00E55362" w:rsidRPr="007C3C6C">
        <w:rPr>
          <w:rFonts w:ascii="Times New Roman" w:hAnsi="Times New Roman" w:cs="Times New Roman"/>
          <w:sz w:val="24"/>
          <w:szCs w:val="24"/>
        </w:rPr>
        <w:t>and O.</w:t>
      </w:r>
      <w:r w:rsidR="007C3EAF" w:rsidRPr="007C3C6C">
        <w:rPr>
          <w:rFonts w:ascii="Times New Roman" w:hAnsi="Times New Roman" w:cs="Times New Roman"/>
          <w:sz w:val="24"/>
          <w:szCs w:val="24"/>
        </w:rPr>
        <w:t xml:space="preserve">Aluko. </w:t>
      </w:r>
      <w:r w:rsidR="007C3EAF" w:rsidRPr="007C3C6C">
        <w:rPr>
          <w:rFonts w:ascii="Times New Roman" w:hAnsi="Times New Roman" w:cs="Times New Roman"/>
          <w:i/>
          <w:iCs/>
          <w:sz w:val="24"/>
          <w:szCs w:val="24"/>
        </w:rPr>
        <w:t xml:space="preserve">Nigeria Law </w:t>
      </w:r>
      <w:r w:rsidR="00A6700E" w:rsidRPr="007C3C6C">
        <w:rPr>
          <w:rFonts w:ascii="Times New Roman" w:hAnsi="Times New Roman" w:cs="Times New Roman"/>
          <w:i/>
          <w:iCs/>
          <w:sz w:val="24"/>
          <w:szCs w:val="24"/>
        </w:rPr>
        <w:t>of Torts.</w:t>
      </w:r>
      <w:r w:rsidR="00A6700E" w:rsidRPr="007C3C6C">
        <w:rPr>
          <w:rFonts w:ascii="Times New Roman" w:hAnsi="Times New Roman" w:cs="Times New Roman"/>
          <w:sz w:val="24"/>
          <w:szCs w:val="24"/>
        </w:rPr>
        <w:t xml:space="preserve"> Abuja. Spectrum Books Ltd</w:t>
      </w:r>
      <w:r w:rsidR="00401F58" w:rsidRPr="007C3C6C">
        <w:rPr>
          <w:rFonts w:ascii="Times New Roman" w:hAnsi="Times New Roman" w:cs="Times New Roman"/>
          <w:sz w:val="24"/>
          <w:szCs w:val="24"/>
        </w:rPr>
        <w:t>, 1999.</w:t>
      </w:r>
    </w:p>
    <w:p w:rsidR="00023F2A" w:rsidRPr="007C3C6C" w:rsidRDefault="00401F58"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 xml:space="preserve">M. </w:t>
      </w:r>
      <w:proofErr w:type="spellStart"/>
      <w:r w:rsidRPr="007C3C6C">
        <w:rPr>
          <w:rFonts w:ascii="Times New Roman" w:hAnsi="Times New Roman" w:cs="Times New Roman"/>
          <w:sz w:val="24"/>
          <w:szCs w:val="24"/>
        </w:rPr>
        <w:t>Ese</w:t>
      </w:r>
      <w:proofErr w:type="spellEnd"/>
      <w:r w:rsidRPr="007C3C6C">
        <w:rPr>
          <w:rFonts w:ascii="Times New Roman" w:hAnsi="Times New Roman" w:cs="Times New Roman"/>
          <w:sz w:val="24"/>
          <w:szCs w:val="24"/>
        </w:rPr>
        <w:t xml:space="preserve">. </w:t>
      </w:r>
      <w:r w:rsidRPr="007C3C6C">
        <w:rPr>
          <w:rFonts w:ascii="Times New Roman" w:hAnsi="Times New Roman" w:cs="Times New Roman"/>
          <w:i/>
          <w:iCs/>
          <w:sz w:val="24"/>
          <w:szCs w:val="24"/>
        </w:rPr>
        <w:t>Law of Tort.</w:t>
      </w:r>
      <w:r w:rsidRPr="007C3C6C">
        <w:rPr>
          <w:rFonts w:ascii="Times New Roman" w:hAnsi="Times New Roman" w:cs="Times New Roman"/>
          <w:sz w:val="24"/>
          <w:szCs w:val="24"/>
        </w:rPr>
        <w:t xml:space="preserve"> </w:t>
      </w:r>
      <w:proofErr w:type="spellStart"/>
      <w:r w:rsidRPr="007C3C6C">
        <w:rPr>
          <w:rFonts w:ascii="Times New Roman" w:hAnsi="Times New Roman" w:cs="Times New Roman"/>
          <w:sz w:val="24"/>
          <w:szCs w:val="24"/>
        </w:rPr>
        <w:t>Ikeja</w:t>
      </w:r>
      <w:proofErr w:type="spellEnd"/>
      <w:r w:rsidR="00F34792" w:rsidRPr="007C3C6C">
        <w:rPr>
          <w:rFonts w:ascii="Times New Roman" w:hAnsi="Times New Roman" w:cs="Times New Roman"/>
          <w:sz w:val="24"/>
          <w:szCs w:val="24"/>
        </w:rPr>
        <w:t xml:space="preserve">, </w:t>
      </w:r>
      <w:r w:rsidR="002129B5" w:rsidRPr="007C3C6C">
        <w:rPr>
          <w:rFonts w:ascii="Times New Roman" w:hAnsi="Times New Roman" w:cs="Times New Roman"/>
          <w:sz w:val="24"/>
          <w:szCs w:val="24"/>
        </w:rPr>
        <w:t xml:space="preserve">Lagos. Princeton </w:t>
      </w:r>
      <w:r w:rsidR="00EC70EB" w:rsidRPr="007C3C6C">
        <w:rPr>
          <w:rFonts w:ascii="Times New Roman" w:hAnsi="Times New Roman" w:cs="Times New Roman"/>
          <w:sz w:val="24"/>
          <w:szCs w:val="24"/>
        </w:rPr>
        <w:t>Publishing Company, 2007.</w:t>
      </w:r>
    </w:p>
    <w:p w:rsidR="00CE5934" w:rsidRPr="007C3C6C" w:rsidRDefault="00D82FD9" w:rsidP="007C3C6C">
      <w:pPr>
        <w:spacing w:line="360" w:lineRule="auto"/>
        <w:rPr>
          <w:rFonts w:ascii="Times New Roman" w:hAnsi="Times New Roman" w:cs="Times New Roman"/>
          <w:sz w:val="24"/>
          <w:szCs w:val="24"/>
        </w:rPr>
      </w:pPr>
      <w:r w:rsidRPr="007C3C6C">
        <w:rPr>
          <w:rFonts w:ascii="Times New Roman" w:hAnsi="Times New Roman" w:cs="Times New Roman"/>
          <w:sz w:val="24"/>
          <w:szCs w:val="24"/>
        </w:rPr>
        <w:t xml:space="preserve">B. </w:t>
      </w:r>
      <w:r w:rsidR="00CE5934" w:rsidRPr="007C3C6C">
        <w:rPr>
          <w:rFonts w:ascii="Times New Roman" w:hAnsi="Times New Roman" w:cs="Times New Roman"/>
          <w:sz w:val="24"/>
          <w:szCs w:val="24"/>
        </w:rPr>
        <w:t xml:space="preserve">Garner. </w:t>
      </w:r>
      <w:r w:rsidR="00CE5934" w:rsidRPr="007C3C6C">
        <w:rPr>
          <w:rFonts w:ascii="Times New Roman" w:hAnsi="Times New Roman" w:cs="Times New Roman"/>
          <w:i/>
          <w:iCs/>
          <w:sz w:val="24"/>
          <w:szCs w:val="24"/>
        </w:rPr>
        <w:t xml:space="preserve">Black’s Law Dictionary </w:t>
      </w:r>
      <w:r w:rsidR="00CE5934" w:rsidRPr="007C3C6C">
        <w:rPr>
          <w:rFonts w:ascii="Times New Roman" w:hAnsi="Times New Roman" w:cs="Times New Roman"/>
          <w:sz w:val="24"/>
          <w:szCs w:val="24"/>
        </w:rPr>
        <w:t>10</w:t>
      </w:r>
      <w:r w:rsidR="00CE5934" w:rsidRPr="007C3C6C">
        <w:rPr>
          <w:rFonts w:ascii="Times New Roman" w:hAnsi="Times New Roman" w:cs="Times New Roman"/>
          <w:sz w:val="24"/>
          <w:szCs w:val="24"/>
          <w:vertAlign w:val="superscript"/>
        </w:rPr>
        <w:t>th</w:t>
      </w:r>
      <w:r w:rsidR="00CE5934" w:rsidRPr="007C3C6C">
        <w:rPr>
          <w:rFonts w:ascii="Times New Roman" w:hAnsi="Times New Roman" w:cs="Times New Roman"/>
          <w:sz w:val="24"/>
          <w:szCs w:val="24"/>
        </w:rPr>
        <w:t xml:space="preserve"> Edition, 2009.</w:t>
      </w:r>
    </w:p>
    <w:p w:rsidR="0057658D" w:rsidRPr="007C3C6C" w:rsidRDefault="0057658D" w:rsidP="007C3C6C">
      <w:pPr>
        <w:pStyle w:val="FootnoteText"/>
        <w:spacing w:line="360" w:lineRule="auto"/>
        <w:rPr>
          <w:rFonts w:ascii="Times New Roman" w:hAnsi="Times New Roman" w:cs="Times New Roman"/>
          <w:sz w:val="24"/>
          <w:szCs w:val="24"/>
          <w:lang w:val="en-GB"/>
        </w:rPr>
      </w:pPr>
      <w:r w:rsidRPr="007C3C6C">
        <w:rPr>
          <w:rFonts w:ascii="Times New Roman" w:hAnsi="Times New Roman" w:cs="Times New Roman"/>
          <w:sz w:val="24"/>
          <w:szCs w:val="24"/>
          <w:lang w:val="en-GB"/>
        </w:rPr>
        <w:t xml:space="preserve">R.F.V </w:t>
      </w:r>
      <w:proofErr w:type="spellStart"/>
      <w:r w:rsidRPr="007C3C6C">
        <w:rPr>
          <w:rFonts w:ascii="Times New Roman" w:hAnsi="Times New Roman" w:cs="Times New Roman"/>
          <w:sz w:val="24"/>
          <w:szCs w:val="24"/>
          <w:lang w:val="en-GB"/>
        </w:rPr>
        <w:t>Heuston</w:t>
      </w:r>
      <w:proofErr w:type="spellEnd"/>
      <w:r w:rsidRPr="007C3C6C">
        <w:rPr>
          <w:rFonts w:ascii="Times New Roman" w:hAnsi="Times New Roman" w:cs="Times New Roman"/>
          <w:sz w:val="24"/>
          <w:szCs w:val="24"/>
          <w:lang w:val="en-GB"/>
        </w:rPr>
        <w:t xml:space="preserve">, </w:t>
      </w:r>
      <w:r w:rsidRPr="007C3C6C">
        <w:rPr>
          <w:rFonts w:ascii="Times New Roman" w:hAnsi="Times New Roman" w:cs="Times New Roman"/>
          <w:i/>
          <w:iCs/>
          <w:sz w:val="24"/>
          <w:szCs w:val="24"/>
          <w:lang w:val="en-GB"/>
        </w:rPr>
        <w:t xml:space="preserve">Salmond on the Law of Torts </w:t>
      </w:r>
      <w:r w:rsidRPr="007C3C6C">
        <w:rPr>
          <w:rFonts w:ascii="Times New Roman" w:hAnsi="Times New Roman" w:cs="Times New Roman"/>
          <w:sz w:val="24"/>
          <w:szCs w:val="24"/>
          <w:lang w:val="en-GB"/>
        </w:rPr>
        <w:t>(16</w:t>
      </w:r>
      <w:r w:rsidRPr="007C3C6C">
        <w:rPr>
          <w:rFonts w:ascii="Times New Roman" w:hAnsi="Times New Roman" w:cs="Times New Roman"/>
          <w:sz w:val="24"/>
          <w:szCs w:val="24"/>
          <w:vertAlign w:val="superscript"/>
          <w:lang w:val="en-GB"/>
        </w:rPr>
        <w:t>th</w:t>
      </w:r>
      <w:r w:rsidRPr="007C3C6C">
        <w:rPr>
          <w:rFonts w:ascii="Times New Roman" w:hAnsi="Times New Roman" w:cs="Times New Roman"/>
          <w:sz w:val="24"/>
          <w:szCs w:val="24"/>
          <w:lang w:val="en-GB"/>
        </w:rPr>
        <w:t xml:space="preserve"> </w:t>
      </w:r>
      <w:proofErr w:type="spellStart"/>
      <w:r w:rsidRPr="007C3C6C">
        <w:rPr>
          <w:rFonts w:ascii="Times New Roman" w:hAnsi="Times New Roman" w:cs="Times New Roman"/>
          <w:sz w:val="24"/>
          <w:szCs w:val="24"/>
          <w:lang w:val="en-GB"/>
        </w:rPr>
        <w:t>edn</w:t>
      </w:r>
      <w:proofErr w:type="spellEnd"/>
      <w:r w:rsidRPr="007C3C6C">
        <w:rPr>
          <w:rFonts w:ascii="Times New Roman" w:hAnsi="Times New Roman" w:cs="Times New Roman"/>
          <w:sz w:val="24"/>
          <w:szCs w:val="24"/>
          <w:lang w:val="en-GB"/>
        </w:rPr>
        <w:t>, Sweet and Maxwell London, 1973)408</w:t>
      </w:r>
    </w:p>
    <w:p w:rsidR="00017578" w:rsidRPr="007C3C6C" w:rsidRDefault="00017578" w:rsidP="007C3C6C">
      <w:pPr>
        <w:spacing w:line="360" w:lineRule="auto"/>
        <w:rPr>
          <w:rFonts w:ascii="Times New Roman" w:hAnsi="Times New Roman" w:cs="Times New Roman"/>
          <w:sz w:val="24"/>
          <w:szCs w:val="24"/>
        </w:rPr>
      </w:pPr>
      <w:bookmarkStart w:id="0" w:name="_GoBack"/>
      <w:bookmarkEnd w:id="0"/>
    </w:p>
    <w:p w:rsidR="000164EE" w:rsidRPr="007C3C6C" w:rsidRDefault="00F03DC3" w:rsidP="007C3C6C">
      <w:pPr>
        <w:spacing w:line="360" w:lineRule="auto"/>
        <w:rPr>
          <w:rFonts w:ascii="Times New Roman" w:hAnsi="Times New Roman" w:cs="Times New Roman"/>
          <w:sz w:val="24"/>
          <w:szCs w:val="24"/>
          <w:u w:val="single"/>
        </w:rPr>
      </w:pPr>
      <w:r w:rsidRPr="007C3C6C">
        <w:rPr>
          <w:rFonts w:ascii="Times New Roman" w:hAnsi="Times New Roman" w:cs="Times New Roman"/>
          <w:sz w:val="24"/>
          <w:szCs w:val="24"/>
          <w:u w:val="single"/>
        </w:rPr>
        <w:t>Online  Article</w:t>
      </w:r>
    </w:p>
    <w:p w:rsidR="002E77AB" w:rsidRPr="007C3C6C" w:rsidRDefault="002E77AB" w:rsidP="007C3C6C">
      <w:pPr>
        <w:shd w:val="clear" w:color="auto" w:fill="E9E9E9"/>
        <w:spacing w:line="360" w:lineRule="auto"/>
        <w:rPr>
          <w:rFonts w:ascii="Times New Roman" w:eastAsia="Times New Roman" w:hAnsi="Times New Roman" w:cs="Times New Roman"/>
          <w:color w:val="000000"/>
          <w:sz w:val="24"/>
          <w:szCs w:val="24"/>
        </w:rPr>
      </w:pPr>
      <w:r w:rsidRPr="007C3C6C">
        <w:rPr>
          <w:rStyle w:val="FootnoteTextChar"/>
          <w:rFonts w:ascii="Times New Roman" w:eastAsia="Times New Roman" w:hAnsi="Times New Roman" w:cs="Times New Roman"/>
          <w:color w:val="000000"/>
          <w:sz w:val="24"/>
          <w:szCs w:val="24"/>
          <w:bdr w:val="none" w:sz="0" w:space="0" w:color="auto" w:frame="1"/>
        </w:rPr>
        <w:t>Diva Rai, ‘Meaning of Passing Off’ (The Tort of Passing Off, IPLEADERS)</w:t>
      </w:r>
    </w:p>
    <w:p w:rsidR="002E77AB" w:rsidRPr="007C3C6C" w:rsidRDefault="001542E0" w:rsidP="007C3C6C">
      <w:pPr>
        <w:shd w:val="clear" w:color="auto" w:fill="E9E9E9"/>
        <w:spacing w:line="360" w:lineRule="auto"/>
        <w:rPr>
          <w:rFonts w:ascii="Times New Roman" w:eastAsia="Times New Roman" w:hAnsi="Times New Roman" w:cs="Times New Roman"/>
          <w:color w:val="000000"/>
          <w:sz w:val="24"/>
          <w:szCs w:val="24"/>
        </w:rPr>
      </w:pPr>
      <w:hyperlink r:id="rId6" w:tgtFrame="_blank" w:history="1">
        <w:r w:rsidR="002E77AB" w:rsidRPr="007C3C6C">
          <w:rPr>
            <w:rFonts w:ascii="Times New Roman" w:eastAsia="Times New Roman" w:hAnsi="Times New Roman" w:cs="Times New Roman"/>
            <w:sz w:val="24"/>
            <w:szCs w:val="24"/>
            <w:bdr w:val="none" w:sz="0" w:space="0" w:color="auto" w:frame="1"/>
          </w:rPr>
          <w:t>https://blog.ipleaders.in/the-tort-of-passing-off.</w:t>
        </w:r>
      </w:hyperlink>
      <w:r w:rsidR="002E77AB" w:rsidRPr="007C3C6C">
        <w:rPr>
          <w:rStyle w:val="FootnoteTextChar"/>
          <w:rFonts w:ascii="Times New Roman" w:eastAsia="Times New Roman" w:hAnsi="Times New Roman" w:cs="Times New Roman"/>
          <w:color w:val="000000"/>
          <w:sz w:val="24"/>
          <w:szCs w:val="24"/>
          <w:bdr w:val="none" w:sz="0" w:space="0" w:color="auto" w:frame="1"/>
        </w:rPr>
        <w:t> </w:t>
      </w:r>
    </w:p>
    <w:p w:rsidR="002E77AB" w:rsidRPr="007C3C6C" w:rsidRDefault="002E77AB" w:rsidP="007C3C6C">
      <w:pPr>
        <w:shd w:val="clear" w:color="auto" w:fill="E9E9E9"/>
        <w:spacing w:line="360" w:lineRule="auto"/>
        <w:rPr>
          <w:rFonts w:ascii="Times New Roman" w:eastAsia="Times New Roman" w:hAnsi="Times New Roman" w:cs="Times New Roman"/>
          <w:color w:val="000000"/>
          <w:sz w:val="24"/>
          <w:szCs w:val="24"/>
        </w:rPr>
      </w:pPr>
      <w:r w:rsidRPr="007C3C6C">
        <w:rPr>
          <w:rStyle w:val="FootnoteTextChar"/>
          <w:rFonts w:ascii="Times New Roman" w:eastAsia="Times New Roman" w:hAnsi="Times New Roman" w:cs="Times New Roman"/>
          <w:color w:val="000000"/>
          <w:sz w:val="24"/>
          <w:szCs w:val="24"/>
          <w:bdr w:val="none" w:sz="0" w:space="0" w:color="auto" w:frame="1"/>
        </w:rPr>
        <w:t>Law Student, ‘Tort of Passing Off Project Assignment for Law of Torts’ (Law Teacher 2 February</w:t>
      </w:r>
    </w:p>
    <w:p w:rsidR="002E77AB" w:rsidRPr="007C3C6C" w:rsidRDefault="002E77AB" w:rsidP="007C3C6C">
      <w:pPr>
        <w:shd w:val="clear" w:color="auto" w:fill="E9E9E9"/>
        <w:spacing w:line="360" w:lineRule="auto"/>
        <w:rPr>
          <w:rFonts w:ascii="Times New Roman" w:eastAsia="Times New Roman" w:hAnsi="Times New Roman" w:cs="Times New Roman"/>
          <w:color w:val="000000"/>
          <w:sz w:val="24"/>
          <w:szCs w:val="24"/>
        </w:rPr>
      </w:pPr>
      <w:r w:rsidRPr="007C3C6C">
        <w:rPr>
          <w:rStyle w:val="FootnoteTextChar"/>
          <w:rFonts w:ascii="Times New Roman" w:eastAsia="Times New Roman" w:hAnsi="Times New Roman" w:cs="Times New Roman"/>
          <w:color w:val="000000"/>
          <w:sz w:val="24"/>
          <w:szCs w:val="24"/>
          <w:bdr w:val="none" w:sz="0" w:space="0" w:color="auto" w:frame="1"/>
        </w:rPr>
        <w:t>2018)</w:t>
      </w:r>
      <w:hyperlink r:id="rId7" w:anchor="ftn2" w:tgtFrame="_blank" w:history="1">
        <w:r w:rsidRPr="007C3C6C">
          <w:rPr>
            <w:rFonts w:ascii="Times New Roman" w:eastAsia="Times New Roman" w:hAnsi="Times New Roman" w:cs="Times New Roman"/>
            <w:sz w:val="24"/>
            <w:szCs w:val="24"/>
            <w:bdr w:val="none" w:sz="0" w:space="0" w:color="auto" w:frame="1"/>
          </w:rPr>
          <w:t> </w:t>
        </w:r>
      </w:hyperlink>
      <w:hyperlink r:id="rId8" w:anchor="ftn2" w:tgtFrame="_blank" w:history="1">
        <w:r w:rsidRPr="007C3C6C">
          <w:rPr>
            <w:rFonts w:ascii="Times New Roman" w:eastAsia="Times New Roman" w:hAnsi="Times New Roman" w:cs="Times New Roman"/>
            <w:sz w:val="24"/>
            <w:szCs w:val="24"/>
            <w:bdr w:val="none" w:sz="0" w:space="0" w:color="auto" w:frame="1"/>
          </w:rPr>
          <w:t>https://www.lawteacher.net/free-law-essays.php#ftn2</w:t>
        </w:r>
      </w:hyperlink>
      <w:hyperlink r:id="rId9" w:anchor="ftn2" w:tgtFrame="_blank" w:history="1">
        <w:r w:rsidRPr="007C3C6C">
          <w:rPr>
            <w:rFonts w:ascii="Times New Roman" w:eastAsia="Times New Roman" w:hAnsi="Times New Roman" w:cs="Times New Roman"/>
            <w:sz w:val="24"/>
            <w:szCs w:val="24"/>
            <w:bdr w:val="none" w:sz="0" w:space="0" w:color="auto" w:frame="1"/>
          </w:rPr>
          <w:t> </w:t>
        </w:r>
      </w:hyperlink>
      <w:r w:rsidRPr="007C3C6C">
        <w:rPr>
          <w:rStyle w:val="FootnoteTextChar"/>
          <w:rFonts w:ascii="Times New Roman" w:eastAsia="Times New Roman" w:hAnsi="Times New Roman" w:cs="Times New Roman"/>
          <w:color w:val="000000"/>
          <w:sz w:val="24"/>
          <w:szCs w:val="24"/>
          <w:bdr w:val="none" w:sz="0" w:space="0" w:color="auto" w:frame="1"/>
        </w:rPr>
        <w:t>.</w:t>
      </w:r>
    </w:p>
    <w:p w:rsidR="002E77AB" w:rsidRPr="007C3C6C" w:rsidRDefault="002E77AB" w:rsidP="007C3C6C">
      <w:pPr>
        <w:shd w:val="clear" w:color="auto" w:fill="E9E9E9"/>
        <w:spacing w:line="360" w:lineRule="auto"/>
        <w:rPr>
          <w:rFonts w:ascii="Times New Roman" w:eastAsia="Times New Roman" w:hAnsi="Times New Roman" w:cs="Times New Roman"/>
          <w:color w:val="000000"/>
          <w:sz w:val="24"/>
          <w:szCs w:val="24"/>
        </w:rPr>
      </w:pPr>
      <w:r w:rsidRPr="007C3C6C">
        <w:rPr>
          <w:rStyle w:val="FootnoteTextChar"/>
          <w:rFonts w:ascii="Times New Roman" w:eastAsia="Times New Roman" w:hAnsi="Times New Roman" w:cs="Times New Roman"/>
          <w:color w:val="000000"/>
          <w:sz w:val="24"/>
          <w:szCs w:val="24"/>
          <w:bdr w:val="none" w:sz="0" w:space="0" w:color="auto" w:frame="1"/>
        </w:rPr>
        <w:t>Michael Carter, ‘How to prove “Passing Off”’, (Mondaq 13 December 2017</w:t>
      </w:r>
    </w:p>
    <w:p w:rsidR="002E77AB" w:rsidRPr="007C3C6C" w:rsidRDefault="002E77AB" w:rsidP="007C3C6C">
      <w:pPr>
        <w:spacing w:line="360" w:lineRule="auto"/>
        <w:rPr>
          <w:rFonts w:ascii="Times New Roman" w:hAnsi="Times New Roman" w:cs="Times New Roman"/>
          <w:sz w:val="24"/>
          <w:szCs w:val="24"/>
          <w:u w:val="single"/>
        </w:rPr>
      </w:pPr>
    </w:p>
    <w:p w:rsidR="00D07289" w:rsidRPr="007C3C6C" w:rsidRDefault="00D07289" w:rsidP="007C3C6C">
      <w:pPr>
        <w:spacing w:line="360" w:lineRule="auto"/>
        <w:rPr>
          <w:rFonts w:ascii="Times New Roman" w:hAnsi="Times New Roman" w:cs="Times New Roman"/>
          <w:sz w:val="24"/>
          <w:szCs w:val="24"/>
          <w:u w:val="single"/>
        </w:rPr>
      </w:pPr>
    </w:p>
    <w:sectPr w:rsidR="00D07289" w:rsidRPr="007C3C6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223" w:rsidRDefault="00157223" w:rsidP="00157223">
      <w:pPr>
        <w:spacing w:after="0" w:line="240" w:lineRule="auto"/>
      </w:pPr>
      <w:r>
        <w:separator/>
      </w:r>
    </w:p>
  </w:endnote>
  <w:endnote w:type="continuationSeparator" w:id="0">
    <w:p w:rsidR="00157223" w:rsidRDefault="00157223" w:rsidP="0015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223" w:rsidRDefault="00157223" w:rsidP="00157223">
      <w:pPr>
        <w:spacing w:after="0" w:line="240" w:lineRule="auto"/>
      </w:pPr>
      <w:r>
        <w:separator/>
      </w:r>
    </w:p>
  </w:footnote>
  <w:footnote w:type="continuationSeparator" w:id="0">
    <w:p w:rsidR="00157223" w:rsidRDefault="00157223" w:rsidP="00157223">
      <w:pPr>
        <w:spacing w:after="0" w:line="240" w:lineRule="auto"/>
      </w:pPr>
      <w:r>
        <w:continuationSeparator/>
      </w:r>
    </w:p>
  </w:footnote>
  <w:footnote w:id="1">
    <w:p w:rsidR="00ED277E" w:rsidRPr="001E3BC9" w:rsidRDefault="00ED277E">
      <w:pPr>
        <w:pStyle w:val="FootnoteText"/>
        <w:rPr>
          <w:lang w:val="en-GB"/>
        </w:rPr>
      </w:pPr>
      <w:r>
        <w:rPr>
          <w:rStyle w:val="FootnoteReference"/>
        </w:rPr>
        <w:footnoteRef/>
      </w:r>
      <w:r>
        <w:t xml:space="preserve"> </w:t>
      </w:r>
      <w:proofErr w:type="spellStart"/>
      <w:r w:rsidR="00587C09">
        <w:t>M.Ese</w:t>
      </w:r>
      <w:proofErr w:type="spellEnd"/>
      <w:r w:rsidR="001E3BC9">
        <w:t xml:space="preserve">. </w:t>
      </w:r>
      <w:r w:rsidR="001E3BC9">
        <w:rPr>
          <w:i/>
          <w:iCs/>
        </w:rPr>
        <w:t>Law of Tort.</w:t>
      </w:r>
      <w:r w:rsidR="001E3BC9">
        <w:t xml:space="preserve"> </w:t>
      </w:r>
      <w:proofErr w:type="spellStart"/>
      <w:r w:rsidR="001E3BC9">
        <w:t>Ikeja</w:t>
      </w:r>
      <w:proofErr w:type="spellEnd"/>
      <w:r w:rsidR="001E3BC9">
        <w:t xml:space="preserve">, Lagos. </w:t>
      </w:r>
      <w:r w:rsidR="00FF3D3B">
        <w:t>Princeton Publishing Company, 2007.</w:t>
      </w:r>
    </w:p>
  </w:footnote>
  <w:footnote w:id="2">
    <w:p w:rsidR="00F229CB" w:rsidRPr="008307D8" w:rsidRDefault="00F229CB">
      <w:pPr>
        <w:pStyle w:val="FootnoteText"/>
        <w:rPr>
          <w:lang w:val="en-GB"/>
        </w:rPr>
      </w:pPr>
      <w:r>
        <w:rPr>
          <w:rStyle w:val="FootnoteReference"/>
        </w:rPr>
        <w:footnoteRef/>
      </w:r>
      <w:r>
        <w:t xml:space="preserve"> </w:t>
      </w:r>
      <w:r>
        <w:rPr>
          <w:lang w:val="en-GB"/>
        </w:rPr>
        <w:t>R.F.V</w:t>
      </w:r>
      <w:r w:rsidR="00DC157D">
        <w:rPr>
          <w:lang w:val="en-GB"/>
        </w:rPr>
        <w:t xml:space="preserve"> </w:t>
      </w:r>
      <w:proofErr w:type="spellStart"/>
      <w:r w:rsidR="00DC157D">
        <w:rPr>
          <w:lang w:val="en-GB"/>
        </w:rPr>
        <w:t>Heuston</w:t>
      </w:r>
      <w:proofErr w:type="spellEnd"/>
      <w:r w:rsidR="00EC4117">
        <w:rPr>
          <w:lang w:val="en-GB"/>
        </w:rPr>
        <w:t xml:space="preserve">, </w:t>
      </w:r>
      <w:r w:rsidR="00EC4117">
        <w:rPr>
          <w:i/>
          <w:iCs/>
          <w:lang w:val="en-GB"/>
        </w:rPr>
        <w:t xml:space="preserve">Salmond </w:t>
      </w:r>
      <w:r w:rsidR="008307D8">
        <w:rPr>
          <w:i/>
          <w:iCs/>
          <w:lang w:val="en-GB"/>
        </w:rPr>
        <w:t xml:space="preserve">on the Law of Torts </w:t>
      </w:r>
      <w:r w:rsidR="008307D8">
        <w:rPr>
          <w:lang w:val="en-GB"/>
        </w:rPr>
        <w:t>(16</w:t>
      </w:r>
      <w:r w:rsidR="00F32310" w:rsidRPr="00F32310">
        <w:rPr>
          <w:vertAlign w:val="superscript"/>
          <w:lang w:val="en-GB"/>
        </w:rPr>
        <w:t>th</w:t>
      </w:r>
      <w:r w:rsidR="00F32310">
        <w:rPr>
          <w:lang w:val="en-GB"/>
        </w:rPr>
        <w:t xml:space="preserve"> </w:t>
      </w:r>
      <w:proofErr w:type="spellStart"/>
      <w:r w:rsidR="00F32310">
        <w:rPr>
          <w:lang w:val="en-GB"/>
        </w:rPr>
        <w:t>edn</w:t>
      </w:r>
      <w:proofErr w:type="spellEnd"/>
      <w:r w:rsidR="00F32310">
        <w:rPr>
          <w:lang w:val="en-GB"/>
        </w:rPr>
        <w:t>, Sweet and Maxwell</w:t>
      </w:r>
      <w:r w:rsidR="00513473">
        <w:rPr>
          <w:lang w:val="en-GB"/>
        </w:rPr>
        <w:t xml:space="preserve"> London, 1973)408</w:t>
      </w:r>
    </w:p>
  </w:footnote>
  <w:footnote w:id="3">
    <w:p w:rsidR="00B42607" w:rsidRPr="00803DFF" w:rsidRDefault="00B42607">
      <w:pPr>
        <w:pStyle w:val="FootnoteText"/>
        <w:rPr>
          <w:lang w:val="en-GB"/>
        </w:rPr>
      </w:pPr>
      <w:r>
        <w:rPr>
          <w:rStyle w:val="FootnoteReference"/>
        </w:rPr>
        <w:footnoteRef/>
      </w:r>
      <w:r>
        <w:t xml:space="preserve"> </w:t>
      </w:r>
      <w:r w:rsidR="000A3FCB">
        <w:rPr>
          <w:lang w:val="en-GB"/>
        </w:rPr>
        <w:t xml:space="preserve">G. </w:t>
      </w:r>
      <w:proofErr w:type="spellStart"/>
      <w:r w:rsidR="000A3FCB">
        <w:rPr>
          <w:lang w:val="en-GB"/>
        </w:rPr>
        <w:t>Kodilinye</w:t>
      </w:r>
      <w:proofErr w:type="spellEnd"/>
      <w:r w:rsidR="000A3FCB">
        <w:rPr>
          <w:lang w:val="en-GB"/>
        </w:rPr>
        <w:t xml:space="preserve"> and O. </w:t>
      </w:r>
      <w:proofErr w:type="spellStart"/>
      <w:r w:rsidR="00EC3ACE">
        <w:rPr>
          <w:lang w:val="en-GB"/>
        </w:rPr>
        <w:t>Aluko</w:t>
      </w:r>
      <w:proofErr w:type="spellEnd"/>
      <w:r w:rsidR="00EC3ACE">
        <w:rPr>
          <w:lang w:val="en-GB"/>
        </w:rPr>
        <w:t xml:space="preserve">, </w:t>
      </w:r>
      <w:r w:rsidR="00EC3ACE">
        <w:rPr>
          <w:i/>
          <w:iCs/>
          <w:lang w:val="en-GB"/>
        </w:rPr>
        <w:t>Ni</w:t>
      </w:r>
      <w:r w:rsidR="00803DFF">
        <w:rPr>
          <w:i/>
          <w:iCs/>
          <w:lang w:val="en-GB"/>
        </w:rPr>
        <w:t>gerian Law of Torts</w:t>
      </w:r>
      <w:r w:rsidR="00803DFF">
        <w:rPr>
          <w:lang w:val="en-GB"/>
        </w:rPr>
        <w:t>(Spec</w:t>
      </w:r>
      <w:r w:rsidR="00DC75DC">
        <w:rPr>
          <w:lang w:val="en-GB"/>
        </w:rPr>
        <w:t>trum Books Limited 199</w:t>
      </w:r>
      <w:r w:rsidR="00D67D70">
        <w:rPr>
          <w:lang w:val="en-GB"/>
        </w:rPr>
        <w:t>9) 221</w:t>
      </w:r>
    </w:p>
  </w:footnote>
  <w:footnote w:id="4">
    <w:p w:rsidR="00A2708C" w:rsidRPr="00A2708C" w:rsidRDefault="00A2708C">
      <w:pPr>
        <w:pStyle w:val="FootnoteText"/>
        <w:rPr>
          <w:lang w:val="en-GB"/>
        </w:rPr>
      </w:pPr>
      <w:r>
        <w:rPr>
          <w:rStyle w:val="FootnoteReference"/>
        </w:rPr>
        <w:footnoteRef/>
      </w:r>
      <w:r>
        <w:t xml:space="preserve"> </w:t>
      </w:r>
      <w:r w:rsidR="008C7338">
        <w:rPr>
          <w:lang w:val="en-GB"/>
        </w:rPr>
        <w:t>HL 1990</w:t>
      </w:r>
    </w:p>
  </w:footnote>
  <w:footnote w:id="5">
    <w:p w:rsidR="00D74707" w:rsidRPr="00D74707" w:rsidRDefault="00D74707">
      <w:pPr>
        <w:pStyle w:val="FootnoteText"/>
        <w:rPr>
          <w:lang w:val="en-GB"/>
        </w:rPr>
      </w:pPr>
      <w:r>
        <w:rPr>
          <w:rStyle w:val="FootnoteReference"/>
        </w:rPr>
        <w:footnoteRef/>
      </w:r>
      <w:r>
        <w:t xml:space="preserve"> </w:t>
      </w:r>
      <w:r>
        <w:rPr>
          <w:lang w:val="en-GB"/>
        </w:rPr>
        <w:t xml:space="preserve">[1881] </w:t>
      </w:r>
      <w:r w:rsidR="00415531">
        <w:rPr>
          <w:lang w:val="en-GB"/>
        </w:rPr>
        <w:t>17 Ch. D 638</w:t>
      </w:r>
    </w:p>
  </w:footnote>
  <w:footnote w:id="6">
    <w:p w:rsidR="008C42F4" w:rsidRPr="008C42F4" w:rsidRDefault="008C42F4">
      <w:pPr>
        <w:pStyle w:val="FootnoteText"/>
        <w:rPr>
          <w:lang w:val="en-GB"/>
        </w:rPr>
      </w:pPr>
      <w:r>
        <w:rPr>
          <w:rStyle w:val="FootnoteReference"/>
        </w:rPr>
        <w:footnoteRef/>
      </w:r>
      <w:r w:rsidR="005F6A68">
        <w:t xml:space="preserve">[1961] 1 All </w:t>
      </w:r>
      <w:r w:rsidR="00904F01">
        <w:t>NLR 17</w:t>
      </w:r>
    </w:p>
  </w:footnote>
  <w:footnote w:id="7">
    <w:p w:rsidR="00B06BED" w:rsidRPr="004D1983" w:rsidRDefault="00B06BED">
      <w:pPr>
        <w:pStyle w:val="FootnoteText"/>
        <w:rPr>
          <w:i/>
          <w:iCs/>
          <w:lang w:val="en-GB"/>
        </w:rPr>
      </w:pPr>
      <w:r>
        <w:rPr>
          <w:rStyle w:val="FootnoteReference"/>
        </w:rPr>
        <w:footnoteRef/>
      </w:r>
      <w:r>
        <w:t xml:space="preserve"> </w:t>
      </w:r>
      <w:r w:rsidR="004D1983">
        <w:rPr>
          <w:lang w:val="en-GB"/>
        </w:rPr>
        <w:t xml:space="preserve">G. </w:t>
      </w:r>
      <w:proofErr w:type="spellStart"/>
      <w:r w:rsidR="004D1983">
        <w:rPr>
          <w:lang w:val="en-GB"/>
        </w:rPr>
        <w:t>Kodilinye</w:t>
      </w:r>
      <w:proofErr w:type="spellEnd"/>
      <w:r w:rsidR="004D1983">
        <w:rPr>
          <w:lang w:val="en-GB"/>
        </w:rPr>
        <w:t xml:space="preserve"> and O. </w:t>
      </w:r>
      <w:proofErr w:type="spellStart"/>
      <w:r w:rsidR="004D1983">
        <w:rPr>
          <w:lang w:val="en-GB"/>
        </w:rPr>
        <w:t>Aluko</w:t>
      </w:r>
      <w:proofErr w:type="spellEnd"/>
      <w:r w:rsidR="004D1983">
        <w:rPr>
          <w:lang w:val="en-GB"/>
        </w:rPr>
        <w:t xml:space="preserve">, </w:t>
      </w:r>
      <w:r w:rsidR="004D1983">
        <w:rPr>
          <w:i/>
          <w:iCs/>
          <w:lang w:val="en-GB"/>
        </w:rPr>
        <w:t xml:space="preserve">Nigerian Law </w:t>
      </w:r>
      <w:r w:rsidR="007542A5">
        <w:rPr>
          <w:i/>
          <w:iCs/>
          <w:lang w:val="en-GB"/>
        </w:rPr>
        <w:t>of Torts (Spec</w:t>
      </w:r>
      <w:r w:rsidR="00F66F7A">
        <w:rPr>
          <w:i/>
          <w:iCs/>
          <w:lang w:val="en-GB"/>
        </w:rPr>
        <w:t>trum Books Limited)1999</w:t>
      </w:r>
    </w:p>
  </w:footnote>
  <w:footnote w:id="8">
    <w:p w:rsidR="00434C56" w:rsidRPr="00A46BC7" w:rsidRDefault="00434C56">
      <w:pPr>
        <w:pStyle w:val="FootnoteText"/>
        <w:rPr>
          <w:lang w:val="en-GB"/>
        </w:rPr>
      </w:pPr>
      <w:r>
        <w:rPr>
          <w:rStyle w:val="FootnoteReference"/>
        </w:rPr>
        <w:footnoteRef/>
      </w:r>
      <w:r>
        <w:t xml:space="preserve"> </w:t>
      </w:r>
      <w:r>
        <w:rPr>
          <w:lang w:val="en-GB"/>
        </w:rPr>
        <w:t>R.F.V</w:t>
      </w:r>
      <w:r w:rsidR="00345276">
        <w:rPr>
          <w:lang w:val="en-GB"/>
        </w:rPr>
        <w:t xml:space="preserve">. </w:t>
      </w:r>
      <w:proofErr w:type="spellStart"/>
      <w:r w:rsidR="00345276">
        <w:rPr>
          <w:lang w:val="en-GB"/>
        </w:rPr>
        <w:t>Heuston</w:t>
      </w:r>
      <w:proofErr w:type="spellEnd"/>
      <w:r w:rsidR="00CD5361">
        <w:rPr>
          <w:lang w:val="en-GB"/>
        </w:rPr>
        <w:t xml:space="preserve">, </w:t>
      </w:r>
      <w:r w:rsidR="00CD5361" w:rsidRPr="00A03B40">
        <w:rPr>
          <w:i/>
          <w:iCs/>
          <w:lang w:val="en-GB"/>
        </w:rPr>
        <w:t>Salmond</w:t>
      </w:r>
      <w:r w:rsidR="00CD5361">
        <w:rPr>
          <w:lang w:val="en-GB"/>
        </w:rPr>
        <w:t xml:space="preserve"> </w:t>
      </w:r>
      <w:r w:rsidR="008C6A6D">
        <w:rPr>
          <w:i/>
          <w:iCs/>
          <w:lang w:val="en-GB"/>
        </w:rPr>
        <w:t>on the law of Torts</w:t>
      </w:r>
      <w:r w:rsidR="00A46BC7">
        <w:rPr>
          <w:i/>
          <w:iCs/>
          <w:lang w:val="en-GB"/>
        </w:rPr>
        <w:t xml:space="preserve"> (</w:t>
      </w:r>
      <w:r w:rsidR="00A46BC7">
        <w:rPr>
          <w:lang w:val="en-GB"/>
        </w:rPr>
        <w:t>16</w:t>
      </w:r>
      <w:r w:rsidR="00A46BC7" w:rsidRPr="00A46BC7">
        <w:rPr>
          <w:vertAlign w:val="superscript"/>
          <w:lang w:val="en-GB"/>
        </w:rPr>
        <w:t>th</w:t>
      </w:r>
      <w:r w:rsidR="00A46BC7">
        <w:rPr>
          <w:lang w:val="en-GB"/>
        </w:rPr>
        <w:t xml:space="preserve"> </w:t>
      </w:r>
      <w:proofErr w:type="spellStart"/>
      <w:r w:rsidR="00A46BC7">
        <w:rPr>
          <w:lang w:val="en-GB"/>
        </w:rPr>
        <w:t>edn</w:t>
      </w:r>
      <w:proofErr w:type="spellEnd"/>
      <w:r w:rsidR="00A46BC7">
        <w:rPr>
          <w:lang w:val="en-GB"/>
        </w:rPr>
        <w:t xml:space="preserve">, </w:t>
      </w:r>
      <w:r w:rsidR="009E3EA2">
        <w:rPr>
          <w:lang w:val="en-GB"/>
        </w:rPr>
        <w:t xml:space="preserve">Sweet &amp; Maxwell </w:t>
      </w:r>
      <w:r w:rsidR="00191271">
        <w:rPr>
          <w:lang w:val="en-GB"/>
        </w:rPr>
        <w:t>Londn,1973</w:t>
      </w:r>
    </w:p>
  </w:footnote>
  <w:footnote w:id="9">
    <w:p w:rsidR="00A968C0" w:rsidRPr="00A968C0" w:rsidRDefault="00A968C0">
      <w:pPr>
        <w:pStyle w:val="FootnoteText"/>
        <w:rPr>
          <w:lang w:val="en-GB"/>
        </w:rPr>
      </w:pPr>
      <w:r>
        <w:rPr>
          <w:rStyle w:val="FootnoteReference"/>
        </w:rPr>
        <w:footnoteRef/>
      </w:r>
      <w:r>
        <w:t xml:space="preserve"> </w:t>
      </w:r>
      <w:r>
        <w:rPr>
          <w:lang w:val="en-GB"/>
        </w:rPr>
        <w:t>[1816]</w:t>
      </w:r>
      <w:r w:rsidR="00145D0C">
        <w:rPr>
          <w:lang w:val="en-GB"/>
        </w:rPr>
        <w:t>2 Mer. 29</w:t>
      </w:r>
    </w:p>
  </w:footnote>
  <w:footnote w:id="10">
    <w:p w:rsidR="00EF38F9" w:rsidRPr="00EF38F9" w:rsidRDefault="00EF38F9">
      <w:pPr>
        <w:pStyle w:val="FootnoteText"/>
        <w:rPr>
          <w:lang w:val="en-GB"/>
        </w:rPr>
      </w:pPr>
      <w:r>
        <w:rPr>
          <w:rStyle w:val="FootnoteReference"/>
        </w:rPr>
        <w:footnoteRef/>
      </w:r>
      <w:r>
        <w:t xml:space="preserve"> </w:t>
      </w:r>
      <w:r w:rsidR="00AA31E1">
        <w:t xml:space="preserve">Section 67(1)  Trade Marks Act </w:t>
      </w:r>
      <w:r w:rsidR="00767257">
        <w:t>CAP T 13 LFN 2004</w:t>
      </w:r>
    </w:p>
  </w:footnote>
  <w:footnote w:id="11">
    <w:p w:rsidR="00532086" w:rsidRPr="00532086" w:rsidRDefault="00532086">
      <w:pPr>
        <w:pStyle w:val="FootnoteText"/>
        <w:rPr>
          <w:lang w:val="en-GB"/>
        </w:rPr>
      </w:pPr>
      <w:r>
        <w:rPr>
          <w:rStyle w:val="FootnoteReference"/>
        </w:rPr>
        <w:footnoteRef/>
      </w:r>
      <w:r>
        <w:t xml:space="preserve"> </w:t>
      </w:r>
      <w:r w:rsidR="0099007B">
        <w:rPr>
          <w:lang w:val="en-GB"/>
        </w:rPr>
        <w:t>Nigerian Law of Intellectual</w:t>
      </w:r>
      <w:r w:rsidR="003250B6">
        <w:rPr>
          <w:lang w:val="en-GB"/>
        </w:rPr>
        <w:t xml:space="preserve"> Property </w:t>
      </w:r>
      <w:r w:rsidR="00F53740" w:rsidRPr="00F53740">
        <w:rPr>
          <w:lang w:val="en-GB"/>
        </w:rPr>
        <w:t>https://nlipw.com/a-peek-into-passing-off-cases-in-Nigeria</w:t>
      </w:r>
    </w:p>
  </w:footnote>
  <w:footnote w:id="12">
    <w:p w:rsidR="00061453" w:rsidRPr="00061453" w:rsidRDefault="00061453">
      <w:pPr>
        <w:pStyle w:val="FootnoteText"/>
        <w:rPr>
          <w:lang w:val="en-GB"/>
        </w:rPr>
      </w:pPr>
      <w:r>
        <w:rPr>
          <w:rStyle w:val="FootnoteReference"/>
        </w:rPr>
        <w:footnoteRef/>
      </w:r>
      <w:r w:rsidR="006F65E9" w:rsidRPr="006F65E9">
        <w:t>http://www.mondaq.com/Nigeria/x/704160/Trademark/An+Appraisal+of+Passing+Off+Actions+under+Nigerian+law</w:t>
      </w:r>
    </w:p>
  </w:footnote>
  <w:footnote w:id="13">
    <w:p w:rsidR="00C37FAF" w:rsidRPr="00C37FAF" w:rsidRDefault="00C37FAF">
      <w:pPr>
        <w:pStyle w:val="FootnoteText"/>
        <w:rPr>
          <w:lang w:val="en-GB"/>
        </w:rPr>
      </w:pPr>
      <w:r>
        <w:rPr>
          <w:rStyle w:val="FootnoteReference"/>
        </w:rPr>
        <w:footnoteRef/>
      </w:r>
      <w:r>
        <w:t xml:space="preserve"> </w:t>
      </w:r>
      <w:proofErr w:type="spellStart"/>
      <w:r w:rsidR="00877172">
        <w:t>M.Ese</w:t>
      </w:r>
      <w:proofErr w:type="spellEnd"/>
      <w:r w:rsidR="00877172">
        <w:t xml:space="preserve">. </w:t>
      </w:r>
      <w:r w:rsidR="00877172">
        <w:rPr>
          <w:i/>
          <w:iCs/>
        </w:rPr>
        <w:t>Law of Tort.</w:t>
      </w:r>
      <w:r w:rsidR="00877172">
        <w:t xml:space="preserve"> </w:t>
      </w:r>
      <w:proofErr w:type="spellStart"/>
      <w:r w:rsidR="00877172">
        <w:t>Ikeja</w:t>
      </w:r>
      <w:proofErr w:type="spellEnd"/>
      <w:r w:rsidR="00877172">
        <w:t>, Lagos. Princeton Publishing Company, 2007.</w:t>
      </w:r>
    </w:p>
  </w:footnote>
  <w:footnote w:id="14">
    <w:p w:rsidR="004D60EA" w:rsidRDefault="004D60EA">
      <w:pPr>
        <w:pStyle w:val="FootnoteText"/>
        <w:rPr>
          <w:lang w:val="en-GB"/>
        </w:rPr>
      </w:pPr>
      <w:r>
        <w:rPr>
          <w:rStyle w:val="FootnoteReference"/>
        </w:rPr>
        <w:footnoteRef/>
      </w:r>
      <w:r>
        <w:t xml:space="preserve"> </w:t>
      </w:r>
      <w:r w:rsidR="00921701">
        <w:rPr>
          <w:lang w:val="en-GB"/>
        </w:rPr>
        <w:t>[1972]</w:t>
      </w:r>
      <w:r w:rsidR="00783D33">
        <w:rPr>
          <w:lang w:val="en-GB"/>
        </w:rPr>
        <w:t xml:space="preserve"> NNLR </w:t>
      </w:r>
      <w:r w:rsidR="00125E15">
        <w:rPr>
          <w:lang w:val="en-GB"/>
        </w:rPr>
        <w:t>60</w:t>
      </w:r>
    </w:p>
    <w:p w:rsidR="00125E15" w:rsidRPr="004D60EA" w:rsidRDefault="00125E15">
      <w:pPr>
        <w:pStyle w:val="FootnoteText"/>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BA"/>
    <w:rsid w:val="000164EE"/>
    <w:rsid w:val="00017578"/>
    <w:rsid w:val="00023F2A"/>
    <w:rsid w:val="000333F5"/>
    <w:rsid w:val="00033E0A"/>
    <w:rsid w:val="00054676"/>
    <w:rsid w:val="00060391"/>
    <w:rsid w:val="00061453"/>
    <w:rsid w:val="00072A2D"/>
    <w:rsid w:val="000812EF"/>
    <w:rsid w:val="000A3FCB"/>
    <w:rsid w:val="000B67FC"/>
    <w:rsid w:val="000E430D"/>
    <w:rsid w:val="000F215B"/>
    <w:rsid w:val="00106A1F"/>
    <w:rsid w:val="0011652D"/>
    <w:rsid w:val="00123580"/>
    <w:rsid w:val="00125E15"/>
    <w:rsid w:val="001363E2"/>
    <w:rsid w:val="00145D0C"/>
    <w:rsid w:val="001542E0"/>
    <w:rsid w:val="00157223"/>
    <w:rsid w:val="00164FE1"/>
    <w:rsid w:val="001742D3"/>
    <w:rsid w:val="00183C1C"/>
    <w:rsid w:val="00191271"/>
    <w:rsid w:val="00196BC7"/>
    <w:rsid w:val="001A21CF"/>
    <w:rsid w:val="001E31CE"/>
    <w:rsid w:val="001E3BC9"/>
    <w:rsid w:val="001F6477"/>
    <w:rsid w:val="00200306"/>
    <w:rsid w:val="0020352E"/>
    <w:rsid w:val="002129B5"/>
    <w:rsid w:val="002306C6"/>
    <w:rsid w:val="0023612D"/>
    <w:rsid w:val="00243D54"/>
    <w:rsid w:val="00250748"/>
    <w:rsid w:val="00257459"/>
    <w:rsid w:val="002713E4"/>
    <w:rsid w:val="00284462"/>
    <w:rsid w:val="002B607E"/>
    <w:rsid w:val="002C5D4E"/>
    <w:rsid w:val="002E4A62"/>
    <w:rsid w:val="002E77AB"/>
    <w:rsid w:val="002F0619"/>
    <w:rsid w:val="003110A1"/>
    <w:rsid w:val="003250B6"/>
    <w:rsid w:val="00331098"/>
    <w:rsid w:val="00340E04"/>
    <w:rsid w:val="00345276"/>
    <w:rsid w:val="003C1A13"/>
    <w:rsid w:val="003C2A8F"/>
    <w:rsid w:val="003E78F1"/>
    <w:rsid w:val="003E7B51"/>
    <w:rsid w:val="003F63D1"/>
    <w:rsid w:val="00401F58"/>
    <w:rsid w:val="00415531"/>
    <w:rsid w:val="00434C56"/>
    <w:rsid w:val="0049690F"/>
    <w:rsid w:val="004A310C"/>
    <w:rsid w:val="004B0A5E"/>
    <w:rsid w:val="004D1983"/>
    <w:rsid w:val="004D60EA"/>
    <w:rsid w:val="004D76B1"/>
    <w:rsid w:val="004E0D4E"/>
    <w:rsid w:val="004E25D2"/>
    <w:rsid w:val="004F3640"/>
    <w:rsid w:val="004F461A"/>
    <w:rsid w:val="004F722B"/>
    <w:rsid w:val="00500B9E"/>
    <w:rsid w:val="0050642C"/>
    <w:rsid w:val="00513072"/>
    <w:rsid w:val="00513473"/>
    <w:rsid w:val="00525D4C"/>
    <w:rsid w:val="00532086"/>
    <w:rsid w:val="005465BD"/>
    <w:rsid w:val="00562FD4"/>
    <w:rsid w:val="00571D6C"/>
    <w:rsid w:val="0057658D"/>
    <w:rsid w:val="00587C09"/>
    <w:rsid w:val="005934BC"/>
    <w:rsid w:val="005C005B"/>
    <w:rsid w:val="005D2A22"/>
    <w:rsid w:val="005E6438"/>
    <w:rsid w:val="005F01DA"/>
    <w:rsid w:val="005F6A68"/>
    <w:rsid w:val="006034DC"/>
    <w:rsid w:val="00610407"/>
    <w:rsid w:val="00612FC6"/>
    <w:rsid w:val="00623C23"/>
    <w:rsid w:val="00624AC9"/>
    <w:rsid w:val="0062656D"/>
    <w:rsid w:val="006353A0"/>
    <w:rsid w:val="00635F7A"/>
    <w:rsid w:val="006373CF"/>
    <w:rsid w:val="00643E16"/>
    <w:rsid w:val="00646713"/>
    <w:rsid w:val="00653DBC"/>
    <w:rsid w:val="006C1BB1"/>
    <w:rsid w:val="006C38A5"/>
    <w:rsid w:val="006E466A"/>
    <w:rsid w:val="006F4ABB"/>
    <w:rsid w:val="006F65E9"/>
    <w:rsid w:val="006F66DE"/>
    <w:rsid w:val="00701E8A"/>
    <w:rsid w:val="00714394"/>
    <w:rsid w:val="007531BD"/>
    <w:rsid w:val="007542A5"/>
    <w:rsid w:val="00755DF9"/>
    <w:rsid w:val="00757D72"/>
    <w:rsid w:val="00761EAF"/>
    <w:rsid w:val="00767257"/>
    <w:rsid w:val="00771173"/>
    <w:rsid w:val="00783D33"/>
    <w:rsid w:val="007B3955"/>
    <w:rsid w:val="007C3C6C"/>
    <w:rsid w:val="007C3EAF"/>
    <w:rsid w:val="007C54E4"/>
    <w:rsid w:val="007E45A3"/>
    <w:rsid w:val="007F63FB"/>
    <w:rsid w:val="00803DFF"/>
    <w:rsid w:val="008307D8"/>
    <w:rsid w:val="00834FBA"/>
    <w:rsid w:val="008352C5"/>
    <w:rsid w:val="008364CF"/>
    <w:rsid w:val="00857F62"/>
    <w:rsid w:val="00863901"/>
    <w:rsid w:val="00877172"/>
    <w:rsid w:val="008954EC"/>
    <w:rsid w:val="008C42F4"/>
    <w:rsid w:val="008C6A6D"/>
    <w:rsid w:val="008C7338"/>
    <w:rsid w:val="008F10C4"/>
    <w:rsid w:val="00904C40"/>
    <w:rsid w:val="00904F01"/>
    <w:rsid w:val="0091051E"/>
    <w:rsid w:val="00910E69"/>
    <w:rsid w:val="00921701"/>
    <w:rsid w:val="00932512"/>
    <w:rsid w:val="00950BF1"/>
    <w:rsid w:val="009544E7"/>
    <w:rsid w:val="009603E5"/>
    <w:rsid w:val="009764E9"/>
    <w:rsid w:val="0099007B"/>
    <w:rsid w:val="009D74CC"/>
    <w:rsid w:val="009E3EA2"/>
    <w:rsid w:val="009E6C0A"/>
    <w:rsid w:val="009F04D8"/>
    <w:rsid w:val="00A03B40"/>
    <w:rsid w:val="00A25474"/>
    <w:rsid w:val="00A2708C"/>
    <w:rsid w:val="00A31BF1"/>
    <w:rsid w:val="00A46BC7"/>
    <w:rsid w:val="00A54365"/>
    <w:rsid w:val="00A61F2D"/>
    <w:rsid w:val="00A65A99"/>
    <w:rsid w:val="00A6700E"/>
    <w:rsid w:val="00A708AA"/>
    <w:rsid w:val="00A719BC"/>
    <w:rsid w:val="00A86DE3"/>
    <w:rsid w:val="00A95467"/>
    <w:rsid w:val="00A968C0"/>
    <w:rsid w:val="00AA31E1"/>
    <w:rsid w:val="00AC2357"/>
    <w:rsid w:val="00AF5E50"/>
    <w:rsid w:val="00B06BED"/>
    <w:rsid w:val="00B2068C"/>
    <w:rsid w:val="00B21CA0"/>
    <w:rsid w:val="00B42607"/>
    <w:rsid w:val="00B60E8E"/>
    <w:rsid w:val="00B65412"/>
    <w:rsid w:val="00B73F14"/>
    <w:rsid w:val="00B82A1E"/>
    <w:rsid w:val="00B871B7"/>
    <w:rsid w:val="00BF2F20"/>
    <w:rsid w:val="00C0067D"/>
    <w:rsid w:val="00C022A1"/>
    <w:rsid w:val="00C25F3C"/>
    <w:rsid w:val="00C34CDD"/>
    <w:rsid w:val="00C37FAF"/>
    <w:rsid w:val="00C53380"/>
    <w:rsid w:val="00C61546"/>
    <w:rsid w:val="00C67996"/>
    <w:rsid w:val="00C90A39"/>
    <w:rsid w:val="00C97384"/>
    <w:rsid w:val="00CA6D88"/>
    <w:rsid w:val="00CB152C"/>
    <w:rsid w:val="00CB27A6"/>
    <w:rsid w:val="00CB3132"/>
    <w:rsid w:val="00CD1536"/>
    <w:rsid w:val="00CD5361"/>
    <w:rsid w:val="00CE5934"/>
    <w:rsid w:val="00CE5DCA"/>
    <w:rsid w:val="00CF1449"/>
    <w:rsid w:val="00D07289"/>
    <w:rsid w:val="00D25485"/>
    <w:rsid w:val="00D30BDE"/>
    <w:rsid w:val="00D36B20"/>
    <w:rsid w:val="00D52469"/>
    <w:rsid w:val="00D55A9D"/>
    <w:rsid w:val="00D657B9"/>
    <w:rsid w:val="00D678F9"/>
    <w:rsid w:val="00D67D70"/>
    <w:rsid w:val="00D70B0B"/>
    <w:rsid w:val="00D71248"/>
    <w:rsid w:val="00D74707"/>
    <w:rsid w:val="00D82FD9"/>
    <w:rsid w:val="00D854D0"/>
    <w:rsid w:val="00D96019"/>
    <w:rsid w:val="00DC157D"/>
    <w:rsid w:val="00DC5A60"/>
    <w:rsid w:val="00DC5D99"/>
    <w:rsid w:val="00DC75DC"/>
    <w:rsid w:val="00E054C5"/>
    <w:rsid w:val="00E07F5A"/>
    <w:rsid w:val="00E30B72"/>
    <w:rsid w:val="00E37532"/>
    <w:rsid w:val="00E47933"/>
    <w:rsid w:val="00E55362"/>
    <w:rsid w:val="00E57AA9"/>
    <w:rsid w:val="00E876D1"/>
    <w:rsid w:val="00EB3F3D"/>
    <w:rsid w:val="00EC3ACE"/>
    <w:rsid w:val="00EC4117"/>
    <w:rsid w:val="00EC70EB"/>
    <w:rsid w:val="00ED277E"/>
    <w:rsid w:val="00EE475C"/>
    <w:rsid w:val="00EF38F9"/>
    <w:rsid w:val="00F03DC3"/>
    <w:rsid w:val="00F06931"/>
    <w:rsid w:val="00F06DBC"/>
    <w:rsid w:val="00F229CB"/>
    <w:rsid w:val="00F32310"/>
    <w:rsid w:val="00F34792"/>
    <w:rsid w:val="00F445E4"/>
    <w:rsid w:val="00F53740"/>
    <w:rsid w:val="00F60347"/>
    <w:rsid w:val="00F66F7A"/>
    <w:rsid w:val="00F707EF"/>
    <w:rsid w:val="00F83491"/>
    <w:rsid w:val="00FB032C"/>
    <w:rsid w:val="00FB41CC"/>
    <w:rsid w:val="00FC75B8"/>
    <w:rsid w:val="00FC7ECE"/>
    <w:rsid w:val="00FD0734"/>
    <w:rsid w:val="00FE3B47"/>
    <w:rsid w:val="00FF3D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9C80"/>
  <w15:chartTrackingRefBased/>
  <w15:docId w15:val="{E7779814-7613-B540-9141-BD5353BB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72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223"/>
    <w:rPr>
      <w:sz w:val="20"/>
      <w:szCs w:val="20"/>
    </w:rPr>
  </w:style>
  <w:style w:type="character" w:styleId="FootnoteReference">
    <w:name w:val="footnote reference"/>
    <w:basedOn w:val="DefaultParagraphFont"/>
    <w:uiPriority w:val="99"/>
    <w:semiHidden/>
    <w:unhideWhenUsed/>
    <w:rsid w:val="00157223"/>
    <w:rPr>
      <w:vertAlign w:val="superscript"/>
    </w:rPr>
  </w:style>
  <w:style w:type="paragraph" w:styleId="Header">
    <w:name w:val="header"/>
    <w:basedOn w:val="Normal"/>
    <w:link w:val="HeaderChar"/>
    <w:uiPriority w:val="99"/>
    <w:unhideWhenUsed/>
    <w:rsid w:val="006C1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BB1"/>
  </w:style>
  <w:style w:type="paragraph" w:styleId="Footer">
    <w:name w:val="footer"/>
    <w:basedOn w:val="Normal"/>
    <w:link w:val="FooterChar"/>
    <w:uiPriority w:val="99"/>
    <w:unhideWhenUsed/>
    <w:rsid w:val="006C1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5853">
      <w:bodyDiv w:val="1"/>
      <w:marLeft w:val="0"/>
      <w:marRight w:val="0"/>
      <w:marTop w:val="0"/>
      <w:marBottom w:val="0"/>
      <w:divBdr>
        <w:top w:val="none" w:sz="0" w:space="0" w:color="auto"/>
        <w:left w:val="none" w:sz="0" w:space="0" w:color="auto"/>
        <w:bottom w:val="none" w:sz="0" w:space="0" w:color="auto"/>
        <w:right w:val="none" w:sz="0" w:space="0" w:color="auto"/>
      </w:divBdr>
      <w:divsChild>
        <w:div w:id="1699425748">
          <w:marLeft w:val="0"/>
          <w:marRight w:val="0"/>
          <w:marTop w:val="0"/>
          <w:marBottom w:val="0"/>
          <w:divBdr>
            <w:top w:val="none" w:sz="0" w:space="0" w:color="auto"/>
            <w:left w:val="none" w:sz="0" w:space="0" w:color="auto"/>
            <w:bottom w:val="none" w:sz="0" w:space="0" w:color="auto"/>
            <w:right w:val="none" w:sz="0" w:space="0" w:color="auto"/>
          </w:divBdr>
          <w:divsChild>
            <w:div w:id="1065840457">
              <w:marLeft w:val="0"/>
              <w:marRight w:val="0"/>
              <w:marTop w:val="0"/>
              <w:marBottom w:val="0"/>
              <w:divBdr>
                <w:top w:val="none" w:sz="0" w:space="0" w:color="auto"/>
                <w:left w:val="none" w:sz="0" w:space="0" w:color="auto"/>
                <w:bottom w:val="none" w:sz="0" w:space="0" w:color="auto"/>
                <w:right w:val="none" w:sz="0" w:space="0" w:color="auto"/>
              </w:divBdr>
              <w:divsChild>
                <w:div w:id="630790692">
                  <w:marLeft w:val="0"/>
                  <w:marRight w:val="0"/>
                  <w:marTop w:val="0"/>
                  <w:marBottom w:val="0"/>
                  <w:divBdr>
                    <w:top w:val="none" w:sz="0" w:space="0" w:color="auto"/>
                    <w:left w:val="none" w:sz="0" w:space="0" w:color="auto"/>
                    <w:bottom w:val="none" w:sz="0" w:space="0" w:color="auto"/>
                    <w:right w:val="none" w:sz="0" w:space="0" w:color="auto"/>
                  </w:divBdr>
                </w:div>
                <w:div w:id="1597591575">
                  <w:marLeft w:val="0"/>
                  <w:marRight w:val="0"/>
                  <w:marTop w:val="0"/>
                  <w:marBottom w:val="0"/>
                  <w:divBdr>
                    <w:top w:val="none" w:sz="0" w:space="0" w:color="auto"/>
                    <w:left w:val="none" w:sz="0" w:space="0" w:color="auto"/>
                    <w:bottom w:val="none" w:sz="0" w:space="0" w:color="auto"/>
                    <w:right w:val="none" w:sz="0" w:space="0" w:color="auto"/>
                  </w:divBdr>
                </w:div>
                <w:div w:id="395593213">
                  <w:marLeft w:val="0"/>
                  <w:marRight w:val="0"/>
                  <w:marTop w:val="0"/>
                  <w:marBottom w:val="0"/>
                  <w:divBdr>
                    <w:top w:val="none" w:sz="0" w:space="0" w:color="auto"/>
                    <w:left w:val="none" w:sz="0" w:space="0" w:color="auto"/>
                    <w:bottom w:val="none" w:sz="0" w:space="0" w:color="auto"/>
                    <w:right w:val="none" w:sz="0" w:space="0" w:color="auto"/>
                  </w:divBdr>
                </w:div>
                <w:div w:id="455636699">
                  <w:marLeft w:val="0"/>
                  <w:marRight w:val="0"/>
                  <w:marTop w:val="0"/>
                  <w:marBottom w:val="0"/>
                  <w:divBdr>
                    <w:top w:val="none" w:sz="0" w:space="0" w:color="auto"/>
                    <w:left w:val="none" w:sz="0" w:space="0" w:color="auto"/>
                    <w:bottom w:val="none" w:sz="0" w:space="0" w:color="auto"/>
                    <w:right w:val="none" w:sz="0" w:space="0" w:color="auto"/>
                  </w:divBdr>
                </w:div>
                <w:div w:id="1265773177">
                  <w:marLeft w:val="0"/>
                  <w:marRight w:val="0"/>
                  <w:marTop w:val="0"/>
                  <w:marBottom w:val="0"/>
                  <w:divBdr>
                    <w:top w:val="none" w:sz="0" w:space="0" w:color="auto"/>
                    <w:left w:val="none" w:sz="0" w:space="0" w:color="auto"/>
                    <w:bottom w:val="none" w:sz="0" w:space="0" w:color="auto"/>
                    <w:right w:val="none" w:sz="0" w:space="0" w:color="auto"/>
                  </w:divBdr>
                </w:div>
                <w:div w:id="2111506096">
                  <w:marLeft w:val="0"/>
                  <w:marRight w:val="0"/>
                  <w:marTop w:val="0"/>
                  <w:marBottom w:val="0"/>
                  <w:divBdr>
                    <w:top w:val="none" w:sz="0" w:space="0" w:color="auto"/>
                    <w:left w:val="none" w:sz="0" w:space="0" w:color="auto"/>
                    <w:bottom w:val="none" w:sz="0" w:space="0" w:color="auto"/>
                    <w:right w:val="none" w:sz="0" w:space="0" w:color="auto"/>
                  </w:divBdr>
                </w:div>
                <w:div w:id="493572725">
                  <w:marLeft w:val="0"/>
                  <w:marRight w:val="0"/>
                  <w:marTop w:val="0"/>
                  <w:marBottom w:val="0"/>
                  <w:divBdr>
                    <w:top w:val="none" w:sz="0" w:space="0" w:color="auto"/>
                    <w:left w:val="none" w:sz="0" w:space="0" w:color="auto"/>
                    <w:bottom w:val="none" w:sz="0" w:space="0" w:color="auto"/>
                    <w:right w:val="none" w:sz="0" w:space="0" w:color="auto"/>
                  </w:divBdr>
                </w:div>
                <w:div w:id="1884444903">
                  <w:marLeft w:val="0"/>
                  <w:marRight w:val="0"/>
                  <w:marTop w:val="0"/>
                  <w:marBottom w:val="0"/>
                  <w:divBdr>
                    <w:top w:val="none" w:sz="0" w:space="0" w:color="auto"/>
                    <w:left w:val="none" w:sz="0" w:space="0" w:color="auto"/>
                    <w:bottom w:val="none" w:sz="0" w:space="0" w:color="auto"/>
                    <w:right w:val="none" w:sz="0" w:space="0" w:color="auto"/>
                  </w:divBdr>
                </w:div>
                <w:div w:id="851144230">
                  <w:marLeft w:val="0"/>
                  <w:marRight w:val="0"/>
                  <w:marTop w:val="0"/>
                  <w:marBottom w:val="0"/>
                  <w:divBdr>
                    <w:top w:val="none" w:sz="0" w:space="0" w:color="auto"/>
                    <w:left w:val="none" w:sz="0" w:space="0" w:color="auto"/>
                    <w:bottom w:val="none" w:sz="0" w:space="0" w:color="auto"/>
                    <w:right w:val="none" w:sz="0" w:space="0" w:color="auto"/>
                  </w:divBdr>
                </w:div>
                <w:div w:id="1512178522">
                  <w:marLeft w:val="0"/>
                  <w:marRight w:val="0"/>
                  <w:marTop w:val="0"/>
                  <w:marBottom w:val="0"/>
                  <w:divBdr>
                    <w:top w:val="none" w:sz="0" w:space="0" w:color="auto"/>
                    <w:left w:val="none" w:sz="0" w:space="0" w:color="auto"/>
                    <w:bottom w:val="none" w:sz="0" w:space="0" w:color="auto"/>
                    <w:right w:val="none" w:sz="0" w:space="0" w:color="auto"/>
                  </w:divBdr>
                </w:div>
                <w:div w:id="661740262">
                  <w:marLeft w:val="0"/>
                  <w:marRight w:val="0"/>
                  <w:marTop w:val="0"/>
                  <w:marBottom w:val="0"/>
                  <w:divBdr>
                    <w:top w:val="none" w:sz="0" w:space="0" w:color="auto"/>
                    <w:left w:val="none" w:sz="0" w:space="0" w:color="auto"/>
                    <w:bottom w:val="none" w:sz="0" w:space="0" w:color="auto"/>
                    <w:right w:val="none" w:sz="0" w:space="0" w:color="auto"/>
                  </w:divBdr>
                </w:div>
                <w:div w:id="1407457971">
                  <w:marLeft w:val="0"/>
                  <w:marRight w:val="0"/>
                  <w:marTop w:val="0"/>
                  <w:marBottom w:val="0"/>
                  <w:divBdr>
                    <w:top w:val="none" w:sz="0" w:space="0" w:color="auto"/>
                    <w:left w:val="none" w:sz="0" w:space="0" w:color="auto"/>
                    <w:bottom w:val="none" w:sz="0" w:space="0" w:color="auto"/>
                    <w:right w:val="none" w:sz="0" w:space="0" w:color="auto"/>
                  </w:divBdr>
                </w:div>
                <w:div w:id="1197894269">
                  <w:marLeft w:val="0"/>
                  <w:marRight w:val="0"/>
                  <w:marTop w:val="0"/>
                  <w:marBottom w:val="0"/>
                  <w:divBdr>
                    <w:top w:val="none" w:sz="0" w:space="0" w:color="auto"/>
                    <w:left w:val="none" w:sz="0" w:space="0" w:color="auto"/>
                    <w:bottom w:val="none" w:sz="0" w:space="0" w:color="auto"/>
                    <w:right w:val="none" w:sz="0" w:space="0" w:color="auto"/>
                  </w:divBdr>
                </w:div>
                <w:div w:id="1583564686">
                  <w:marLeft w:val="0"/>
                  <w:marRight w:val="0"/>
                  <w:marTop w:val="0"/>
                  <w:marBottom w:val="0"/>
                  <w:divBdr>
                    <w:top w:val="none" w:sz="0" w:space="0" w:color="auto"/>
                    <w:left w:val="none" w:sz="0" w:space="0" w:color="auto"/>
                    <w:bottom w:val="none" w:sz="0" w:space="0" w:color="auto"/>
                    <w:right w:val="none" w:sz="0" w:space="0" w:color="auto"/>
                  </w:divBdr>
                </w:div>
                <w:div w:id="906651976">
                  <w:marLeft w:val="0"/>
                  <w:marRight w:val="0"/>
                  <w:marTop w:val="0"/>
                  <w:marBottom w:val="0"/>
                  <w:divBdr>
                    <w:top w:val="none" w:sz="0" w:space="0" w:color="auto"/>
                    <w:left w:val="none" w:sz="0" w:space="0" w:color="auto"/>
                    <w:bottom w:val="none" w:sz="0" w:space="0" w:color="auto"/>
                    <w:right w:val="none" w:sz="0" w:space="0" w:color="auto"/>
                  </w:divBdr>
                </w:div>
                <w:div w:id="612395497">
                  <w:marLeft w:val="0"/>
                  <w:marRight w:val="0"/>
                  <w:marTop w:val="0"/>
                  <w:marBottom w:val="0"/>
                  <w:divBdr>
                    <w:top w:val="none" w:sz="0" w:space="0" w:color="auto"/>
                    <w:left w:val="none" w:sz="0" w:space="0" w:color="auto"/>
                    <w:bottom w:val="none" w:sz="0" w:space="0" w:color="auto"/>
                    <w:right w:val="none" w:sz="0" w:space="0" w:color="auto"/>
                  </w:divBdr>
                </w:div>
                <w:div w:id="720985963">
                  <w:marLeft w:val="0"/>
                  <w:marRight w:val="0"/>
                  <w:marTop w:val="0"/>
                  <w:marBottom w:val="0"/>
                  <w:divBdr>
                    <w:top w:val="none" w:sz="0" w:space="0" w:color="auto"/>
                    <w:left w:val="none" w:sz="0" w:space="0" w:color="auto"/>
                    <w:bottom w:val="none" w:sz="0" w:space="0" w:color="auto"/>
                    <w:right w:val="none" w:sz="0" w:space="0" w:color="auto"/>
                  </w:divBdr>
                </w:div>
                <w:div w:id="779567702">
                  <w:marLeft w:val="0"/>
                  <w:marRight w:val="0"/>
                  <w:marTop w:val="0"/>
                  <w:marBottom w:val="0"/>
                  <w:divBdr>
                    <w:top w:val="none" w:sz="0" w:space="0" w:color="auto"/>
                    <w:left w:val="none" w:sz="0" w:space="0" w:color="auto"/>
                    <w:bottom w:val="none" w:sz="0" w:space="0" w:color="auto"/>
                    <w:right w:val="none" w:sz="0" w:space="0" w:color="auto"/>
                  </w:divBdr>
                </w:div>
                <w:div w:id="1746996802">
                  <w:marLeft w:val="0"/>
                  <w:marRight w:val="0"/>
                  <w:marTop w:val="0"/>
                  <w:marBottom w:val="0"/>
                  <w:divBdr>
                    <w:top w:val="none" w:sz="0" w:space="0" w:color="auto"/>
                    <w:left w:val="none" w:sz="0" w:space="0" w:color="auto"/>
                    <w:bottom w:val="none" w:sz="0" w:space="0" w:color="auto"/>
                    <w:right w:val="none" w:sz="0" w:space="0" w:color="auto"/>
                  </w:divBdr>
                </w:div>
                <w:div w:id="405617479">
                  <w:marLeft w:val="0"/>
                  <w:marRight w:val="0"/>
                  <w:marTop w:val="0"/>
                  <w:marBottom w:val="0"/>
                  <w:divBdr>
                    <w:top w:val="none" w:sz="0" w:space="0" w:color="auto"/>
                    <w:left w:val="none" w:sz="0" w:space="0" w:color="auto"/>
                    <w:bottom w:val="none" w:sz="0" w:space="0" w:color="auto"/>
                    <w:right w:val="none" w:sz="0" w:space="0" w:color="auto"/>
                  </w:divBdr>
                </w:div>
                <w:div w:id="898782426">
                  <w:marLeft w:val="0"/>
                  <w:marRight w:val="0"/>
                  <w:marTop w:val="0"/>
                  <w:marBottom w:val="0"/>
                  <w:divBdr>
                    <w:top w:val="none" w:sz="0" w:space="0" w:color="auto"/>
                    <w:left w:val="none" w:sz="0" w:space="0" w:color="auto"/>
                    <w:bottom w:val="none" w:sz="0" w:space="0" w:color="auto"/>
                    <w:right w:val="none" w:sz="0" w:space="0" w:color="auto"/>
                  </w:divBdr>
                </w:div>
                <w:div w:id="1181314482">
                  <w:marLeft w:val="0"/>
                  <w:marRight w:val="0"/>
                  <w:marTop w:val="0"/>
                  <w:marBottom w:val="0"/>
                  <w:divBdr>
                    <w:top w:val="none" w:sz="0" w:space="0" w:color="auto"/>
                    <w:left w:val="none" w:sz="0" w:space="0" w:color="auto"/>
                    <w:bottom w:val="none" w:sz="0" w:space="0" w:color="auto"/>
                    <w:right w:val="none" w:sz="0" w:space="0" w:color="auto"/>
                  </w:divBdr>
                </w:div>
                <w:div w:id="17701940">
                  <w:marLeft w:val="0"/>
                  <w:marRight w:val="0"/>
                  <w:marTop w:val="0"/>
                  <w:marBottom w:val="0"/>
                  <w:divBdr>
                    <w:top w:val="none" w:sz="0" w:space="0" w:color="auto"/>
                    <w:left w:val="none" w:sz="0" w:space="0" w:color="auto"/>
                    <w:bottom w:val="none" w:sz="0" w:space="0" w:color="auto"/>
                    <w:right w:val="none" w:sz="0" w:space="0" w:color="auto"/>
                  </w:divBdr>
                </w:div>
                <w:div w:id="2110393731">
                  <w:marLeft w:val="0"/>
                  <w:marRight w:val="0"/>
                  <w:marTop w:val="0"/>
                  <w:marBottom w:val="0"/>
                  <w:divBdr>
                    <w:top w:val="none" w:sz="0" w:space="0" w:color="auto"/>
                    <w:left w:val="none" w:sz="0" w:space="0" w:color="auto"/>
                    <w:bottom w:val="none" w:sz="0" w:space="0" w:color="auto"/>
                    <w:right w:val="none" w:sz="0" w:space="0" w:color="auto"/>
                  </w:divBdr>
                </w:div>
                <w:div w:id="1735354465">
                  <w:marLeft w:val="0"/>
                  <w:marRight w:val="0"/>
                  <w:marTop w:val="0"/>
                  <w:marBottom w:val="0"/>
                  <w:divBdr>
                    <w:top w:val="none" w:sz="0" w:space="0" w:color="auto"/>
                    <w:left w:val="none" w:sz="0" w:space="0" w:color="auto"/>
                    <w:bottom w:val="none" w:sz="0" w:space="0" w:color="auto"/>
                    <w:right w:val="none" w:sz="0" w:space="0" w:color="auto"/>
                  </w:divBdr>
                </w:div>
                <w:div w:id="1770545625">
                  <w:marLeft w:val="0"/>
                  <w:marRight w:val="0"/>
                  <w:marTop w:val="0"/>
                  <w:marBottom w:val="0"/>
                  <w:divBdr>
                    <w:top w:val="none" w:sz="0" w:space="0" w:color="auto"/>
                    <w:left w:val="none" w:sz="0" w:space="0" w:color="auto"/>
                    <w:bottom w:val="none" w:sz="0" w:space="0" w:color="auto"/>
                    <w:right w:val="none" w:sz="0" w:space="0" w:color="auto"/>
                  </w:divBdr>
                </w:div>
                <w:div w:id="1409377605">
                  <w:marLeft w:val="0"/>
                  <w:marRight w:val="0"/>
                  <w:marTop w:val="0"/>
                  <w:marBottom w:val="0"/>
                  <w:divBdr>
                    <w:top w:val="none" w:sz="0" w:space="0" w:color="auto"/>
                    <w:left w:val="none" w:sz="0" w:space="0" w:color="auto"/>
                    <w:bottom w:val="none" w:sz="0" w:space="0" w:color="auto"/>
                    <w:right w:val="none" w:sz="0" w:space="0" w:color="auto"/>
                  </w:divBdr>
                </w:div>
                <w:div w:id="9862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4508">
          <w:marLeft w:val="0"/>
          <w:marRight w:val="0"/>
          <w:marTop w:val="0"/>
          <w:marBottom w:val="0"/>
          <w:divBdr>
            <w:top w:val="none" w:sz="0" w:space="0" w:color="auto"/>
            <w:left w:val="none" w:sz="0" w:space="0" w:color="auto"/>
            <w:bottom w:val="none" w:sz="0" w:space="0" w:color="auto"/>
            <w:right w:val="none" w:sz="0" w:space="0" w:color="auto"/>
          </w:divBdr>
          <w:divsChild>
            <w:div w:id="9777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9962">
      <w:bodyDiv w:val="1"/>
      <w:marLeft w:val="0"/>
      <w:marRight w:val="0"/>
      <w:marTop w:val="0"/>
      <w:marBottom w:val="0"/>
      <w:divBdr>
        <w:top w:val="none" w:sz="0" w:space="0" w:color="auto"/>
        <w:left w:val="none" w:sz="0" w:space="0" w:color="auto"/>
        <w:bottom w:val="none" w:sz="0" w:space="0" w:color="auto"/>
        <w:right w:val="none" w:sz="0" w:space="0" w:color="auto"/>
      </w:divBdr>
    </w:div>
    <w:div w:id="148813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teacher.net/free-law-essays.php" TargetMode="External" /><Relationship Id="rId3" Type="http://schemas.openxmlformats.org/officeDocument/2006/relationships/webSettings" Target="webSettings.xml" /><Relationship Id="rId7" Type="http://schemas.openxmlformats.org/officeDocument/2006/relationships/hyperlink" Target="https://www.lawteacher.net/free-law-essays.php"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blog.ipleaders.in/the-tort-of-passing-off" TargetMode="External"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yperlink" Target="https://www.lawteacher.net/free-law-essays.ph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1715</Words>
  <Characters>9780</Characters>
  <Application>Microsoft Office Word</Application>
  <DocSecurity>0</DocSecurity>
  <Lines>81</Lines>
  <Paragraphs>22</Paragraphs>
  <ScaleCrop>false</ScaleCrop>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evaharry192@gmail.com</dc:creator>
  <cp:keywords/>
  <dc:description/>
  <cp:lastModifiedBy>evaharry192@gmail.com</cp:lastModifiedBy>
  <cp:revision>2</cp:revision>
  <dcterms:created xsi:type="dcterms:W3CDTF">2020-05-08T13:58:00Z</dcterms:created>
  <dcterms:modified xsi:type="dcterms:W3CDTF">2020-05-08T13:58:00Z</dcterms:modified>
</cp:coreProperties>
</file>