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48" w:rsidRDefault="00A23948"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NAME: AYUBA BO DEBORAH.</w:t>
      </w:r>
    </w:p>
    <w:p w:rsidR="00A23948" w:rsidRDefault="00A23948" w:rsidP="00A23948">
      <w:pPr>
        <w:spacing w:line="360" w:lineRule="auto"/>
        <w:rPr>
          <w:rFonts w:ascii="Times New Roman" w:hAnsi="Times New Roman" w:cs="Times New Roman"/>
          <w:sz w:val="24"/>
          <w:szCs w:val="24"/>
          <w:lang w:val="en-GB"/>
        </w:rPr>
      </w:pPr>
    </w:p>
    <w:p w:rsidR="00A23948" w:rsidRDefault="00A23948"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MATRIC NUMBER: 17/LAW01/074.</w:t>
      </w:r>
    </w:p>
    <w:p w:rsidR="00A23948" w:rsidRDefault="00A23948" w:rsidP="00A23948">
      <w:pPr>
        <w:spacing w:line="360" w:lineRule="auto"/>
        <w:rPr>
          <w:rFonts w:ascii="Times New Roman" w:hAnsi="Times New Roman" w:cs="Times New Roman"/>
          <w:sz w:val="24"/>
          <w:szCs w:val="24"/>
          <w:lang w:val="en-GB"/>
        </w:rPr>
      </w:pPr>
    </w:p>
    <w:p w:rsidR="00A23948" w:rsidRDefault="00A23948"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COURSE: LAW OF TORTS.</w:t>
      </w:r>
    </w:p>
    <w:p w:rsidR="00A23948" w:rsidRDefault="00A23948" w:rsidP="00A23948">
      <w:pPr>
        <w:spacing w:line="360" w:lineRule="auto"/>
        <w:rPr>
          <w:rFonts w:ascii="Times New Roman" w:hAnsi="Times New Roman" w:cs="Times New Roman"/>
          <w:sz w:val="24"/>
          <w:szCs w:val="24"/>
          <w:lang w:val="en-GB"/>
        </w:rPr>
      </w:pPr>
    </w:p>
    <w:p w:rsidR="00A23948" w:rsidRDefault="00A23948"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COURSE CODE: LPB 302.</w:t>
      </w:r>
    </w:p>
    <w:p w:rsidR="00A23948" w:rsidRDefault="00A23948" w:rsidP="00A23948">
      <w:pPr>
        <w:spacing w:line="360" w:lineRule="auto"/>
        <w:rPr>
          <w:rFonts w:ascii="Times New Roman" w:hAnsi="Times New Roman" w:cs="Times New Roman"/>
          <w:sz w:val="24"/>
          <w:szCs w:val="24"/>
          <w:lang w:val="en-GB"/>
        </w:rPr>
      </w:pPr>
    </w:p>
    <w:p w:rsidR="002D36DD" w:rsidRDefault="00C40C89"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QUESTION: DISCUSS THE RELEVANCE OF PASSING OFF AS A FORM OF ECONOMIC TORTS IN THE 21ST</w:t>
      </w:r>
      <w:r w:rsidR="00A23948">
        <w:rPr>
          <w:rFonts w:ascii="Times New Roman" w:hAnsi="Times New Roman" w:cs="Times New Roman"/>
          <w:sz w:val="24"/>
          <w:szCs w:val="24"/>
          <w:lang w:val="en-GB"/>
        </w:rPr>
        <w:t xml:space="preserve"> </w:t>
      </w:r>
      <w:r>
        <w:rPr>
          <w:rFonts w:ascii="Times New Roman" w:hAnsi="Times New Roman" w:cs="Times New Roman"/>
          <w:sz w:val="24"/>
          <w:szCs w:val="24"/>
          <w:lang w:val="en-GB"/>
        </w:rPr>
        <w:t>CENTURY NIGERIA.</w:t>
      </w:r>
    </w:p>
    <w:p w:rsidR="006B6177" w:rsidRDefault="006B6177" w:rsidP="00A23948">
      <w:pPr>
        <w:spacing w:line="360" w:lineRule="auto"/>
        <w:rPr>
          <w:rFonts w:ascii="Times New Roman" w:hAnsi="Times New Roman" w:cs="Times New Roman"/>
          <w:sz w:val="24"/>
          <w:szCs w:val="24"/>
          <w:lang w:val="en-GB"/>
        </w:rPr>
      </w:pPr>
    </w:p>
    <w:p w:rsidR="006B6177" w:rsidRDefault="006B6177"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8251C4" w:rsidP="00A23948">
      <w:pPr>
        <w:spacing w:line="360" w:lineRule="auto"/>
        <w:rPr>
          <w:rFonts w:ascii="Times New Roman" w:hAnsi="Times New Roman" w:cs="Times New Roman"/>
          <w:sz w:val="24"/>
          <w:szCs w:val="24"/>
          <w:lang w:val="en-GB"/>
        </w:rPr>
      </w:pPr>
    </w:p>
    <w:p w:rsidR="008251C4" w:rsidRDefault="00CA4A33" w:rsidP="00A23948">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sidR="008251C4">
        <w:rPr>
          <w:rFonts w:ascii="Times New Roman" w:hAnsi="Times New Roman" w:cs="Times New Roman"/>
          <w:b/>
          <w:sz w:val="24"/>
          <w:szCs w:val="24"/>
          <w:lang w:val="en-GB"/>
        </w:rPr>
        <w:t>INTRODUCTION.</w:t>
      </w:r>
    </w:p>
    <w:p w:rsidR="008251C4" w:rsidRDefault="008251C4"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95412">
        <w:rPr>
          <w:rFonts w:ascii="Times New Roman" w:hAnsi="Times New Roman" w:cs="Times New Roman"/>
          <w:sz w:val="24"/>
          <w:szCs w:val="24"/>
          <w:lang w:val="en-GB"/>
        </w:rPr>
        <w:t xml:space="preserve">         Passing off is a cause of action </w:t>
      </w:r>
      <w:r w:rsidR="003B660C">
        <w:rPr>
          <w:rFonts w:ascii="Times New Roman" w:hAnsi="Times New Roman" w:cs="Times New Roman"/>
          <w:sz w:val="24"/>
          <w:szCs w:val="24"/>
          <w:lang w:val="en-GB"/>
        </w:rPr>
        <w:t>is historically rooted in common law and is primarily found in tort law under economic tort</w:t>
      </w:r>
      <w:r w:rsidR="005140A2">
        <w:rPr>
          <w:rFonts w:ascii="Times New Roman" w:hAnsi="Times New Roman" w:cs="Times New Roman"/>
          <w:sz w:val="24"/>
          <w:szCs w:val="24"/>
          <w:lang w:val="en-GB"/>
        </w:rPr>
        <w:t xml:space="preserve"> alongside</w:t>
      </w:r>
      <w:r w:rsidR="003B660C">
        <w:rPr>
          <w:rFonts w:ascii="Times New Roman" w:hAnsi="Times New Roman" w:cs="Times New Roman"/>
          <w:sz w:val="24"/>
          <w:szCs w:val="24"/>
          <w:lang w:val="en-GB"/>
        </w:rPr>
        <w:t>. It arose in the 19</w:t>
      </w:r>
      <w:r w:rsidR="003B660C" w:rsidRPr="003B660C">
        <w:rPr>
          <w:rFonts w:ascii="Times New Roman" w:hAnsi="Times New Roman" w:cs="Times New Roman"/>
          <w:sz w:val="24"/>
          <w:szCs w:val="24"/>
          <w:vertAlign w:val="superscript"/>
          <w:lang w:val="en-GB"/>
        </w:rPr>
        <w:t>th</w:t>
      </w:r>
      <w:r w:rsidR="003B660C">
        <w:rPr>
          <w:rFonts w:ascii="Times New Roman" w:hAnsi="Times New Roman" w:cs="Times New Roman"/>
          <w:sz w:val="24"/>
          <w:szCs w:val="24"/>
          <w:lang w:val="en-GB"/>
        </w:rPr>
        <w:t xml:space="preserve"> century and relied upon the simple principle that a person </w:t>
      </w:r>
      <w:r w:rsidR="0062776D">
        <w:rPr>
          <w:rFonts w:ascii="Times New Roman" w:hAnsi="Times New Roman" w:cs="Times New Roman"/>
          <w:sz w:val="24"/>
          <w:szCs w:val="24"/>
          <w:lang w:val="en-GB"/>
        </w:rPr>
        <w:t xml:space="preserve">is not to sell his goods or his services under </w:t>
      </w:r>
      <w:r w:rsidR="005140A2">
        <w:rPr>
          <w:rFonts w:ascii="Times New Roman" w:hAnsi="Times New Roman" w:cs="Times New Roman"/>
          <w:sz w:val="24"/>
          <w:szCs w:val="24"/>
          <w:lang w:val="en-GB"/>
        </w:rPr>
        <w:t>t</w:t>
      </w:r>
      <w:r w:rsidR="0062776D">
        <w:rPr>
          <w:rFonts w:ascii="Times New Roman" w:hAnsi="Times New Roman" w:cs="Times New Roman"/>
          <w:sz w:val="24"/>
          <w:szCs w:val="24"/>
          <w:lang w:val="en-GB"/>
        </w:rPr>
        <w:t>he pretence</w:t>
      </w:r>
      <w:r w:rsidR="005140A2">
        <w:rPr>
          <w:rFonts w:ascii="Times New Roman" w:hAnsi="Times New Roman" w:cs="Times New Roman"/>
          <w:sz w:val="24"/>
          <w:szCs w:val="24"/>
          <w:lang w:val="en-GB"/>
        </w:rPr>
        <w:t xml:space="preserve"> that they are those of another. </w:t>
      </w:r>
      <w:r w:rsidR="00195412">
        <w:rPr>
          <w:rFonts w:ascii="Times New Roman" w:hAnsi="Times New Roman" w:cs="Times New Roman"/>
          <w:sz w:val="24"/>
          <w:szCs w:val="24"/>
          <w:lang w:val="en-GB"/>
        </w:rPr>
        <w:t xml:space="preserve"> </w:t>
      </w:r>
    </w:p>
    <w:p w:rsidR="0047537F" w:rsidRDefault="005140A2"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tort of passing off is the act of </w:t>
      </w:r>
      <w:r w:rsidR="00E22BBE">
        <w:rPr>
          <w:rFonts w:ascii="Times New Roman" w:hAnsi="Times New Roman" w:cs="Times New Roman"/>
          <w:sz w:val="24"/>
          <w:szCs w:val="24"/>
          <w:lang w:val="en-GB"/>
        </w:rPr>
        <w:t xml:space="preserve">falsely representing one’s own product as that of another in an attempt to deceive potential buyers. </w:t>
      </w:r>
      <w:r w:rsidR="0047537F">
        <w:rPr>
          <w:rFonts w:ascii="Times New Roman" w:hAnsi="Times New Roman" w:cs="Times New Roman"/>
          <w:sz w:val="24"/>
          <w:szCs w:val="24"/>
          <w:lang w:val="en-GB"/>
        </w:rPr>
        <w:t xml:space="preserve">Usually, the basis for this representation is the fact that the other’s trade has built up goodwill and reputation over the years which is associated with either his trade name or trademark and the defendant sees it as a basis to make profit for himself by misleading the public and causing confusion. </w:t>
      </w:r>
    </w:p>
    <w:p w:rsidR="001248C2" w:rsidRDefault="002758E6"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22BBE">
        <w:rPr>
          <w:rFonts w:ascii="Times New Roman" w:hAnsi="Times New Roman" w:cs="Times New Roman"/>
          <w:sz w:val="24"/>
          <w:szCs w:val="24"/>
          <w:lang w:val="en-GB"/>
        </w:rPr>
        <w:t>Passing off is quite similar to the law of intellectual property</w:t>
      </w:r>
      <w:r w:rsidR="00A44715">
        <w:rPr>
          <w:rFonts w:ascii="Times New Roman" w:hAnsi="Times New Roman" w:cs="Times New Roman"/>
          <w:sz w:val="24"/>
          <w:szCs w:val="24"/>
          <w:lang w:val="en-GB"/>
        </w:rPr>
        <w:t xml:space="preserve"> and it is ranked alongside c</w:t>
      </w:r>
      <w:r w:rsidR="0028487F">
        <w:rPr>
          <w:rFonts w:ascii="Times New Roman" w:hAnsi="Times New Roman" w:cs="Times New Roman"/>
          <w:sz w:val="24"/>
          <w:szCs w:val="24"/>
          <w:lang w:val="en-GB"/>
        </w:rPr>
        <w:t>opyright, patents and trademarks, though, the similarity lies more between passing off and trademarks infringement</w:t>
      </w:r>
      <w:r w:rsidR="0020687F">
        <w:rPr>
          <w:rFonts w:ascii="Times New Roman" w:hAnsi="Times New Roman" w:cs="Times New Roman"/>
          <w:sz w:val="24"/>
          <w:szCs w:val="24"/>
          <w:lang w:val="en-GB"/>
        </w:rPr>
        <w:t xml:space="preserve"> which the </w:t>
      </w:r>
      <w:r w:rsidR="0020687F" w:rsidRPr="0020687F">
        <w:rPr>
          <w:rFonts w:ascii="Times New Roman" w:hAnsi="Times New Roman" w:cs="Times New Roman"/>
          <w:i/>
          <w:sz w:val="24"/>
          <w:szCs w:val="24"/>
          <w:lang w:val="en-GB"/>
        </w:rPr>
        <w:t>Trademarks Act</w:t>
      </w:r>
      <w:r w:rsidR="0020687F">
        <w:rPr>
          <w:rStyle w:val="FootnoteReference"/>
          <w:rFonts w:ascii="Times New Roman" w:hAnsi="Times New Roman" w:cs="Times New Roman"/>
          <w:i/>
          <w:sz w:val="24"/>
          <w:szCs w:val="24"/>
          <w:lang w:val="en-GB"/>
        </w:rPr>
        <w:footnoteReference w:id="1"/>
      </w:r>
      <w:r w:rsidR="0020687F">
        <w:rPr>
          <w:rFonts w:ascii="Times New Roman" w:hAnsi="Times New Roman" w:cs="Times New Roman"/>
          <w:sz w:val="24"/>
          <w:szCs w:val="24"/>
          <w:lang w:val="en-GB"/>
        </w:rPr>
        <w:t xml:space="preserve"> provides for</w:t>
      </w:r>
      <w:r w:rsidR="0028487F">
        <w:rPr>
          <w:rFonts w:ascii="Times New Roman" w:hAnsi="Times New Roman" w:cs="Times New Roman"/>
          <w:sz w:val="24"/>
          <w:szCs w:val="24"/>
          <w:lang w:val="en-GB"/>
        </w:rPr>
        <w:t>,</w:t>
      </w:r>
      <w:r w:rsidR="00E22BBE">
        <w:rPr>
          <w:rFonts w:ascii="Times New Roman" w:hAnsi="Times New Roman" w:cs="Times New Roman"/>
          <w:sz w:val="24"/>
          <w:szCs w:val="24"/>
          <w:lang w:val="en-GB"/>
        </w:rPr>
        <w:t xml:space="preserve"> it</w:t>
      </w:r>
      <w:r w:rsidR="00A44715">
        <w:rPr>
          <w:rFonts w:ascii="Times New Roman" w:hAnsi="Times New Roman" w:cs="Times New Roman"/>
          <w:sz w:val="24"/>
          <w:szCs w:val="24"/>
          <w:lang w:val="en-GB"/>
        </w:rPr>
        <w:t xml:space="preserve"> differs from these other types of intellectual property rights because the law lays </w:t>
      </w:r>
      <w:r w:rsidR="009F641F">
        <w:rPr>
          <w:rFonts w:ascii="Times New Roman" w:hAnsi="Times New Roman" w:cs="Times New Roman"/>
          <w:sz w:val="24"/>
          <w:szCs w:val="24"/>
          <w:lang w:val="en-GB"/>
        </w:rPr>
        <w:t>in com</w:t>
      </w:r>
      <w:r w:rsidR="001248C2">
        <w:rPr>
          <w:rFonts w:ascii="Times New Roman" w:hAnsi="Times New Roman" w:cs="Times New Roman"/>
          <w:sz w:val="24"/>
          <w:szCs w:val="24"/>
          <w:lang w:val="en-GB"/>
        </w:rPr>
        <w:t>mon law and not in statute law.</w:t>
      </w:r>
      <w:r w:rsidR="0047537F">
        <w:rPr>
          <w:rFonts w:ascii="Times New Roman" w:hAnsi="Times New Roman" w:cs="Times New Roman"/>
          <w:sz w:val="24"/>
          <w:szCs w:val="24"/>
          <w:lang w:val="en-GB"/>
        </w:rPr>
        <w:t xml:space="preserve"> </w:t>
      </w:r>
      <w:r w:rsidR="0028487F">
        <w:rPr>
          <w:rFonts w:ascii="Times New Roman" w:hAnsi="Times New Roman" w:cs="Times New Roman"/>
          <w:sz w:val="24"/>
          <w:szCs w:val="24"/>
          <w:lang w:val="en-GB"/>
        </w:rPr>
        <w:t xml:space="preserve">When a person starts a trade, he has a </w:t>
      </w:r>
      <w:r w:rsidR="00CA4A33">
        <w:rPr>
          <w:rFonts w:ascii="Times New Roman" w:hAnsi="Times New Roman" w:cs="Times New Roman"/>
          <w:sz w:val="24"/>
          <w:szCs w:val="24"/>
          <w:lang w:val="en-GB"/>
        </w:rPr>
        <w:t>name, signs, marks, slogans, and others</w:t>
      </w:r>
      <w:r w:rsidR="0028487F">
        <w:rPr>
          <w:rFonts w:ascii="Times New Roman" w:hAnsi="Times New Roman" w:cs="Times New Roman"/>
          <w:sz w:val="24"/>
          <w:szCs w:val="24"/>
          <w:lang w:val="en-GB"/>
        </w:rPr>
        <w:t xml:space="preserve"> which collectively form his trademark. The owner of the trademark thus has exclusive rights over the trademark and can exclude others from using his trademark under the various trademark laws unless with a license. </w:t>
      </w:r>
      <w:r w:rsidR="00B619B7">
        <w:rPr>
          <w:rFonts w:ascii="Times New Roman" w:hAnsi="Times New Roman" w:cs="Times New Roman"/>
          <w:sz w:val="24"/>
          <w:szCs w:val="24"/>
          <w:lang w:val="en-GB"/>
        </w:rPr>
        <w:t>However, other than the protection granted by trademark laws, the owner can also sue the infringer for the tort of passing off</w:t>
      </w:r>
      <w:r>
        <w:rPr>
          <w:rFonts w:ascii="Times New Roman" w:hAnsi="Times New Roman" w:cs="Times New Roman"/>
          <w:sz w:val="24"/>
          <w:szCs w:val="24"/>
          <w:lang w:val="en-GB"/>
        </w:rPr>
        <w:t>. This then brings about where a person with an unregistered trademark has a remedy with passing off.</w:t>
      </w:r>
    </w:p>
    <w:p w:rsidR="005E255B" w:rsidRDefault="005E255B"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order to succeed in an action under the tort of passing off, a plaintiff would have to establish the following elements:</w:t>
      </w:r>
    </w:p>
    <w:p w:rsidR="005E255B" w:rsidRDefault="005E255B" w:rsidP="005E255B">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Goodwill: the plaintiff must show the court that there is a business</w:t>
      </w:r>
      <w:r w:rsidR="002917BB">
        <w:rPr>
          <w:rFonts w:ascii="Times New Roman" w:hAnsi="Times New Roman" w:cs="Times New Roman"/>
          <w:sz w:val="24"/>
          <w:szCs w:val="24"/>
          <w:lang w:val="en-GB"/>
        </w:rPr>
        <w:t xml:space="preserve"> value. i.e. the attractive force that brings customers, which is attached to the goods and services he produces in a suit for passing off.</w:t>
      </w:r>
    </w:p>
    <w:p w:rsidR="002917BB" w:rsidRDefault="002917BB" w:rsidP="005E255B">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Misrepresentation: The plaintiff needs to demonstrate and explain to the court that the goods and services the defendant is offering the public deceitfully, whether intentionally or not, are actually the goods and services of the plaintiff.</w:t>
      </w:r>
    </w:p>
    <w:p w:rsidR="00645AEE" w:rsidRDefault="002917BB" w:rsidP="00645AE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Damage: The plaintiff also needs to show that a loss has been suffered due to the belief that the goods and services of the defendant are those of the plainti</w:t>
      </w:r>
      <w:r w:rsidR="00645AEE">
        <w:rPr>
          <w:rFonts w:ascii="Times New Roman" w:hAnsi="Times New Roman" w:cs="Times New Roman"/>
          <w:sz w:val="24"/>
          <w:szCs w:val="24"/>
          <w:lang w:val="en-GB"/>
        </w:rPr>
        <w:t>ff.</w:t>
      </w:r>
    </w:p>
    <w:p w:rsidR="00645AEE" w:rsidRPr="00645AEE" w:rsidRDefault="00645AEE" w:rsidP="00645A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These three elements known as the classic Trinity were stated in the House of Lords case of </w:t>
      </w:r>
      <w:r w:rsidRPr="00056B42">
        <w:rPr>
          <w:rFonts w:ascii="Times New Roman" w:hAnsi="Times New Roman" w:cs="Times New Roman"/>
          <w:i/>
          <w:sz w:val="24"/>
          <w:szCs w:val="24"/>
          <w:lang w:val="en-GB"/>
        </w:rPr>
        <w:t>Reckitt &amp; C</w:t>
      </w:r>
      <w:r w:rsidR="00CA4A33" w:rsidRPr="00056B42">
        <w:rPr>
          <w:rFonts w:ascii="Times New Roman" w:hAnsi="Times New Roman" w:cs="Times New Roman"/>
          <w:i/>
          <w:sz w:val="24"/>
          <w:szCs w:val="24"/>
          <w:lang w:val="en-GB"/>
        </w:rPr>
        <w:t xml:space="preserve">olman Products Ltd v </w:t>
      </w:r>
      <w:proofErr w:type="spellStart"/>
      <w:r w:rsidR="00CA4A33" w:rsidRPr="00056B42">
        <w:rPr>
          <w:rFonts w:ascii="Times New Roman" w:hAnsi="Times New Roman" w:cs="Times New Roman"/>
          <w:i/>
          <w:sz w:val="24"/>
          <w:szCs w:val="24"/>
          <w:lang w:val="en-GB"/>
        </w:rPr>
        <w:t>Broden</w:t>
      </w:r>
      <w:proofErr w:type="spellEnd"/>
      <w:r w:rsidR="00CA4A33" w:rsidRPr="00056B42">
        <w:rPr>
          <w:rFonts w:ascii="Times New Roman" w:hAnsi="Times New Roman" w:cs="Times New Roman"/>
          <w:i/>
          <w:sz w:val="24"/>
          <w:szCs w:val="24"/>
          <w:lang w:val="en-GB"/>
        </w:rPr>
        <w:t xml:space="preserve"> Inc.</w:t>
      </w:r>
      <w:r w:rsidR="00CA4A33">
        <w:rPr>
          <w:rStyle w:val="FootnoteReference"/>
          <w:rFonts w:ascii="Times New Roman" w:hAnsi="Times New Roman" w:cs="Times New Roman"/>
          <w:b/>
          <w:i/>
          <w:sz w:val="24"/>
          <w:szCs w:val="24"/>
          <w:lang w:val="en-GB"/>
        </w:rPr>
        <w:footnoteReference w:id="2"/>
      </w:r>
      <w:r>
        <w:rPr>
          <w:rFonts w:ascii="Times New Roman" w:hAnsi="Times New Roman" w:cs="Times New Roman"/>
          <w:b/>
          <w:i/>
          <w:sz w:val="24"/>
          <w:szCs w:val="24"/>
          <w:lang w:val="en-GB"/>
        </w:rPr>
        <w:t xml:space="preserve"> </w:t>
      </w:r>
      <w:r>
        <w:rPr>
          <w:rFonts w:ascii="Times New Roman" w:hAnsi="Times New Roman" w:cs="Times New Roman"/>
          <w:sz w:val="24"/>
          <w:szCs w:val="24"/>
          <w:lang w:val="en-GB"/>
        </w:rPr>
        <w:t>by Lord Oliver.</w:t>
      </w:r>
    </w:p>
    <w:p w:rsidR="00025E67" w:rsidRDefault="009F14FE"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F641F" w:rsidRPr="00025E67" w:rsidRDefault="009F641F" w:rsidP="00A23948">
      <w:pPr>
        <w:spacing w:line="360" w:lineRule="auto"/>
        <w:rPr>
          <w:rFonts w:ascii="Times New Roman" w:hAnsi="Times New Roman" w:cs="Times New Roman"/>
          <w:sz w:val="24"/>
          <w:szCs w:val="24"/>
          <w:lang w:val="en-GB"/>
        </w:rPr>
      </w:pPr>
      <w:r>
        <w:rPr>
          <w:rFonts w:ascii="Times New Roman" w:hAnsi="Times New Roman" w:cs="Times New Roman"/>
          <w:b/>
          <w:sz w:val="24"/>
          <w:szCs w:val="24"/>
          <w:lang w:val="en-GB"/>
        </w:rPr>
        <w:t>PASSING OFF AND ITS RELEVANCE IN NIGERIA.</w:t>
      </w:r>
    </w:p>
    <w:p w:rsidR="00DD58B2" w:rsidRDefault="009F641F" w:rsidP="00A23948">
      <w:pPr>
        <w:spacing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D0476A">
        <w:rPr>
          <w:rFonts w:ascii="Times New Roman" w:hAnsi="Times New Roman" w:cs="Times New Roman"/>
          <w:sz w:val="24"/>
          <w:szCs w:val="24"/>
          <w:lang w:val="en-GB"/>
        </w:rPr>
        <w:t xml:space="preserve">The tort of passing off seems to be adaptable to changing trading practices and conditions and has had some notable </w:t>
      </w:r>
      <w:r w:rsidR="00637302">
        <w:rPr>
          <w:rFonts w:ascii="Times New Roman" w:hAnsi="Times New Roman" w:cs="Times New Roman"/>
          <w:sz w:val="24"/>
          <w:szCs w:val="24"/>
          <w:lang w:val="en-GB"/>
        </w:rPr>
        <w:t>extensions.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In Nigeria, a cause of action in the tort of passing off forms part of the several aspects of the common law and the doctrines of equity that were received from England into the Colony of Lagos.</w:t>
      </w:r>
      <w:r w:rsidR="00D44DAC">
        <w:rPr>
          <w:rFonts w:ascii="Times New Roman" w:hAnsi="Times New Roman" w:cs="Times New Roman"/>
          <w:sz w:val="24"/>
          <w:szCs w:val="24"/>
          <w:lang w:val="en-GB"/>
        </w:rPr>
        <w:t xml:space="preserve"> As elsewhere, </w:t>
      </w:r>
      <w:r w:rsidR="002758E6">
        <w:rPr>
          <w:rFonts w:ascii="Times New Roman" w:hAnsi="Times New Roman" w:cs="Times New Roman"/>
          <w:sz w:val="24"/>
          <w:szCs w:val="24"/>
          <w:lang w:val="en-GB"/>
        </w:rPr>
        <w:t>the ‘informal’ protection of ri</w:t>
      </w:r>
      <w:r w:rsidR="00FA2342">
        <w:rPr>
          <w:rFonts w:ascii="Times New Roman" w:hAnsi="Times New Roman" w:cs="Times New Roman"/>
          <w:sz w:val="24"/>
          <w:szCs w:val="24"/>
          <w:lang w:val="en-GB"/>
        </w:rPr>
        <w:t xml:space="preserve">ghts by the tort of passing off, which centres on unregistered trademarks, </w:t>
      </w:r>
      <w:r w:rsidR="002758E6">
        <w:rPr>
          <w:rFonts w:ascii="Times New Roman" w:hAnsi="Times New Roman" w:cs="Times New Roman"/>
          <w:sz w:val="24"/>
          <w:szCs w:val="24"/>
          <w:lang w:val="en-GB"/>
        </w:rPr>
        <w:t>closely resembles the formal rights created by t</w:t>
      </w:r>
      <w:r w:rsidR="00ED416F">
        <w:rPr>
          <w:rFonts w:ascii="Times New Roman" w:hAnsi="Times New Roman" w:cs="Times New Roman"/>
          <w:sz w:val="24"/>
          <w:szCs w:val="24"/>
          <w:lang w:val="en-GB"/>
        </w:rPr>
        <w:t xml:space="preserve">rademark law. </w:t>
      </w:r>
      <w:r w:rsidR="00C84C5F">
        <w:rPr>
          <w:rFonts w:ascii="Times New Roman" w:hAnsi="Times New Roman" w:cs="Times New Roman"/>
          <w:sz w:val="24"/>
          <w:szCs w:val="24"/>
          <w:lang w:val="en-GB"/>
        </w:rPr>
        <w:t>The relevant law in an action for passing off is</w:t>
      </w:r>
      <w:r w:rsidR="001647A2">
        <w:rPr>
          <w:rFonts w:ascii="Times New Roman" w:hAnsi="Times New Roman" w:cs="Times New Roman"/>
          <w:sz w:val="24"/>
          <w:szCs w:val="24"/>
          <w:lang w:val="en-GB"/>
        </w:rPr>
        <w:t xml:space="preserve"> the</w:t>
      </w:r>
      <w:r w:rsidR="00C84C5F">
        <w:rPr>
          <w:rFonts w:ascii="Times New Roman" w:hAnsi="Times New Roman" w:cs="Times New Roman"/>
          <w:i/>
          <w:sz w:val="24"/>
          <w:szCs w:val="24"/>
          <w:lang w:val="en-GB"/>
        </w:rPr>
        <w:t xml:space="preserve"> Trademarks Ac</w:t>
      </w:r>
      <w:r w:rsidR="001647A2">
        <w:rPr>
          <w:rFonts w:ascii="Times New Roman" w:hAnsi="Times New Roman" w:cs="Times New Roman"/>
          <w:i/>
          <w:sz w:val="24"/>
          <w:szCs w:val="24"/>
          <w:lang w:val="en-GB"/>
        </w:rPr>
        <w:t xml:space="preserve"> 1990, s3</w:t>
      </w:r>
      <w:r w:rsidR="00CA4A33">
        <w:rPr>
          <w:rStyle w:val="FootnoteReference"/>
          <w:rFonts w:ascii="Times New Roman" w:hAnsi="Times New Roman" w:cs="Times New Roman"/>
          <w:i/>
          <w:sz w:val="24"/>
          <w:szCs w:val="24"/>
          <w:lang w:val="en-GB"/>
        </w:rPr>
        <w:footnoteReference w:id="3"/>
      </w:r>
      <w:r w:rsidR="00DD58B2">
        <w:rPr>
          <w:rFonts w:ascii="Times New Roman" w:hAnsi="Times New Roman" w:cs="Times New Roman"/>
          <w:sz w:val="24"/>
          <w:szCs w:val="24"/>
          <w:lang w:val="en-GB"/>
        </w:rPr>
        <w:t xml:space="preserve"> which provides that:</w:t>
      </w:r>
    </w:p>
    <w:p w:rsidR="00DD58B2" w:rsidRDefault="00DD58B2"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“No person shall be entitled to institute any proceeding to prevent, or to recover damages for, the infringement of an unregistered trade mark; but nothing in this Act shall be taken to affect rights of action against any person for passing off goods of another person or remedies in respect thereof.”</w:t>
      </w:r>
    </w:p>
    <w:p w:rsidR="006D49C3" w:rsidRPr="001108A8" w:rsidRDefault="001647A2" w:rsidP="006D49C3">
      <w:pPr>
        <w:spacing w:line="360"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 </w:t>
      </w:r>
      <w:r w:rsidR="00C84C5F">
        <w:rPr>
          <w:rFonts w:ascii="Times New Roman" w:hAnsi="Times New Roman" w:cs="Times New Roman"/>
          <w:sz w:val="24"/>
          <w:szCs w:val="24"/>
          <w:lang w:val="en-GB"/>
        </w:rPr>
        <w:t>The action although a common law acti</w:t>
      </w:r>
      <w:r w:rsidR="001108A8">
        <w:rPr>
          <w:rFonts w:ascii="Times New Roman" w:hAnsi="Times New Roman" w:cs="Times New Roman"/>
          <w:sz w:val="24"/>
          <w:szCs w:val="24"/>
          <w:lang w:val="en-GB"/>
        </w:rPr>
        <w:t>on, has been encoded in our Constitution</w:t>
      </w:r>
      <w:r w:rsidR="00C84C5F">
        <w:rPr>
          <w:rFonts w:ascii="Times New Roman" w:hAnsi="Times New Roman" w:cs="Times New Roman"/>
          <w:sz w:val="24"/>
          <w:szCs w:val="24"/>
          <w:lang w:val="en-GB"/>
        </w:rPr>
        <w:t xml:space="preserve">. In </w:t>
      </w:r>
      <w:proofErr w:type="spellStart"/>
      <w:r w:rsidR="007A1286" w:rsidRPr="00CA4A33">
        <w:rPr>
          <w:rFonts w:ascii="Times New Roman" w:hAnsi="Times New Roman" w:cs="Times New Roman"/>
          <w:i/>
          <w:sz w:val="24"/>
          <w:szCs w:val="24"/>
          <w:lang w:val="en-GB"/>
        </w:rPr>
        <w:t>Patkun</w:t>
      </w:r>
      <w:proofErr w:type="spellEnd"/>
      <w:r w:rsidR="007A1286" w:rsidRPr="00CA4A33">
        <w:rPr>
          <w:rFonts w:ascii="Times New Roman" w:hAnsi="Times New Roman" w:cs="Times New Roman"/>
          <w:i/>
          <w:sz w:val="24"/>
          <w:szCs w:val="24"/>
          <w:lang w:val="en-GB"/>
        </w:rPr>
        <w:t xml:space="preserve"> Industries Ltd v Niger Shoes Manufacturers Co Ltd</w:t>
      </w:r>
      <w:r w:rsidR="00CA4A33">
        <w:rPr>
          <w:rStyle w:val="FootnoteReference"/>
          <w:rFonts w:ascii="Times New Roman" w:hAnsi="Times New Roman" w:cs="Times New Roman"/>
          <w:b/>
          <w:i/>
          <w:sz w:val="24"/>
          <w:szCs w:val="24"/>
          <w:lang w:val="en-GB"/>
        </w:rPr>
        <w:footnoteReference w:id="4"/>
      </w:r>
      <w:r w:rsidR="00D51052">
        <w:rPr>
          <w:rFonts w:ascii="Times New Roman" w:hAnsi="Times New Roman" w:cs="Times New Roman"/>
          <w:b/>
          <w:i/>
          <w:sz w:val="24"/>
          <w:szCs w:val="24"/>
          <w:lang w:val="en-GB"/>
        </w:rPr>
        <w:t xml:space="preserve">, </w:t>
      </w:r>
      <w:r w:rsidR="00D51052">
        <w:rPr>
          <w:rFonts w:ascii="Times New Roman" w:hAnsi="Times New Roman" w:cs="Times New Roman"/>
          <w:sz w:val="24"/>
          <w:szCs w:val="24"/>
          <w:lang w:val="en-GB"/>
        </w:rPr>
        <w:t>the supreme court held among other things that section 3 of the Trademarks Act gives a right of action in passing off and that the right is derived from the trademarks act and not from common law.</w:t>
      </w:r>
      <w:r w:rsidR="001108A8">
        <w:rPr>
          <w:rFonts w:ascii="Times New Roman" w:hAnsi="Times New Roman" w:cs="Times New Roman"/>
          <w:sz w:val="24"/>
          <w:szCs w:val="24"/>
          <w:lang w:val="en-GB"/>
        </w:rPr>
        <w:t xml:space="preserve"> </w:t>
      </w:r>
      <w:r w:rsidR="006D49C3">
        <w:rPr>
          <w:rFonts w:ascii="Times New Roman" w:hAnsi="Times New Roman" w:cs="Times New Roman"/>
          <w:sz w:val="24"/>
          <w:szCs w:val="24"/>
          <w:lang w:val="en-GB"/>
        </w:rPr>
        <w:t>The Constitution</w:t>
      </w:r>
      <w:r w:rsidR="006D49C3">
        <w:rPr>
          <w:rStyle w:val="FootnoteReference"/>
          <w:rFonts w:ascii="Times New Roman" w:hAnsi="Times New Roman" w:cs="Times New Roman"/>
          <w:sz w:val="24"/>
          <w:szCs w:val="24"/>
          <w:lang w:val="en-GB"/>
        </w:rPr>
        <w:footnoteReference w:id="5"/>
      </w:r>
      <w:r w:rsidR="006D49C3">
        <w:rPr>
          <w:rFonts w:ascii="Times New Roman" w:hAnsi="Times New Roman" w:cs="Times New Roman"/>
          <w:sz w:val="24"/>
          <w:szCs w:val="24"/>
          <w:lang w:val="en-GB"/>
        </w:rPr>
        <w:t xml:space="preserve"> also provides that: “the Federal High Court shall have and exercise jurisdiction to the exclusion of any other court in civil causes and matters on any Federal enactment relating to copyright, patent, designs, trademarks and passing off…”</w:t>
      </w:r>
    </w:p>
    <w:p w:rsidR="00C84C5F" w:rsidRDefault="006D49C3"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w:t>
      </w:r>
      <w:r w:rsidR="001108A8">
        <w:rPr>
          <w:rFonts w:ascii="Times New Roman" w:hAnsi="Times New Roman" w:cs="Times New Roman"/>
          <w:sz w:val="24"/>
          <w:szCs w:val="24"/>
          <w:lang w:val="en-GB"/>
        </w:rPr>
        <w:t xml:space="preserve">n the case of </w:t>
      </w:r>
      <w:r w:rsidR="001108A8">
        <w:rPr>
          <w:rFonts w:ascii="Times New Roman" w:hAnsi="Times New Roman" w:cs="Times New Roman"/>
          <w:i/>
          <w:sz w:val="24"/>
          <w:szCs w:val="24"/>
          <w:lang w:val="en-GB"/>
        </w:rPr>
        <w:t>Omnia Nigeria</w:t>
      </w:r>
      <w:r w:rsidR="00ED416F">
        <w:rPr>
          <w:rFonts w:ascii="Times New Roman" w:hAnsi="Times New Roman" w:cs="Times New Roman"/>
          <w:i/>
          <w:sz w:val="24"/>
          <w:szCs w:val="24"/>
          <w:lang w:val="en-GB"/>
        </w:rPr>
        <w:t xml:space="preserve"> Ltd</w:t>
      </w:r>
      <w:r w:rsidR="001108A8">
        <w:rPr>
          <w:rFonts w:ascii="Times New Roman" w:hAnsi="Times New Roman" w:cs="Times New Roman"/>
          <w:i/>
          <w:sz w:val="24"/>
          <w:szCs w:val="24"/>
          <w:lang w:val="en-GB"/>
        </w:rPr>
        <w:t xml:space="preserve"> v </w:t>
      </w:r>
      <w:proofErr w:type="spellStart"/>
      <w:r w:rsidR="001108A8">
        <w:rPr>
          <w:rFonts w:ascii="Times New Roman" w:hAnsi="Times New Roman" w:cs="Times New Roman"/>
          <w:i/>
          <w:sz w:val="24"/>
          <w:szCs w:val="24"/>
          <w:lang w:val="en-GB"/>
        </w:rPr>
        <w:t>Dykrade</w:t>
      </w:r>
      <w:proofErr w:type="spellEnd"/>
      <w:r w:rsidR="001108A8">
        <w:rPr>
          <w:rFonts w:ascii="Times New Roman" w:hAnsi="Times New Roman" w:cs="Times New Roman"/>
          <w:i/>
          <w:sz w:val="24"/>
          <w:szCs w:val="24"/>
          <w:lang w:val="en-GB"/>
        </w:rPr>
        <w:t xml:space="preserve"> Ltd</w:t>
      </w:r>
      <w:r w:rsidR="001108A8">
        <w:rPr>
          <w:rStyle w:val="FootnoteReference"/>
          <w:rFonts w:ascii="Times New Roman" w:hAnsi="Times New Roman" w:cs="Times New Roman"/>
          <w:i/>
          <w:sz w:val="24"/>
          <w:szCs w:val="24"/>
          <w:lang w:val="en-GB"/>
        </w:rPr>
        <w:footnoteReference w:id="6"/>
      </w:r>
      <w:r w:rsidR="001108A8">
        <w:rPr>
          <w:rFonts w:ascii="Times New Roman" w:hAnsi="Times New Roman" w:cs="Times New Roman"/>
          <w:i/>
          <w:sz w:val="24"/>
          <w:szCs w:val="24"/>
          <w:lang w:val="en-GB"/>
        </w:rPr>
        <w:t xml:space="preserve">, </w:t>
      </w:r>
      <w:r w:rsidR="001108A8">
        <w:rPr>
          <w:rFonts w:ascii="Times New Roman" w:hAnsi="Times New Roman" w:cs="Times New Roman"/>
          <w:sz w:val="24"/>
          <w:szCs w:val="24"/>
          <w:lang w:val="en-GB"/>
        </w:rPr>
        <w:t>the court held that the Federal High Court has elusive jurisdiction to hear and determine a claim arises from the infringement of a registered or unregistered trade mark.</w:t>
      </w:r>
    </w:p>
    <w:p w:rsidR="005140A2" w:rsidRDefault="006C2803"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study of the law of passing off and its application in Nigeria is relevant or important because </w:t>
      </w:r>
      <w:r w:rsidR="00A31A30">
        <w:rPr>
          <w:rFonts w:ascii="Times New Roman" w:hAnsi="Times New Roman" w:cs="Times New Roman"/>
          <w:sz w:val="24"/>
          <w:szCs w:val="24"/>
          <w:lang w:val="en-GB"/>
        </w:rPr>
        <w:t>protecting one’s business is the best thing to do in a country like Nigeria where the rate of passing off and copyright infringement are high. An owner of unregistered goods or services is not without legal remedy</w:t>
      </w:r>
      <w:r w:rsidR="002758E6">
        <w:rPr>
          <w:rFonts w:ascii="Times New Roman" w:hAnsi="Times New Roman" w:cs="Times New Roman"/>
          <w:sz w:val="24"/>
          <w:szCs w:val="24"/>
          <w:lang w:val="en-GB"/>
        </w:rPr>
        <w:t xml:space="preserve"> </w:t>
      </w:r>
      <w:r w:rsidR="00FA2342">
        <w:rPr>
          <w:rFonts w:ascii="Times New Roman" w:hAnsi="Times New Roman" w:cs="Times New Roman"/>
          <w:sz w:val="24"/>
          <w:szCs w:val="24"/>
          <w:lang w:val="en-GB"/>
        </w:rPr>
        <w:t xml:space="preserve">upon infringement of his marks by the defendant and so he may need to bring an action in order to prevent others from selling or marketing his products or mislead the public by proving the extent to which his goods are being sold. </w:t>
      </w:r>
    </w:p>
    <w:p w:rsidR="00F42A00" w:rsidRDefault="00F42A00"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Also, the economic tort of passing off is important becau</w:t>
      </w:r>
      <w:r w:rsidR="00CA4A33">
        <w:rPr>
          <w:rFonts w:ascii="Times New Roman" w:hAnsi="Times New Roman" w:cs="Times New Roman"/>
          <w:sz w:val="24"/>
          <w:szCs w:val="24"/>
          <w:lang w:val="en-GB"/>
        </w:rPr>
        <w:t xml:space="preserve">se, although, the </w:t>
      </w:r>
      <w:r w:rsidR="00CA4A33" w:rsidRPr="00CA4A33">
        <w:rPr>
          <w:rFonts w:ascii="Times New Roman" w:hAnsi="Times New Roman" w:cs="Times New Roman"/>
          <w:i/>
          <w:sz w:val="24"/>
          <w:szCs w:val="24"/>
          <w:lang w:val="en-GB"/>
        </w:rPr>
        <w:t>Trademark Act</w:t>
      </w:r>
      <w:r w:rsidR="00CA4A33">
        <w:rPr>
          <w:rStyle w:val="FootnoteReference"/>
          <w:rFonts w:ascii="Times New Roman" w:hAnsi="Times New Roman" w:cs="Times New Roman"/>
          <w:sz w:val="24"/>
          <w:szCs w:val="24"/>
          <w:lang w:val="en-GB"/>
        </w:rPr>
        <w:footnoteReference w:id="7"/>
      </w:r>
      <w:r w:rsidR="00CA4A33">
        <w:rPr>
          <w:rFonts w:ascii="Times New Roman" w:hAnsi="Times New Roman" w:cs="Times New Roman"/>
          <w:sz w:val="24"/>
          <w:szCs w:val="24"/>
          <w:lang w:val="en-GB"/>
        </w:rPr>
        <w:t xml:space="preserve"> </w:t>
      </w:r>
      <w:r>
        <w:rPr>
          <w:rFonts w:ascii="Times New Roman" w:hAnsi="Times New Roman" w:cs="Times New Roman"/>
          <w:sz w:val="24"/>
          <w:szCs w:val="24"/>
          <w:lang w:val="en-GB"/>
        </w:rPr>
        <w:t>grants remedies for regis</w:t>
      </w:r>
      <w:r w:rsidR="00A22AE6">
        <w:rPr>
          <w:rFonts w:ascii="Times New Roman" w:hAnsi="Times New Roman" w:cs="Times New Roman"/>
          <w:sz w:val="24"/>
          <w:szCs w:val="24"/>
          <w:lang w:val="en-GB"/>
        </w:rPr>
        <w:t>tered trademarks infringed upon, the tort of passing off sets a stand or an opportunity for a person without registered or who has an unregistered trademark to also have an action in passing off where he can protect the ownership of his goodwill or reputation, which may be damaged by the defendant’s misrepresentation.</w:t>
      </w:r>
    </w:p>
    <w:p w:rsidR="00F77920" w:rsidRDefault="00A22AE6"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Furthermore, the owners of small</w:t>
      </w:r>
      <w:r w:rsidR="00506D21">
        <w:rPr>
          <w:rFonts w:ascii="Times New Roman" w:hAnsi="Times New Roman" w:cs="Times New Roman"/>
          <w:sz w:val="24"/>
          <w:szCs w:val="24"/>
          <w:lang w:val="en-GB"/>
        </w:rPr>
        <w:t xml:space="preserve"> and medium businesses have the opportunities to seek legal actions on passing off and take advantage to</w:t>
      </w:r>
      <w:r w:rsidR="00476718">
        <w:rPr>
          <w:rFonts w:ascii="Times New Roman" w:hAnsi="Times New Roman" w:cs="Times New Roman"/>
          <w:sz w:val="24"/>
          <w:szCs w:val="24"/>
          <w:lang w:val="en-GB"/>
        </w:rPr>
        <w:t xml:space="preserve"> protect their goodwill, trade n</w:t>
      </w:r>
      <w:r w:rsidR="00506D21">
        <w:rPr>
          <w:rFonts w:ascii="Times New Roman" w:hAnsi="Times New Roman" w:cs="Times New Roman"/>
          <w:sz w:val="24"/>
          <w:szCs w:val="24"/>
          <w:lang w:val="en-GB"/>
        </w:rPr>
        <w:t xml:space="preserve">ames and profits. In </w:t>
      </w:r>
      <w:r w:rsidR="00476718">
        <w:rPr>
          <w:rFonts w:ascii="Times New Roman" w:hAnsi="Times New Roman" w:cs="Times New Roman"/>
          <w:sz w:val="24"/>
          <w:szCs w:val="24"/>
          <w:lang w:val="en-GB"/>
        </w:rPr>
        <w:t xml:space="preserve">a country as that of Nigeria where there are so many small and medium scale businesses, it is possible for a person to find another who trades under a name that resembles that of his, misleading the public into believing that his business and that of the other person are the same. </w:t>
      </w:r>
      <w:r w:rsidR="00F77920" w:rsidRPr="0020687F">
        <w:rPr>
          <w:rFonts w:ascii="Times New Roman" w:hAnsi="Times New Roman" w:cs="Times New Roman"/>
          <w:i/>
          <w:sz w:val="24"/>
          <w:szCs w:val="24"/>
          <w:lang w:val="en-GB"/>
        </w:rPr>
        <w:t>The Companies and Allied Matters Act</w:t>
      </w:r>
      <w:r w:rsidR="0020687F">
        <w:rPr>
          <w:rStyle w:val="FootnoteReference"/>
          <w:rFonts w:ascii="Times New Roman" w:hAnsi="Times New Roman" w:cs="Times New Roman"/>
          <w:i/>
          <w:sz w:val="24"/>
          <w:szCs w:val="24"/>
          <w:lang w:val="en-GB"/>
        </w:rPr>
        <w:footnoteReference w:id="8"/>
      </w:r>
      <w:r w:rsidR="00F77920">
        <w:rPr>
          <w:rFonts w:ascii="Times New Roman" w:hAnsi="Times New Roman" w:cs="Times New Roman"/>
          <w:sz w:val="24"/>
          <w:szCs w:val="24"/>
          <w:lang w:val="en-GB"/>
        </w:rPr>
        <w:t xml:space="preserve"> r</w:t>
      </w:r>
      <w:r w:rsidR="00754283">
        <w:rPr>
          <w:rFonts w:ascii="Times New Roman" w:hAnsi="Times New Roman" w:cs="Times New Roman"/>
          <w:sz w:val="24"/>
          <w:szCs w:val="24"/>
          <w:lang w:val="en-GB"/>
        </w:rPr>
        <w:t>equires that every individual, firm or corporation having a place of business in Nigeria, whether such a person is carried on in the individual’s name or in a corporate name must be registered at the Corporate Affairs Commission within a period of 28 days of the commencement of such a business in order to ensure that no trade name can be used to deceive or cause confusions as to the distinctiveness of two different businesses in Nigeria.</w:t>
      </w:r>
    </w:p>
    <w:p w:rsidR="005B6E97" w:rsidRDefault="0020687F"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476718">
        <w:rPr>
          <w:rFonts w:ascii="Times New Roman" w:hAnsi="Times New Roman" w:cs="Times New Roman"/>
          <w:sz w:val="24"/>
          <w:szCs w:val="24"/>
          <w:lang w:val="en-GB"/>
        </w:rPr>
        <w:t xml:space="preserve">In the case of </w:t>
      </w:r>
      <w:r w:rsidR="00446F24" w:rsidRPr="00CA4A33">
        <w:rPr>
          <w:rFonts w:ascii="Times New Roman" w:hAnsi="Times New Roman" w:cs="Times New Roman"/>
          <w:i/>
          <w:sz w:val="24"/>
          <w:szCs w:val="24"/>
          <w:lang w:val="en-GB"/>
        </w:rPr>
        <w:t>Niger Chemists Ltd v Nigeria Chemists</w:t>
      </w:r>
      <w:r w:rsidR="00CA4A33">
        <w:rPr>
          <w:rStyle w:val="FootnoteReference"/>
          <w:rFonts w:ascii="Times New Roman" w:hAnsi="Times New Roman" w:cs="Times New Roman"/>
          <w:i/>
          <w:sz w:val="24"/>
          <w:szCs w:val="24"/>
          <w:lang w:val="en-GB"/>
        </w:rPr>
        <w:footnoteReference w:id="9"/>
      </w:r>
      <w:r w:rsidR="00446F24">
        <w:rPr>
          <w:rFonts w:ascii="Times New Roman" w:hAnsi="Times New Roman" w:cs="Times New Roman"/>
          <w:sz w:val="24"/>
          <w:szCs w:val="24"/>
          <w:lang w:val="en-GB"/>
        </w:rPr>
        <w:t xml:space="preserve"> where the plaintiffs had carried on business as chemists and druggists for several years and had several branches in Onitsha and other towns. The defendants later founded a firm carrying on exactly the same type of business in Onitsha under the name “Nigeria Chemists”. The plaintiffs contented that the defendants’ use of a name similar to their own was actionable passing off and they sought an injunction to restrain its further use. Palmer J granted the injunction holding that the name “Nigeria chemists” was calculated to deceive persons </w:t>
      </w:r>
      <w:r w:rsidR="00F77920">
        <w:rPr>
          <w:rFonts w:ascii="Times New Roman" w:hAnsi="Times New Roman" w:cs="Times New Roman"/>
          <w:sz w:val="24"/>
          <w:szCs w:val="24"/>
          <w:lang w:val="en-GB"/>
        </w:rPr>
        <w:t xml:space="preserve">who know of and intend a to deal with Niger Chemists. </w:t>
      </w:r>
    </w:p>
    <w:p w:rsidR="0097518D" w:rsidRDefault="0097518D"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Another </w:t>
      </w:r>
      <w:r w:rsidR="00FF12B0">
        <w:rPr>
          <w:rFonts w:ascii="Times New Roman" w:hAnsi="Times New Roman" w:cs="Times New Roman"/>
          <w:sz w:val="24"/>
          <w:szCs w:val="24"/>
          <w:lang w:val="en-GB"/>
        </w:rPr>
        <w:t xml:space="preserve">area or circumstance of </w:t>
      </w:r>
      <w:r w:rsidR="00E404CE">
        <w:rPr>
          <w:rFonts w:ascii="Times New Roman" w:hAnsi="Times New Roman" w:cs="Times New Roman"/>
          <w:sz w:val="24"/>
          <w:szCs w:val="24"/>
          <w:lang w:val="en-GB"/>
        </w:rPr>
        <w:t>the common law tort of passing off</w:t>
      </w:r>
      <w:r w:rsidR="00FF12B0">
        <w:rPr>
          <w:rFonts w:ascii="Times New Roman" w:hAnsi="Times New Roman" w:cs="Times New Roman"/>
          <w:sz w:val="24"/>
          <w:szCs w:val="24"/>
          <w:lang w:val="en-GB"/>
        </w:rPr>
        <w:t xml:space="preserve"> which</w:t>
      </w:r>
      <w:r w:rsidR="00E404CE">
        <w:rPr>
          <w:rFonts w:ascii="Times New Roman" w:hAnsi="Times New Roman" w:cs="Times New Roman"/>
          <w:sz w:val="24"/>
          <w:szCs w:val="24"/>
          <w:lang w:val="en-GB"/>
        </w:rPr>
        <w:t xml:space="preserve"> is still important in Nigeria, regardless of the Trademark Act limitations, is where the general get-up of a product is concerned. </w:t>
      </w:r>
      <w:r w:rsidR="00C83108">
        <w:rPr>
          <w:rFonts w:ascii="Times New Roman" w:hAnsi="Times New Roman" w:cs="Times New Roman"/>
          <w:sz w:val="24"/>
          <w:szCs w:val="24"/>
          <w:lang w:val="en-GB"/>
        </w:rPr>
        <w:t xml:space="preserve"> An action will be successful in the tort of passing off</w:t>
      </w:r>
      <w:r w:rsidR="00513761">
        <w:rPr>
          <w:rFonts w:ascii="Times New Roman" w:hAnsi="Times New Roman" w:cs="Times New Roman"/>
          <w:sz w:val="24"/>
          <w:szCs w:val="24"/>
          <w:lang w:val="en-GB"/>
        </w:rPr>
        <w:t>,</w:t>
      </w:r>
      <w:r w:rsidR="00C83108">
        <w:rPr>
          <w:rFonts w:ascii="Times New Roman" w:hAnsi="Times New Roman" w:cs="Times New Roman"/>
          <w:sz w:val="24"/>
          <w:szCs w:val="24"/>
          <w:lang w:val="en-GB"/>
        </w:rPr>
        <w:t xml:space="preserve"> where there is </w:t>
      </w:r>
      <w:r w:rsidR="00513761">
        <w:rPr>
          <w:rFonts w:ascii="Times New Roman" w:hAnsi="Times New Roman" w:cs="Times New Roman"/>
          <w:sz w:val="24"/>
          <w:szCs w:val="24"/>
          <w:lang w:val="en-GB"/>
        </w:rPr>
        <w:t>anything in the appearance or get-up of the plaintiff’s goods which particularly identifies those goods as the merchandise of the plaintiff, if the defendant in marketing his goods imitates or copies such appearance or get-up in a manner likely to confuse the public.</w:t>
      </w:r>
    </w:p>
    <w:p w:rsidR="00F77920" w:rsidRDefault="00FF12B0"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most recent case of </w:t>
      </w:r>
      <w:r w:rsidRPr="00CA4A33">
        <w:rPr>
          <w:rFonts w:ascii="Times New Roman" w:hAnsi="Times New Roman" w:cs="Times New Roman"/>
          <w:i/>
          <w:sz w:val="24"/>
          <w:szCs w:val="24"/>
          <w:lang w:val="en-GB"/>
        </w:rPr>
        <w:t xml:space="preserve">De Facto Works Ltd v </w:t>
      </w:r>
      <w:proofErr w:type="spellStart"/>
      <w:r w:rsidRPr="00CA4A33">
        <w:rPr>
          <w:rFonts w:ascii="Times New Roman" w:hAnsi="Times New Roman" w:cs="Times New Roman"/>
          <w:i/>
          <w:sz w:val="24"/>
          <w:szCs w:val="24"/>
          <w:lang w:val="en-GB"/>
        </w:rPr>
        <w:t>Odumotun</w:t>
      </w:r>
      <w:proofErr w:type="spellEnd"/>
      <w:r w:rsidRPr="00CA4A33">
        <w:rPr>
          <w:rFonts w:ascii="Times New Roman" w:hAnsi="Times New Roman" w:cs="Times New Roman"/>
          <w:i/>
          <w:sz w:val="24"/>
          <w:szCs w:val="24"/>
          <w:lang w:val="en-GB"/>
        </w:rPr>
        <w:t xml:space="preserve"> Trading Co. Ltd.</w:t>
      </w:r>
      <w:r w:rsidR="00CA4A33">
        <w:rPr>
          <w:rStyle w:val="FootnoteReference"/>
          <w:rFonts w:ascii="Times New Roman" w:hAnsi="Times New Roman" w:cs="Times New Roman"/>
          <w:i/>
          <w:sz w:val="24"/>
          <w:szCs w:val="24"/>
          <w:lang w:val="en-GB"/>
        </w:rPr>
        <w:footnoteReference w:id="10"/>
      </w:r>
      <w:r w:rsidR="00CA4A33">
        <w:rPr>
          <w:rFonts w:ascii="Times New Roman" w:hAnsi="Times New Roman" w:cs="Times New Roman"/>
          <w:i/>
          <w:sz w:val="24"/>
          <w:szCs w:val="24"/>
          <w:lang w:val="en-GB"/>
        </w:rPr>
        <w:t>,</w:t>
      </w:r>
      <w:r>
        <w:rPr>
          <w:rFonts w:ascii="Times New Roman" w:hAnsi="Times New Roman" w:cs="Times New Roman"/>
          <w:b/>
          <w:i/>
          <w:sz w:val="24"/>
          <w:szCs w:val="24"/>
          <w:lang w:val="en-GB"/>
        </w:rPr>
        <w:t xml:space="preserve"> </w:t>
      </w:r>
      <w:r>
        <w:rPr>
          <w:rFonts w:ascii="Times New Roman" w:hAnsi="Times New Roman" w:cs="Times New Roman"/>
          <w:sz w:val="24"/>
          <w:szCs w:val="24"/>
          <w:lang w:val="en-GB"/>
        </w:rPr>
        <w:t>the defendants, who sold bread wrapped in yellow and brown paper with the name ‘</w:t>
      </w:r>
      <w:proofErr w:type="spellStart"/>
      <w:r>
        <w:rPr>
          <w:rFonts w:ascii="Times New Roman" w:hAnsi="Times New Roman" w:cs="Times New Roman"/>
          <w:sz w:val="24"/>
          <w:szCs w:val="24"/>
          <w:lang w:val="en-GB"/>
        </w:rPr>
        <w:t>Odus</w:t>
      </w:r>
      <w:proofErr w:type="spellEnd"/>
      <w:r>
        <w:rPr>
          <w:rFonts w:ascii="Times New Roman" w:hAnsi="Times New Roman" w:cs="Times New Roman"/>
          <w:sz w:val="24"/>
          <w:szCs w:val="24"/>
          <w:lang w:val="en-GB"/>
        </w:rPr>
        <w:t>’ written in large scroll letters in chocolate colour, were held l</w:t>
      </w:r>
      <w:r w:rsidR="0012137E">
        <w:rPr>
          <w:rFonts w:ascii="Times New Roman" w:hAnsi="Times New Roman" w:cs="Times New Roman"/>
          <w:sz w:val="24"/>
          <w:szCs w:val="24"/>
          <w:lang w:val="en-GB"/>
        </w:rPr>
        <w:t>iable in passing off as this was an imitation of the get-up of the plaintiff’s bread, which had been wrapped for some time previously in yellow and brown paper with the name ‘De Facto’ written in large chocolate coloured scroll letters.</w:t>
      </w:r>
    </w:p>
    <w:p w:rsidR="00BA475B" w:rsidRDefault="00F20028"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Other than the use of a person’s trade name by another, an ac</w:t>
      </w:r>
      <w:r w:rsidR="003B1553">
        <w:rPr>
          <w:rFonts w:ascii="Times New Roman" w:hAnsi="Times New Roman" w:cs="Times New Roman"/>
          <w:sz w:val="24"/>
          <w:szCs w:val="24"/>
          <w:lang w:val="en-GB"/>
        </w:rPr>
        <w:t>tion can also arise where the use of a person’s own name for his business clashes with that of another who bears same name with him. As a general rule, a person can freely use his own name, or ne which he has acquired by reputation</w:t>
      </w:r>
      <w:r w:rsidR="00811EB9">
        <w:rPr>
          <w:rFonts w:ascii="Times New Roman" w:hAnsi="Times New Roman" w:cs="Times New Roman"/>
          <w:sz w:val="24"/>
          <w:szCs w:val="24"/>
          <w:lang w:val="en-GB"/>
        </w:rPr>
        <w:t xml:space="preserve">, although the use of it inflicts damage on someone else who has the same name. This, however, is qualified by the law of passing off to an extent that the defendant cannot do so where it would be to mislead the public. </w:t>
      </w:r>
      <w:r w:rsidR="00BA475B">
        <w:rPr>
          <w:rFonts w:ascii="Times New Roman" w:hAnsi="Times New Roman" w:cs="Times New Roman"/>
          <w:sz w:val="24"/>
          <w:szCs w:val="24"/>
          <w:lang w:val="en-GB"/>
        </w:rPr>
        <w:t xml:space="preserve">The question of fact in each case would therefore be whether the name or description given by the defendant to his goods </w:t>
      </w:r>
      <w:r w:rsidR="00F2221D">
        <w:rPr>
          <w:rFonts w:ascii="Times New Roman" w:hAnsi="Times New Roman" w:cs="Times New Roman"/>
          <w:sz w:val="24"/>
          <w:szCs w:val="24"/>
          <w:lang w:val="en-GB"/>
        </w:rPr>
        <w:t>is such as to create a livelihood that a substantial section of the purchasing public will be misled into believing that his goods are the goods of the claimant.</w:t>
      </w:r>
    </w:p>
    <w:p w:rsidR="006B6177" w:rsidRDefault="00811EB9"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the case of </w:t>
      </w:r>
      <w:r w:rsidRPr="00CA4A33">
        <w:rPr>
          <w:rFonts w:ascii="Times New Roman" w:hAnsi="Times New Roman" w:cs="Times New Roman"/>
          <w:i/>
          <w:sz w:val="24"/>
          <w:szCs w:val="24"/>
          <w:lang w:val="en-GB"/>
        </w:rPr>
        <w:t>Parker-knoll Ltd v Parker-knoll International Ltd</w:t>
      </w:r>
      <w:r w:rsidR="00CA4A33">
        <w:rPr>
          <w:rStyle w:val="FootnoteReference"/>
          <w:rFonts w:ascii="Times New Roman" w:hAnsi="Times New Roman" w:cs="Times New Roman"/>
          <w:i/>
          <w:sz w:val="24"/>
          <w:szCs w:val="24"/>
          <w:lang w:val="en-GB"/>
        </w:rPr>
        <w:footnoteReference w:id="11"/>
      </w:r>
      <w:r w:rsidR="00CA4A33">
        <w:rPr>
          <w:rFonts w:ascii="Times New Roman" w:hAnsi="Times New Roman" w:cs="Times New Roman"/>
          <w:sz w:val="24"/>
          <w:szCs w:val="24"/>
          <w:lang w:val="en-GB"/>
        </w:rPr>
        <w:t>,</w:t>
      </w:r>
      <w:r w:rsidR="00920F34">
        <w:rPr>
          <w:rFonts w:ascii="Times New Roman" w:hAnsi="Times New Roman" w:cs="Times New Roman"/>
          <w:b/>
          <w:i/>
          <w:sz w:val="24"/>
          <w:szCs w:val="24"/>
          <w:lang w:val="en-GB"/>
        </w:rPr>
        <w:t xml:space="preserve"> </w:t>
      </w:r>
      <w:r w:rsidR="00920F34">
        <w:rPr>
          <w:rFonts w:ascii="Times New Roman" w:hAnsi="Times New Roman" w:cs="Times New Roman"/>
          <w:sz w:val="24"/>
          <w:szCs w:val="24"/>
          <w:lang w:val="en-GB"/>
        </w:rPr>
        <w:t xml:space="preserve">both parties were manufacturers of furniture, the claimants being a well-known company </w:t>
      </w:r>
      <w:r w:rsidR="00F2221D">
        <w:rPr>
          <w:rFonts w:ascii="Times New Roman" w:hAnsi="Times New Roman" w:cs="Times New Roman"/>
          <w:sz w:val="24"/>
          <w:szCs w:val="24"/>
          <w:lang w:val="en-GB"/>
        </w:rPr>
        <w:t>in the United Kingdom and the defendant an American company whi</w:t>
      </w:r>
      <w:r w:rsidR="00551DBB">
        <w:rPr>
          <w:rFonts w:ascii="Times New Roman" w:hAnsi="Times New Roman" w:cs="Times New Roman"/>
          <w:sz w:val="24"/>
          <w:szCs w:val="24"/>
          <w:lang w:val="en-GB"/>
        </w:rPr>
        <w:t xml:space="preserve">ch had only recently begun to trade in England. </w:t>
      </w:r>
      <w:r w:rsidR="00924735">
        <w:rPr>
          <w:rFonts w:ascii="Times New Roman" w:hAnsi="Times New Roman" w:cs="Times New Roman"/>
          <w:sz w:val="24"/>
          <w:szCs w:val="24"/>
          <w:lang w:val="en-GB"/>
        </w:rPr>
        <w:t>The House of Lords granted an injunction to restrain it from continuing to do so without distinguishing its goods from those of the claimant.</w:t>
      </w:r>
      <w:r w:rsidR="00D51052">
        <w:rPr>
          <w:rFonts w:ascii="Times New Roman" w:hAnsi="Times New Roman" w:cs="Times New Roman"/>
          <w:sz w:val="24"/>
          <w:szCs w:val="24"/>
          <w:lang w:val="en-GB"/>
        </w:rPr>
        <w:t xml:space="preserve">  </w:t>
      </w:r>
    </w:p>
    <w:p w:rsidR="00637302" w:rsidRDefault="00637302"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setting of passing </w:t>
      </w:r>
      <w:r w:rsidR="0020687F">
        <w:rPr>
          <w:rFonts w:ascii="Times New Roman" w:hAnsi="Times New Roman" w:cs="Times New Roman"/>
          <w:sz w:val="24"/>
          <w:szCs w:val="24"/>
          <w:lang w:val="en-GB"/>
        </w:rPr>
        <w:t xml:space="preserve">off </w:t>
      </w:r>
      <w:r>
        <w:rPr>
          <w:rFonts w:ascii="Times New Roman" w:hAnsi="Times New Roman" w:cs="Times New Roman"/>
          <w:sz w:val="24"/>
          <w:szCs w:val="24"/>
          <w:lang w:val="en-GB"/>
        </w:rPr>
        <w:t xml:space="preserve">is normally trade and it is possible for a relatively small trade </w:t>
      </w:r>
      <w:r w:rsidR="009274C1">
        <w:rPr>
          <w:rFonts w:ascii="Times New Roman" w:hAnsi="Times New Roman" w:cs="Times New Roman"/>
          <w:sz w:val="24"/>
          <w:szCs w:val="24"/>
          <w:lang w:val="en-GB"/>
        </w:rPr>
        <w:t xml:space="preserve">to result in sufficient goodwill </w:t>
      </w:r>
      <w:r w:rsidR="00C01C3D">
        <w:rPr>
          <w:rFonts w:ascii="Times New Roman" w:hAnsi="Times New Roman" w:cs="Times New Roman"/>
          <w:sz w:val="24"/>
          <w:szCs w:val="24"/>
          <w:lang w:val="en-GB"/>
        </w:rPr>
        <w:t>for a passing off case so long as it is more than trivial. However, trade in the narrow sense is not essential</w:t>
      </w:r>
      <w:r w:rsidR="006D51CF">
        <w:rPr>
          <w:rFonts w:ascii="Times New Roman" w:hAnsi="Times New Roman" w:cs="Times New Roman"/>
          <w:sz w:val="24"/>
          <w:szCs w:val="24"/>
          <w:lang w:val="en-GB"/>
        </w:rPr>
        <w:t xml:space="preserve">, even </w:t>
      </w:r>
      <w:r w:rsidR="00623C39">
        <w:rPr>
          <w:rFonts w:ascii="Times New Roman" w:hAnsi="Times New Roman" w:cs="Times New Roman"/>
          <w:sz w:val="24"/>
          <w:szCs w:val="24"/>
          <w:lang w:val="en-GB"/>
        </w:rPr>
        <w:t xml:space="preserve">if it is difficult to say precisely </w:t>
      </w:r>
      <w:r w:rsidR="00ED416F">
        <w:rPr>
          <w:rFonts w:ascii="Times New Roman" w:hAnsi="Times New Roman" w:cs="Times New Roman"/>
          <w:sz w:val="24"/>
          <w:szCs w:val="24"/>
          <w:lang w:val="en-GB"/>
        </w:rPr>
        <w:t xml:space="preserve">how far the law goes. </w:t>
      </w:r>
      <w:r w:rsidR="00E67B43">
        <w:rPr>
          <w:rFonts w:ascii="Times New Roman" w:hAnsi="Times New Roman" w:cs="Times New Roman"/>
          <w:sz w:val="24"/>
          <w:szCs w:val="24"/>
          <w:lang w:val="en-GB"/>
        </w:rPr>
        <w:t xml:space="preserve"> An author may sue for a false </w:t>
      </w:r>
      <w:r w:rsidR="00D602F7">
        <w:rPr>
          <w:rFonts w:ascii="Times New Roman" w:hAnsi="Times New Roman" w:cs="Times New Roman"/>
          <w:sz w:val="24"/>
          <w:szCs w:val="24"/>
          <w:lang w:val="en-GB"/>
        </w:rPr>
        <w:t xml:space="preserve">representation </w:t>
      </w:r>
      <w:r w:rsidR="000B4DB5">
        <w:rPr>
          <w:rFonts w:ascii="Times New Roman" w:hAnsi="Times New Roman" w:cs="Times New Roman"/>
          <w:sz w:val="24"/>
          <w:szCs w:val="24"/>
          <w:lang w:val="en-GB"/>
        </w:rPr>
        <w:t xml:space="preserve">or false attribution of authorship </w:t>
      </w:r>
      <w:r w:rsidR="00D602F7">
        <w:rPr>
          <w:rFonts w:ascii="Times New Roman" w:hAnsi="Times New Roman" w:cs="Times New Roman"/>
          <w:sz w:val="24"/>
          <w:szCs w:val="24"/>
          <w:lang w:val="en-GB"/>
        </w:rPr>
        <w:t xml:space="preserve">that a book is his work and a professional person or professional association </w:t>
      </w:r>
      <w:r w:rsidR="000B4DB5">
        <w:rPr>
          <w:rFonts w:ascii="Times New Roman" w:hAnsi="Times New Roman" w:cs="Times New Roman"/>
          <w:sz w:val="24"/>
          <w:szCs w:val="24"/>
          <w:lang w:val="en-GB"/>
        </w:rPr>
        <w:t xml:space="preserve">may have a cause of action in respect of unauthorised use of their names in a manner likely to cause harm to their professional activities. </w:t>
      </w:r>
      <w:r w:rsidR="00C931F7">
        <w:rPr>
          <w:rFonts w:ascii="Times New Roman" w:hAnsi="Times New Roman" w:cs="Times New Roman"/>
          <w:sz w:val="24"/>
          <w:szCs w:val="24"/>
          <w:lang w:val="en-GB"/>
        </w:rPr>
        <w:t>In respect to all passing off claims, the claimant would need to demonstrate misrepresentation and damage as well as the existence of goodwill.</w:t>
      </w:r>
    </w:p>
    <w:p w:rsidR="00087196" w:rsidRDefault="008E7002"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w:t>
      </w:r>
      <w:r w:rsidR="0042101A">
        <w:rPr>
          <w:rFonts w:ascii="Times New Roman" w:hAnsi="Times New Roman" w:cs="Times New Roman"/>
          <w:sz w:val="24"/>
          <w:szCs w:val="24"/>
          <w:lang w:val="en-GB"/>
        </w:rPr>
        <w:t xml:space="preserve">the importance of the law of passing off was reduced by the </w:t>
      </w:r>
      <w:r w:rsidR="0042101A" w:rsidRPr="00056B42">
        <w:rPr>
          <w:rFonts w:ascii="Times New Roman" w:hAnsi="Times New Roman" w:cs="Times New Roman"/>
          <w:i/>
          <w:sz w:val="24"/>
          <w:szCs w:val="24"/>
          <w:lang w:val="en-GB"/>
        </w:rPr>
        <w:t>Trademarks Act</w:t>
      </w:r>
      <w:r w:rsidR="00056B42">
        <w:rPr>
          <w:rStyle w:val="FootnoteReference"/>
          <w:rFonts w:ascii="Times New Roman" w:hAnsi="Times New Roman" w:cs="Times New Roman"/>
          <w:i/>
          <w:sz w:val="24"/>
          <w:szCs w:val="24"/>
          <w:lang w:val="en-GB"/>
        </w:rPr>
        <w:footnoteReference w:id="12"/>
      </w:r>
      <w:r w:rsidR="0042101A">
        <w:rPr>
          <w:rFonts w:ascii="Times New Roman" w:hAnsi="Times New Roman" w:cs="Times New Roman"/>
          <w:sz w:val="24"/>
          <w:szCs w:val="24"/>
          <w:lang w:val="en-GB"/>
        </w:rPr>
        <w:t xml:space="preserve"> 1994, particularly as to how far the Act allowed a trademark to be registered in respect of a container or the get-up of the goods.</w:t>
      </w:r>
      <w:r w:rsidR="00087196">
        <w:rPr>
          <w:rFonts w:ascii="Times New Roman" w:hAnsi="Times New Roman" w:cs="Times New Roman"/>
          <w:sz w:val="24"/>
          <w:szCs w:val="24"/>
          <w:lang w:val="en-GB"/>
        </w:rPr>
        <w:t xml:space="preserve"> The tort of passing off doesn’t have a statute of law of its own but is being provide</w:t>
      </w:r>
      <w:r w:rsidR="00056B42">
        <w:rPr>
          <w:rFonts w:ascii="Times New Roman" w:hAnsi="Times New Roman" w:cs="Times New Roman"/>
          <w:sz w:val="24"/>
          <w:szCs w:val="24"/>
          <w:lang w:val="en-GB"/>
        </w:rPr>
        <w:t>d for in the Trademarks Act</w:t>
      </w:r>
      <w:r w:rsidR="00087196">
        <w:rPr>
          <w:rFonts w:ascii="Times New Roman" w:hAnsi="Times New Roman" w:cs="Times New Roman"/>
          <w:sz w:val="24"/>
          <w:szCs w:val="24"/>
          <w:lang w:val="en-GB"/>
        </w:rPr>
        <w:t>, which brings about the similarity between trademarks infringement and the tort.</w:t>
      </w:r>
      <w:r w:rsidR="0042101A">
        <w:rPr>
          <w:rFonts w:ascii="Times New Roman" w:hAnsi="Times New Roman" w:cs="Times New Roman"/>
          <w:sz w:val="24"/>
          <w:szCs w:val="24"/>
          <w:lang w:val="en-GB"/>
        </w:rPr>
        <w:t xml:space="preserve"> </w:t>
      </w:r>
      <w:r w:rsidR="00087196">
        <w:rPr>
          <w:rFonts w:ascii="Times New Roman" w:hAnsi="Times New Roman" w:cs="Times New Roman"/>
          <w:sz w:val="24"/>
          <w:szCs w:val="24"/>
          <w:lang w:val="en-GB"/>
        </w:rPr>
        <w:t>This is also functional in Nigeria as the form of economic tort is derived from common law. Nevertheless, even where there appears to be a strong case of trademark infringement, it remains common to run a parallel claim for passing off and it will be the only remedy where the law of trademarks is inapplicable or the registration is invalid or where there has been no attempt at registration.</w:t>
      </w:r>
    </w:p>
    <w:p w:rsidR="008E7002" w:rsidRDefault="00087196"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economic tort of passing off aims at </w:t>
      </w:r>
      <w:r w:rsidR="00056B42">
        <w:rPr>
          <w:rFonts w:ascii="Times New Roman" w:hAnsi="Times New Roman" w:cs="Times New Roman"/>
          <w:sz w:val="24"/>
          <w:szCs w:val="24"/>
          <w:lang w:val="en-GB"/>
        </w:rPr>
        <w:t>granting remedies to a plaintiff who has</w:t>
      </w:r>
      <w:r>
        <w:rPr>
          <w:rFonts w:ascii="Times New Roman" w:hAnsi="Times New Roman" w:cs="Times New Roman"/>
          <w:sz w:val="24"/>
          <w:szCs w:val="24"/>
          <w:lang w:val="en-GB"/>
        </w:rPr>
        <w:t xml:space="preserve"> suffer</w:t>
      </w:r>
      <w:r w:rsidR="00056B42">
        <w:rPr>
          <w:rFonts w:ascii="Times New Roman" w:hAnsi="Times New Roman" w:cs="Times New Roman"/>
          <w:sz w:val="24"/>
          <w:szCs w:val="24"/>
          <w:lang w:val="en-GB"/>
        </w:rPr>
        <w:t>ed loss or damage as a result of the defendant’s activities. It could be an injunction restraining the defendant from disposing of his goods without sufficiently distinguishing them form the claimant’s, or damages may be granted in respect of losses to the claimant or he may seek, in some cases, an account of the profits which the defendant has made as a result of the passing off.</w:t>
      </w:r>
    </w:p>
    <w:p w:rsidR="00ED416F" w:rsidRDefault="00D51052" w:rsidP="00A2394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FC3A85">
        <w:rPr>
          <w:rFonts w:ascii="Times New Roman" w:hAnsi="Times New Roman" w:cs="Times New Roman"/>
          <w:sz w:val="24"/>
          <w:szCs w:val="24"/>
          <w:lang w:val="en-GB"/>
        </w:rPr>
        <w:t>BIBLIOGRAPHY</w:t>
      </w:r>
      <w:r w:rsidR="005B4B04">
        <w:rPr>
          <w:rFonts w:ascii="Times New Roman" w:hAnsi="Times New Roman" w:cs="Times New Roman"/>
          <w:sz w:val="24"/>
          <w:szCs w:val="24"/>
          <w:lang w:val="en-GB"/>
        </w:rPr>
        <w:t>.</w:t>
      </w:r>
    </w:p>
    <w:p w:rsidR="00E34C27" w:rsidRPr="00B07E3D" w:rsidRDefault="00E34C27" w:rsidP="00B07E3D">
      <w:pPr>
        <w:pStyle w:val="ListParagraph"/>
        <w:numPr>
          <w:ilvl w:val="0"/>
          <w:numId w:val="2"/>
        </w:numPr>
        <w:rPr>
          <w:rFonts w:ascii="Times New Roman" w:hAnsi="Times New Roman" w:cs="Times New Roman"/>
          <w:sz w:val="24"/>
          <w:szCs w:val="24"/>
          <w:lang w:val="en-GB"/>
        </w:rPr>
      </w:pPr>
      <w:proofErr w:type="spellStart"/>
      <w:r w:rsidRPr="00E34C27">
        <w:rPr>
          <w:rFonts w:ascii="Times New Roman" w:hAnsi="Times New Roman" w:cs="Times New Roman"/>
          <w:sz w:val="24"/>
          <w:szCs w:val="24"/>
          <w:lang w:val="en-GB"/>
        </w:rPr>
        <w:t>Akpotaire</w:t>
      </w:r>
      <w:proofErr w:type="spellEnd"/>
      <w:r w:rsidRPr="00E34C27">
        <w:rPr>
          <w:rFonts w:ascii="Times New Roman" w:hAnsi="Times New Roman" w:cs="Times New Roman"/>
          <w:sz w:val="24"/>
          <w:szCs w:val="24"/>
          <w:lang w:val="en-GB"/>
        </w:rPr>
        <w:t xml:space="preserve"> U, A Peek into Six Passing-off Cases in Nigeria (2019)</w:t>
      </w:r>
    </w:p>
    <w:p w:rsidR="00D51052" w:rsidRDefault="00950FEB" w:rsidP="00ED416F">
      <w:pPr>
        <w:pStyle w:val="ListParagraph"/>
        <w:numPr>
          <w:ilvl w:val="0"/>
          <w:numId w:val="2"/>
        </w:num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Kodilinye</w:t>
      </w:r>
      <w:proofErr w:type="spellEnd"/>
      <w:r>
        <w:rPr>
          <w:rFonts w:ascii="Times New Roman" w:hAnsi="Times New Roman" w:cs="Times New Roman"/>
          <w:sz w:val="24"/>
          <w:szCs w:val="24"/>
          <w:lang w:val="en-GB"/>
        </w:rPr>
        <w:t xml:space="preserve"> </w:t>
      </w:r>
      <w:r w:rsidR="00D768C9">
        <w:rPr>
          <w:rFonts w:ascii="Times New Roman" w:hAnsi="Times New Roman" w:cs="Times New Roman"/>
          <w:sz w:val="24"/>
          <w:szCs w:val="24"/>
          <w:lang w:val="en-GB"/>
        </w:rPr>
        <w:t xml:space="preserve">G and </w:t>
      </w:r>
      <w:proofErr w:type="spellStart"/>
      <w:r>
        <w:rPr>
          <w:rFonts w:ascii="Times New Roman" w:hAnsi="Times New Roman" w:cs="Times New Roman"/>
          <w:sz w:val="24"/>
          <w:szCs w:val="24"/>
          <w:lang w:val="en-GB"/>
        </w:rPr>
        <w:t>Aluko</w:t>
      </w:r>
      <w:proofErr w:type="spellEnd"/>
      <w:r>
        <w:rPr>
          <w:rFonts w:ascii="Times New Roman" w:hAnsi="Times New Roman" w:cs="Times New Roman"/>
          <w:sz w:val="24"/>
          <w:szCs w:val="24"/>
          <w:lang w:val="en-GB"/>
        </w:rPr>
        <w:t xml:space="preserve"> O, Nigerian Law of</w:t>
      </w:r>
      <w:r w:rsidR="00E34C27">
        <w:rPr>
          <w:rFonts w:ascii="Times New Roman" w:hAnsi="Times New Roman" w:cs="Times New Roman"/>
          <w:sz w:val="24"/>
          <w:szCs w:val="24"/>
          <w:lang w:val="en-GB"/>
        </w:rPr>
        <w:t xml:space="preserve"> Torts (</w:t>
      </w:r>
      <w:r>
        <w:rPr>
          <w:rFonts w:ascii="Times New Roman" w:hAnsi="Times New Roman" w:cs="Times New Roman"/>
          <w:sz w:val="24"/>
          <w:szCs w:val="24"/>
          <w:lang w:val="en-GB"/>
        </w:rPr>
        <w:t>2012)</w:t>
      </w:r>
    </w:p>
    <w:p w:rsidR="00950FEB" w:rsidRDefault="004D3934" w:rsidP="00ED416F">
      <w:pPr>
        <w:pStyle w:val="ListParagraph"/>
        <w:numPr>
          <w:ilvl w:val="0"/>
          <w:numId w:val="2"/>
        </w:num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Olarinde</w:t>
      </w:r>
      <w:proofErr w:type="spellEnd"/>
      <w:r w:rsidR="002233F1">
        <w:rPr>
          <w:rFonts w:ascii="Times New Roman" w:hAnsi="Times New Roman" w:cs="Times New Roman"/>
          <w:sz w:val="24"/>
          <w:szCs w:val="24"/>
          <w:lang w:val="en-GB"/>
        </w:rPr>
        <w:t>,</w:t>
      </w:r>
      <w:r>
        <w:rPr>
          <w:rFonts w:ascii="Times New Roman" w:hAnsi="Times New Roman" w:cs="Times New Roman"/>
          <w:sz w:val="24"/>
          <w:szCs w:val="24"/>
          <w:lang w:val="en-GB"/>
        </w:rPr>
        <w:t xml:space="preserve"> E.S and </w:t>
      </w:r>
      <w:proofErr w:type="spellStart"/>
      <w:r>
        <w:rPr>
          <w:rFonts w:ascii="Times New Roman" w:hAnsi="Times New Roman" w:cs="Times New Roman"/>
          <w:sz w:val="24"/>
          <w:szCs w:val="24"/>
          <w:lang w:val="en-GB"/>
        </w:rPr>
        <w:t>Chigbo</w:t>
      </w:r>
      <w:proofErr w:type="spellEnd"/>
      <w:r w:rsidR="002233F1">
        <w:rPr>
          <w:rFonts w:ascii="Times New Roman" w:hAnsi="Times New Roman" w:cs="Times New Roman"/>
          <w:sz w:val="24"/>
          <w:szCs w:val="24"/>
          <w:lang w:val="en-GB"/>
        </w:rPr>
        <w:t>,</w:t>
      </w:r>
      <w:r>
        <w:rPr>
          <w:rFonts w:ascii="Times New Roman" w:hAnsi="Times New Roman" w:cs="Times New Roman"/>
          <w:sz w:val="24"/>
          <w:szCs w:val="24"/>
          <w:lang w:val="en-GB"/>
        </w:rPr>
        <w:t xml:space="preserve"> C.C and</w:t>
      </w:r>
      <w:r w:rsidR="00950FEB">
        <w:rPr>
          <w:rFonts w:ascii="Times New Roman" w:hAnsi="Times New Roman" w:cs="Times New Roman"/>
          <w:sz w:val="24"/>
          <w:szCs w:val="24"/>
          <w:lang w:val="en-GB"/>
        </w:rPr>
        <w:t xml:space="preserve"> </w:t>
      </w:r>
      <w:proofErr w:type="spellStart"/>
      <w:r w:rsidR="00446B92">
        <w:rPr>
          <w:rFonts w:ascii="Times New Roman" w:hAnsi="Times New Roman" w:cs="Times New Roman"/>
          <w:sz w:val="24"/>
          <w:szCs w:val="24"/>
          <w:lang w:val="en-GB"/>
        </w:rPr>
        <w:t>Ikpeze</w:t>
      </w:r>
      <w:proofErr w:type="spellEnd"/>
      <w:r w:rsidR="00446B92">
        <w:rPr>
          <w:rFonts w:ascii="Times New Roman" w:hAnsi="Times New Roman" w:cs="Times New Roman"/>
          <w:sz w:val="24"/>
          <w:szCs w:val="24"/>
          <w:lang w:val="en-GB"/>
        </w:rPr>
        <w:t xml:space="preserve"> N.G, The Modern Law of Torts:</w:t>
      </w:r>
      <w:r w:rsidR="00D768C9">
        <w:rPr>
          <w:rFonts w:ascii="Times New Roman" w:hAnsi="Times New Roman" w:cs="Times New Roman"/>
          <w:sz w:val="24"/>
          <w:szCs w:val="24"/>
          <w:lang w:val="en-GB"/>
        </w:rPr>
        <w:t xml:space="preserve"> The Kaleidoscopic Perspective (</w:t>
      </w:r>
      <w:r w:rsidR="00446B92">
        <w:rPr>
          <w:rFonts w:ascii="Times New Roman" w:hAnsi="Times New Roman" w:cs="Times New Roman"/>
          <w:sz w:val="24"/>
          <w:szCs w:val="24"/>
          <w:lang w:val="en-GB"/>
        </w:rPr>
        <w:t>2018)</w:t>
      </w:r>
    </w:p>
    <w:p w:rsidR="00446B92" w:rsidRDefault="004D3934" w:rsidP="00ED416F">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Peel </w:t>
      </w:r>
      <w:r w:rsidR="005B4B04">
        <w:rPr>
          <w:rFonts w:ascii="Times New Roman" w:hAnsi="Times New Roman" w:cs="Times New Roman"/>
          <w:sz w:val="24"/>
          <w:szCs w:val="24"/>
          <w:lang w:val="en-GB"/>
        </w:rPr>
        <w:t xml:space="preserve">W.E </w:t>
      </w:r>
      <w:r>
        <w:rPr>
          <w:rFonts w:ascii="Times New Roman" w:hAnsi="Times New Roman" w:cs="Times New Roman"/>
          <w:sz w:val="24"/>
          <w:szCs w:val="24"/>
          <w:lang w:val="en-GB"/>
        </w:rPr>
        <w:t xml:space="preserve">and J </w:t>
      </w:r>
      <w:proofErr w:type="spellStart"/>
      <w:r>
        <w:rPr>
          <w:rFonts w:ascii="Times New Roman" w:hAnsi="Times New Roman" w:cs="Times New Roman"/>
          <w:sz w:val="24"/>
          <w:szCs w:val="24"/>
          <w:lang w:val="en-GB"/>
        </w:rPr>
        <w:t>Goudkamp</w:t>
      </w:r>
      <w:proofErr w:type="spellEnd"/>
      <w:r w:rsidR="00D768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Winfield and </w:t>
      </w:r>
      <w:proofErr w:type="spellStart"/>
      <w:r>
        <w:rPr>
          <w:rFonts w:ascii="Times New Roman" w:hAnsi="Times New Roman" w:cs="Times New Roman"/>
          <w:sz w:val="24"/>
          <w:szCs w:val="24"/>
          <w:lang w:val="en-GB"/>
        </w:rPr>
        <w:t>Jolowicz</w:t>
      </w:r>
      <w:proofErr w:type="spellEnd"/>
      <w:r>
        <w:rPr>
          <w:rFonts w:ascii="Times New Roman" w:hAnsi="Times New Roman" w:cs="Times New Roman"/>
          <w:sz w:val="24"/>
          <w:szCs w:val="24"/>
          <w:lang w:val="en-GB"/>
        </w:rPr>
        <w:t xml:space="preserve"> on Tort </w:t>
      </w:r>
      <w:r w:rsidR="00E34C27">
        <w:rPr>
          <w:rFonts w:ascii="Times New Roman" w:hAnsi="Times New Roman" w:cs="Times New Roman"/>
          <w:sz w:val="24"/>
          <w:szCs w:val="24"/>
          <w:lang w:val="en-GB"/>
        </w:rPr>
        <w:t>(</w:t>
      </w:r>
      <w:r>
        <w:rPr>
          <w:rFonts w:ascii="Times New Roman" w:hAnsi="Times New Roman" w:cs="Times New Roman"/>
          <w:sz w:val="24"/>
          <w:szCs w:val="24"/>
          <w:lang w:val="en-GB"/>
        </w:rPr>
        <w:t>2014)</w:t>
      </w:r>
    </w:p>
    <w:p w:rsidR="004D3934" w:rsidRDefault="00D768C9" w:rsidP="00ED416F">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 and A Legal, </w:t>
      </w:r>
      <w:r w:rsidR="004D3934">
        <w:rPr>
          <w:rFonts w:ascii="Times New Roman" w:hAnsi="Times New Roman" w:cs="Times New Roman"/>
          <w:sz w:val="24"/>
          <w:szCs w:val="24"/>
          <w:lang w:val="en-GB"/>
        </w:rPr>
        <w:t xml:space="preserve">An Appraisal of Passing </w:t>
      </w:r>
      <w:r w:rsidR="00B35389">
        <w:rPr>
          <w:rFonts w:ascii="Times New Roman" w:hAnsi="Times New Roman" w:cs="Times New Roman"/>
          <w:sz w:val="24"/>
          <w:szCs w:val="24"/>
          <w:lang w:val="en-GB"/>
        </w:rPr>
        <w:t xml:space="preserve">Off Actions Under Nigerian Law </w:t>
      </w:r>
      <w:r w:rsidR="00E34C27">
        <w:rPr>
          <w:rFonts w:ascii="Times New Roman" w:hAnsi="Times New Roman" w:cs="Times New Roman"/>
          <w:sz w:val="24"/>
          <w:szCs w:val="24"/>
          <w:lang w:val="en-GB"/>
        </w:rPr>
        <w:t>(</w:t>
      </w:r>
      <w:r w:rsidR="00B35389">
        <w:rPr>
          <w:rFonts w:ascii="Times New Roman" w:hAnsi="Times New Roman" w:cs="Times New Roman"/>
          <w:sz w:val="24"/>
          <w:szCs w:val="24"/>
          <w:lang w:val="en-GB"/>
        </w:rPr>
        <w:t>2018)</w:t>
      </w:r>
    </w:p>
    <w:p w:rsidR="006B6177" w:rsidRPr="00B35389" w:rsidRDefault="006B6177" w:rsidP="00A23948">
      <w:pPr>
        <w:spacing w:line="360" w:lineRule="auto"/>
        <w:rPr>
          <w:rFonts w:ascii="Times New Roman" w:hAnsi="Times New Roman" w:cs="Times New Roman"/>
          <w:sz w:val="24"/>
          <w:szCs w:val="24"/>
        </w:rPr>
      </w:pPr>
    </w:p>
    <w:p w:rsidR="006B6177" w:rsidRDefault="006B6177" w:rsidP="00A23948">
      <w:pPr>
        <w:spacing w:line="360" w:lineRule="auto"/>
        <w:rPr>
          <w:rFonts w:ascii="Times New Roman" w:hAnsi="Times New Roman" w:cs="Times New Roman"/>
          <w:sz w:val="24"/>
          <w:szCs w:val="24"/>
          <w:lang w:val="en-GB"/>
        </w:rPr>
      </w:pPr>
    </w:p>
    <w:p w:rsidR="006B6177" w:rsidRDefault="006B6177" w:rsidP="00A23948">
      <w:pPr>
        <w:spacing w:line="360" w:lineRule="auto"/>
        <w:rPr>
          <w:rFonts w:ascii="Times New Roman" w:hAnsi="Times New Roman" w:cs="Times New Roman"/>
          <w:sz w:val="24"/>
          <w:szCs w:val="24"/>
          <w:lang w:val="en-GB"/>
        </w:rPr>
      </w:pPr>
      <w:bookmarkStart w:id="0" w:name="_GoBack"/>
      <w:bookmarkEnd w:id="0"/>
    </w:p>
    <w:p w:rsidR="006B6177" w:rsidRDefault="006B6177" w:rsidP="00A23948">
      <w:pPr>
        <w:spacing w:line="360" w:lineRule="auto"/>
        <w:rPr>
          <w:rFonts w:ascii="Times New Roman" w:hAnsi="Times New Roman" w:cs="Times New Roman"/>
          <w:sz w:val="24"/>
          <w:szCs w:val="24"/>
          <w:lang w:val="en-GB"/>
        </w:rPr>
      </w:pPr>
    </w:p>
    <w:p w:rsidR="006B6177" w:rsidRDefault="006B6177" w:rsidP="00A23948">
      <w:pPr>
        <w:spacing w:line="360" w:lineRule="auto"/>
        <w:rPr>
          <w:rFonts w:ascii="Times New Roman" w:hAnsi="Times New Roman" w:cs="Times New Roman"/>
          <w:sz w:val="24"/>
          <w:szCs w:val="24"/>
          <w:lang w:val="en-GB"/>
        </w:rPr>
      </w:pPr>
    </w:p>
    <w:p w:rsidR="006B6177" w:rsidRDefault="006B6177" w:rsidP="00A23948">
      <w:pPr>
        <w:spacing w:line="360" w:lineRule="auto"/>
        <w:rPr>
          <w:rFonts w:ascii="Times New Roman" w:hAnsi="Times New Roman" w:cs="Times New Roman"/>
          <w:sz w:val="24"/>
          <w:szCs w:val="24"/>
          <w:lang w:val="en-GB"/>
        </w:rPr>
      </w:pPr>
    </w:p>
    <w:p w:rsidR="006B6177" w:rsidRDefault="006B6177" w:rsidP="00A23948">
      <w:pPr>
        <w:spacing w:line="360" w:lineRule="auto"/>
        <w:rPr>
          <w:rFonts w:ascii="Times New Roman" w:hAnsi="Times New Roman" w:cs="Times New Roman"/>
          <w:sz w:val="24"/>
          <w:szCs w:val="24"/>
          <w:lang w:val="en-GB"/>
        </w:rPr>
      </w:pPr>
    </w:p>
    <w:p w:rsidR="006B6177" w:rsidRDefault="006B6177" w:rsidP="00A23948">
      <w:pPr>
        <w:spacing w:line="360" w:lineRule="auto"/>
        <w:rPr>
          <w:rFonts w:ascii="Times New Roman" w:hAnsi="Times New Roman" w:cs="Times New Roman"/>
          <w:sz w:val="24"/>
          <w:szCs w:val="24"/>
          <w:lang w:val="en-GB"/>
        </w:rPr>
      </w:pPr>
    </w:p>
    <w:p w:rsidR="006B6177" w:rsidRPr="00A23948" w:rsidRDefault="006B6177" w:rsidP="00A23948">
      <w:pPr>
        <w:spacing w:line="360" w:lineRule="auto"/>
        <w:rPr>
          <w:rFonts w:ascii="Times New Roman" w:hAnsi="Times New Roman" w:cs="Times New Roman"/>
          <w:sz w:val="24"/>
          <w:szCs w:val="24"/>
          <w:lang w:val="en-GB"/>
        </w:rPr>
      </w:pPr>
    </w:p>
    <w:sectPr w:rsidR="006B6177" w:rsidRPr="00A239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23" w:rsidRDefault="00F94923" w:rsidP="00CA4A33">
      <w:pPr>
        <w:spacing w:after="0" w:line="240" w:lineRule="auto"/>
      </w:pPr>
      <w:r>
        <w:separator/>
      </w:r>
    </w:p>
  </w:endnote>
  <w:endnote w:type="continuationSeparator" w:id="0">
    <w:p w:rsidR="00F94923" w:rsidRDefault="00F94923" w:rsidP="00CA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23" w:rsidRDefault="00F94923" w:rsidP="00CA4A33">
      <w:pPr>
        <w:spacing w:after="0" w:line="240" w:lineRule="auto"/>
      </w:pPr>
      <w:r>
        <w:separator/>
      </w:r>
    </w:p>
  </w:footnote>
  <w:footnote w:type="continuationSeparator" w:id="0">
    <w:p w:rsidR="00F94923" w:rsidRDefault="00F94923" w:rsidP="00CA4A33">
      <w:pPr>
        <w:spacing w:after="0" w:line="240" w:lineRule="auto"/>
      </w:pPr>
      <w:r>
        <w:continuationSeparator/>
      </w:r>
    </w:p>
  </w:footnote>
  <w:footnote w:id="1">
    <w:p w:rsidR="0020687F" w:rsidRPr="0020687F" w:rsidRDefault="0020687F">
      <w:pPr>
        <w:pStyle w:val="FootnoteText"/>
        <w:rPr>
          <w:lang w:val="en-GB"/>
        </w:rPr>
      </w:pPr>
      <w:r>
        <w:rPr>
          <w:rStyle w:val="FootnoteReference"/>
        </w:rPr>
        <w:footnoteRef/>
      </w:r>
      <w:r>
        <w:t xml:space="preserve"> </w:t>
      </w:r>
      <w:r w:rsidR="00473E22">
        <w:t>TMA 1994</w:t>
      </w:r>
    </w:p>
  </w:footnote>
  <w:footnote w:id="2">
    <w:p w:rsidR="00CA4A33" w:rsidRPr="00CA4A33" w:rsidRDefault="00CA4A33">
      <w:pPr>
        <w:pStyle w:val="FootnoteText"/>
        <w:rPr>
          <w:lang w:val="en-GB"/>
        </w:rPr>
      </w:pPr>
      <w:r>
        <w:rPr>
          <w:rStyle w:val="FootnoteReference"/>
        </w:rPr>
        <w:footnoteRef/>
      </w:r>
      <w:r w:rsidR="001647A2">
        <w:t>(1990) 1 WLR 491.</w:t>
      </w:r>
      <w:r>
        <w:t xml:space="preserve"> </w:t>
      </w:r>
    </w:p>
  </w:footnote>
  <w:footnote w:id="3">
    <w:p w:rsidR="00CA4A33" w:rsidRPr="00CA4A33" w:rsidRDefault="00CA4A33">
      <w:pPr>
        <w:pStyle w:val="FootnoteText"/>
        <w:rPr>
          <w:lang w:val="en-GB"/>
        </w:rPr>
      </w:pPr>
      <w:r>
        <w:rPr>
          <w:rStyle w:val="FootnoteReference"/>
        </w:rPr>
        <w:footnoteRef/>
      </w:r>
      <w:r>
        <w:t xml:space="preserve"> </w:t>
      </w:r>
      <w:r w:rsidR="001647A2">
        <w:t>TMA 1990 s3</w:t>
      </w:r>
    </w:p>
  </w:footnote>
  <w:footnote w:id="4">
    <w:p w:rsidR="00CA4A33" w:rsidRPr="00DD58B2" w:rsidRDefault="00CA4A33">
      <w:pPr>
        <w:pStyle w:val="FootnoteText"/>
        <w:rPr>
          <w:lang w:val="en-GB"/>
        </w:rPr>
      </w:pPr>
      <w:r>
        <w:rPr>
          <w:rStyle w:val="FootnoteReference"/>
        </w:rPr>
        <w:footnoteRef/>
      </w:r>
      <w:r>
        <w:t xml:space="preserve"> </w:t>
      </w:r>
      <w:r w:rsidR="001647A2" w:rsidRPr="00DD58B2">
        <w:rPr>
          <w:lang w:val="en-GB"/>
        </w:rPr>
        <w:t>(1988) 5</w:t>
      </w:r>
      <w:r w:rsidR="00DD58B2">
        <w:rPr>
          <w:lang w:val="en-GB"/>
        </w:rPr>
        <w:t xml:space="preserve"> </w:t>
      </w:r>
      <w:r w:rsidR="001647A2" w:rsidRPr="00DD58B2">
        <w:rPr>
          <w:lang w:val="en-GB"/>
        </w:rPr>
        <w:t>NWLR PT</w:t>
      </w:r>
      <w:r w:rsidR="00DD58B2">
        <w:rPr>
          <w:lang w:val="en-GB"/>
        </w:rPr>
        <w:t xml:space="preserve"> </w:t>
      </w:r>
      <w:r w:rsidR="001647A2" w:rsidRPr="00DD58B2">
        <w:rPr>
          <w:lang w:val="en-GB"/>
        </w:rPr>
        <w:t>93 138</w:t>
      </w:r>
    </w:p>
  </w:footnote>
  <w:footnote w:id="5">
    <w:p w:rsidR="006D49C3" w:rsidRPr="006D49C3" w:rsidRDefault="006D49C3">
      <w:pPr>
        <w:pStyle w:val="FootnoteText"/>
        <w:rPr>
          <w:lang w:val="en-GB"/>
        </w:rPr>
      </w:pPr>
      <w:r>
        <w:rPr>
          <w:rStyle w:val="FootnoteReference"/>
        </w:rPr>
        <w:footnoteRef/>
      </w:r>
      <w:r>
        <w:t xml:space="preserve"> </w:t>
      </w:r>
      <w:r>
        <w:rPr>
          <w:lang w:val="en-GB"/>
        </w:rPr>
        <w:t>The 1999 Constitution, which is the Supreme Law of the Federal Republic of Nigeria, hereafter refers to as the “Constitution”</w:t>
      </w:r>
    </w:p>
  </w:footnote>
  <w:footnote w:id="6">
    <w:p w:rsidR="001108A8" w:rsidRPr="001108A8" w:rsidRDefault="001108A8">
      <w:pPr>
        <w:pStyle w:val="FootnoteText"/>
        <w:rPr>
          <w:lang w:val="en-GB"/>
        </w:rPr>
      </w:pPr>
      <w:r>
        <w:rPr>
          <w:rStyle w:val="FootnoteReference"/>
        </w:rPr>
        <w:footnoteRef/>
      </w:r>
      <w:r>
        <w:t xml:space="preserve"> (2007) 15 NWLR PT 1058 576</w:t>
      </w:r>
    </w:p>
  </w:footnote>
  <w:footnote w:id="7">
    <w:p w:rsidR="00CA4A33" w:rsidRPr="00CA4A33" w:rsidRDefault="00CA4A33">
      <w:pPr>
        <w:pStyle w:val="FootnoteText"/>
        <w:rPr>
          <w:lang w:val="en-GB"/>
        </w:rPr>
      </w:pPr>
      <w:r>
        <w:rPr>
          <w:rStyle w:val="FootnoteReference"/>
        </w:rPr>
        <w:footnoteRef/>
      </w:r>
      <w:r>
        <w:t xml:space="preserve"> </w:t>
      </w:r>
      <w:r w:rsidR="006D49C3">
        <w:t>TMA 1990</w:t>
      </w:r>
    </w:p>
  </w:footnote>
  <w:footnote w:id="8">
    <w:p w:rsidR="0020687F" w:rsidRPr="0020687F" w:rsidRDefault="0020687F">
      <w:pPr>
        <w:pStyle w:val="FootnoteText"/>
        <w:rPr>
          <w:lang w:val="en-GB"/>
        </w:rPr>
      </w:pPr>
      <w:r>
        <w:rPr>
          <w:rStyle w:val="FootnoteReference"/>
        </w:rPr>
        <w:footnoteRef/>
      </w:r>
      <w:r>
        <w:t xml:space="preserve"> </w:t>
      </w:r>
      <w:r w:rsidR="00ED416F">
        <w:t>CAMA 2004, s30(a), s579(d)(e)</w:t>
      </w:r>
    </w:p>
  </w:footnote>
  <w:footnote w:id="9">
    <w:p w:rsidR="00CA4A33" w:rsidRPr="00CA4A33" w:rsidRDefault="00CA4A33">
      <w:pPr>
        <w:pStyle w:val="FootnoteText"/>
        <w:rPr>
          <w:lang w:val="en-GB"/>
        </w:rPr>
      </w:pPr>
      <w:r>
        <w:rPr>
          <w:rStyle w:val="FootnoteReference"/>
        </w:rPr>
        <w:footnoteRef/>
      </w:r>
      <w:r>
        <w:t xml:space="preserve"> </w:t>
      </w:r>
      <w:r w:rsidR="00ED416F">
        <w:t>(1961) ALL NLR 171</w:t>
      </w:r>
    </w:p>
  </w:footnote>
  <w:footnote w:id="10">
    <w:p w:rsidR="00CA4A33" w:rsidRPr="00CA4A33" w:rsidRDefault="00CA4A33">
      <w:pPr>
        <w:pStyle w:val="FootnoteText"/>
        <w:rPr>
          <w:lang w:val="en-GB"/>
        </w:rPr>
      </w:pPr>
      <w:r>
        <w:rPr>
          <w:rStyle w:val="FootnoteReference"/>
        </w:rPr>
        <w:footnoteRef/>
      </w:r>
      <w:r>
        <w:t xml:space="preserve"> </w:t>
      </w:r>
      <w:r w:rsidR="00ED416F">
        <w:t>(1959) LLR 33</w:t>
      </w:r>
    </w:p>
  </w:footnote>
  <w:footnote w:id="11">
    <w:p w:rsidR="00CA4A33" w:rsidRPr="00CA4A33" w:rsidRDefault="00CA4A33">
      <w:pPr>
        <w:pStyle w:val="FootnoteText"/>
        <w:rPr>
          <w:lang w:val="en-GB"/>
        </w:rPr>
      </w:pPr>
      <w:r>
        <w:rPr>
          <w:rStyle w:val="FootnoteReference"/>
        </w:rPr>
        <w:footnoteRef/>
      </w:r>
      <w:r>
        <w:t xml:space="preserve"> </w:t>
      </w:r>
      <w:r w:rsidR="00ED416F">
        <w:t>(1962) RPC 265</w:t>
      </w:r>
    </w:p>
  </w:footnote>
  <w:footnote w:id="12">
    <w:p w:rsidR="00056B42" w:rsidRPr="00056B42" w:rsidRDefault="00056B42">
      <w:pPr>
        <w:pStyle w:val="FootnoteText"/>
        <w:rPr>
          <w:lang w:val="en-GB"/>
        </w:rPr>
      </w:pPr>
      <w:r>
        <w:rPr>
          <w:rStyle w:val="FootnoteReference"/>
        </w:rPr>
        <w:footnoteRef/>
      </w:r>
      <w:r>
        <w:t xml:space="preserve"> </w:t>
      </w:r>
      <w:r w:rsidR="00ED416F">
        <w:t>TMA 1990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023"/>
    <w:multiLevelType w:val="hybridMultilevel"/>
    <w:tmpl w:val="9ECC71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E481378"/>
    <w:multiLevelType w:val="hybridMultilevel"/>
    <w:tmpl w:val="507C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8"/>
    <w:rsid w:val="00025E67"/>
    <w:rsid w:val="000377CF"/>
    <w:rsid w:val="00056B42"/>
    <w:rsid w:val="00087196"/>
    <w:rsid w:val="000B4DB5"/>
    <w:rsid w:val="001108A8"/>
    <w:rsid w:val="0012137E"/>
    <w:rsid w:val="001248C2"/>
    <w:rsid w:val="001647A2"/>
    <w:rsid w:val="00195412"/>
    <w:rsid w:val="0020687F"/>
    <w:rsid w:val="002233F1"/>
    <w:rsid w:val="002758E6"/>
    <w:rsid w:val="0028487F"/>
    <w:rsid w:val="002917BB"/>
    <w:rsid w:val="003B1553"/>
    <w:rsid w:val="003B660C"/>
    <w:rsid w:val="0042101A"/>
    <w:rsid w:val="00446B92"/>
    <w:rsid w:val="00446F24"/>
    <w:rsid w:val="00473E22"/>
    <w:rsid w:val="0047537F"/>
    <w:rsid w:val="00476718"/>
    <w:rsid w:val="004D3934"/>
    <w:rsid w:val="00506D21"/>
    <w:rsid w:val="00513761"/>
    <w:rsid w:val="005140A2"/>
    <w:rsid w:val="00551DBB"/>
    <w:rsid w:val="005B3215"/>
    <w:rsid w:val="005B4B04"/>
    <w:rsid w:val="005B6E97"/>
    <w:rsid w:val="005E255B"/>
    <w:rsid w:val="00623C39"/>
    <w:rsid w:val="0062776D"/>
    <w:rsid w:val="00637302"/>
    <w:rsid w:val="00645AEE"/>
    <w:rsid w:val="006B6177"/>
    <w:rsid w:val="006C2803"/>
    <w:rsid w:val="006D49C3"/>
    <w:rsid w:val="006D51CF"/>
    <w:rsid w:val="00724EF4"/>
    <w:rsid w:val="00754283"/>
    <w:rsid w:val="007A1286"/>
    <w:rsid w:val="007D277C"/>
    <w:rsid w:val="00811B3C"/>
    <w:rsid w:val="00811EB9"/>
    <w:rsid w:val="008251C4"/>
    <w:rsid w:val="008E7002"/>
    <w:rsid w:val="00920F34"/>
    <w:rsid w:val="00924735"/>
    <w:rsid w:val="009274C1"/>
    <w:rsid w:val="00950FEB"/>
    <w:rsid w:val="0097518D"/>
    <w:rsid w:val="009F14FE"/>
    <w:rsid w:val="009F641F"/>
    <w:rsid w:val="00A04FB5"/>
    <w:rsid w:val="00A22AE6"/>
    <w:rsid w:val="00A23948"/>
    <w:rsid w:val="00A31A30"/>
    <w:rsid w:val="00A37845"/>
    <w:rsid w:val="00A44715"/>
    <w:rsid w:val="00A8256D"/>
    <w:rsid w:val="00A8291F"/>
    <w:rsid w:val="00B07E3D"/>
    <w:rsid w:val="00B35389"/>
    <w:rsid w:val="00B619B7"/>
    <w:rsid w:val="00BA475B"/>
    <w:rsid w:val="00BC7A28"/>
    <w:rsid w:val="00C01C3D"/>
    <w:rsid w:val="00C40C89"/>
    <w:rsid w:val="00C83108"/>
    <w:rsid w:val="00C84C5F"/>
    <w:rsid w:val="00C931F7"/>
    <w:rsid w:val="00CA4A33"/>
    <w:rsid w:val="00CB7E3C"/>
    <w:rsid w:val="00D0476A"/>
    <w:rsid w:val="00D44DAC"/>
    <w:rsid w:val="00D51052"/>
    <w:rsid w:val="00D52C49"/>
    <w:rsid w:val="00D602F7"/>
    <w:rsid w:val="00D768C9"/>
    <w:rsid w:val="00DD58B2"/>
    <w:rsid w:val="00E22BBE"/>
    <w:rsid w:val="00E330B0"/>
    <w:rsid w:val="00E34C27"/>
    <w:rsid w:val="00E404CE"/>
    <w:rsid w:val="00E67B43"/>
    <w:rsid w:val="00ED416F"/>
    <w:rsid w:val="00F20028"/>
    <w:rsid w:val="00F2221D"/>
    <w:rsid w:val="00F42A00"/>
    <w:rsid w:val="00F65AF1"/>
    <w:rsid w:val="00F77920"/>
    <w:rsid w:val="00F94923"/>
    <w:rsid w:val="00FA2342"/>
    <w:rsid w:val="00FC3A85"/>
    <w:rsid w:val="00FF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1FAC-EF09-45BB-B3BB-862AD566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0B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5B"/>
    <w:pPr>
      <w:ind w:left="720"/>
      <w:contextualSpacing/>
    </w:pPr>
  </w:style>
  <w:style w:type="paragraph" w:styleId="FootnoteText">
    <w:name w:val="footnote text"/>
    <w:basedOn w:val="Normal"/>
    <w:link w:val="FootnoteTextChar"/>
    <w:uiPriority w:val="99"/>
    <w:semiHidden/>
    <w:unhideWhenUsed/>
    <w:rsid w:val="00CA4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33"/>
    <w:rPr>
      <w:sz w:val="20"/>
      <w:szCs w:val="20"/>
    </w:rPr>
  </w:style>
  <w:style w:type="character" w:styleId="FootnoteReference">
    <w:name w:val="footnote reference"/>
    <w:basedOn w:val="DefaultParagraphFont"/>
    <w:uiPriority w:val="99"/>
    <w:semiHidden/>
    <w:unhideWhenUsed/>
    <w:rsid w:val="00CA4A33"/>
    <w:rPr>
      <w:vertAlign w:val="superscript"/>
    </w:rPr>
  </w:style>
  <w:style w:type="character" w:customStyle="1" w:styleId="Heading1Char">
    <w:name w:val="Heading 1 Char"/>
    <w:basedOn w:val="DefaultParagraphFont"/>
    <w:link w:val="Heading1"/>
    <w:uiPriority w:val="9"/>
    <w:rsid w:val="00E330B0"/>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1BAF-04C8-4BBA-87B5-70631FCD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2020-05-08T18:43:00Z</dcterms:created>
  <dcterms:modified xsi:type="dcterms:W3CDTF">2020-05-08T18:43:00Z</dcterms:modified>
</cp:coreProperties>
</file>