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6459" w:rsidRPr="00266668" w:rsidRDefault="00626459" w:rsidP="006F50CD">
      <w:pPr>
        <w:spacing w:line="360" w:lineRule="auto"/>
        <w:jc w:val="both"/>
        <w:rPr>
          <w:rFonts w:ascii="Times New Roman" w:hAnsi="Times New Roman" w:cs="Times New Roman"/>
          <w:sz w:val="24"/>
          <w:szCs w:val="24"/>
        </w:rPr>
      </w:pPr>
      <w:bookmarkStart w:id="0" w:name="_GoBack"/>
      <w:bookmarkEnd w:id="0"/>
      <w:r w:rsidRPr="00266668">
        <w:rPr>
          <w:rFonts w:ascii="Times New Roman" w:hAnsi="Times New Roman" w:cs="Times New Roman"/>
          <w:sz w:val="24"/>
          <w:szCs w:val="24"/>
        </w:rPr>
        <w:t xml:space="preserve">NAME: OGUNBANWO OLUWASETAN MOWAFOLUWA </w:t>
      </w:r>
    </w:p>
    <w:p w:rsidR="00626459" w:rsidRPr="00266668" w:rsidRDefault="00626459" w:rsidP="006F50CD">
      <w:pPr>
        <w:spacing w:line="360" w:lineRule="auto"/>
        <w:jc w:val="both"/>
        <w:rPr>
          <w:rFonts w:ascii="Times New Roman" w:hAnsi="Times New Roman" w:cs="Times New Roman"/>
          <w:sz w:val="24"/>
          <w:szCs w:val="24"/>
        </w:rPr>
      </w:pPr>
      <w:r w:rsidRPr="00266668">
        <w:rPr>
          <w:rFonts w:ascii="Times New Roman" w:hAnsi="Times New Roman" w:cs="Times New Roman"/>
          <w:sz w:val="24"/>
          <w:szCs w:val="24"/>
        </w:rPr>
        <w:t xml:space="preserve">MATRIC NUMBER: </w:t>
      </w:r>
      <w:r w:rsidR="00E94D67" w:rsidRPr="00266668">
        <w:rPr>
          <w:rFonts w:ascii="Times New Roman" w:hAnsi="Times New Roman" w:cs="Times New Roman"/>
          <w:sz w:val="24"/>
          <w:szCs w:val="24"/>
        </w:rPr>
        <w:t>17/LAW01/208</w:t>
      </w:r>
    </w:p>
    <w:p w:rsidR="00E94D67" w:rsidRPr="00266668" w:rsidRDefault="00E94D67" w:rsidP="006F50CD">
      <w:pPr>
        <w:spacing w:line="360" w:lineRule="auto"/>
        <w:jc w:val="both"/>
        <w:rPr>
          <w:rFonts w:ascii="Times New Roman" w:hAnsi="Times New Roman" w:cs="Times New Roman"/>
          <w:sz w:val="24"/>
          <w:szCs w:val="24"/>
        </w:rPr>
      </w:pPr>
      <w:r w:rsidRPr="00266668">
        <w:rPr>
          <w:rFonts w:ascii="Times New Roman" w:hAnsi="Times New Roman" w:cs="Times New Roman"/>
          <w:sz w:val="24"/>
          <w:szCs w:val="24"/>
        </w:rPr>
        <w:t>COURSE TITLE:</w:t>
      </w:r>
      <w:r w:rsidR="009F0E70">
        <w:rPr>
          <w:rFonts w:ascii="Times New Roman" w:hAnsi="Times New Roman" w:cs="Times New Roman"/>
          <w:sz w:val="24"/>
          <w:szCs w:val="24"/>
        </w:rPr>
        <w:t>LAW OF TORTS II</w:t>
      </w:r>
    </w:p>
    <w:p w:rsidR="00E94D67" w:rsidRPr="00266668" w:rsidRDefault="00613D83" w:rsidP="006F50CD">
      <w:pPr>
        <w:spacing w:line="360" w:lineRule="auto"/>
        <w:jc w:val="both"/>
        <w:rPr>
          <w:rFonts w:ascii="Times New Roman" w:hAnsi="Times New Roman" w:cs="Times New Roman"/>
          <w:sz w:val="24"/>
          <w:szCs w:val="24"/>
        </w:rPr>
      </w:pPr>
      <w:r w:rsidRPr="00266668">
        <w:rPr>
          <w:rFonts w:ascii="Times New Roman" w:hAnsi="Times New Roman" w:cs="Times New Roman"/>
          <w:sz w:val="24"/>
          <w:szCs w:val="24"/>
        </w:rPr>
        <w:t>COURSE CODE:</w:t>
      </w:r>
      <w:r w:rsidR="009F0E70">
        <w:rPr>
          <w:rFonts w:ascii="Times New Roman" w:hAnsi="Times New Roman" w:cs="Times New Roman"/>
          <w:sz w:val="24"/>
          <w:szCs w:val="24"/>
        </w:rPr>
        <w:t xml:space="preserve"> LPB 302</w:t>
      </w:r>
    </w:p>
    <w:p w:rsidR="00613D83" w:rsidRPr="00266668" w:rsidRDefault="00613D83" w:rsidP="006F50CD">
      <w:pPr>
        <w:spacing w:line="360" w:lineRule="auto"/>
        <w:jc w:val="both"/>
        <w:rPr>
          <w:rFonts w:ascii="Times New Roman" w:hAnsi="Times New Roman" w:cs="Times New Roman"/>
          <w:sz w:val="24"/>
          <w:szCs w:val="24"/>
        </w:rPr>
      </w:pPr>
    </w:p>
    <w:p w:rsidR="004E5320" w:rsidRPr="00EA5976" w:rsidRDefault="00FC180C" w:rsidP="006F50C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ECONOMIC </w:t>
      </w:r>
      <w:r w:rsidR="00EA5976">
        <w:rPr>
          <w:rFonts w:ascii="Times New Roman" w:hAnsi="Times New Roman" w:cs="Times New Roman"/>
          <w:b/>
          <w:bCs/>
          <w:sz w:val="24"/>
          <w:szCs w:val="24"/>
        </w:rPr>
        <w:t xml:space="preserve">TORT </w:t>
      </w:r>
    </w:p>
    <w:p w:rsidR="00AE3B68" w:rsidRDefault="004E5320" w:rsidP="006F50CD">
      <w:pPr>
        <w:spacing w:line="360" w:lineRule="auto"/>
        <w:jc w:val="both"/>
        <w:rPr>
          <w:rFonts w:ascii="Times New Roman" w:hAnsi="Times New Roman" w:cs="Times New Roman"/>
          <w:sz w:val="24"/>
          <w:szCs w:val="24"/>
        </w:rPr>
      </w:pPr>
      <w:r w:rsidRPr="00266668">
        <w:rPr>
          <w:rFonts w:ascii="Times New Roman" w:hAnsi="Times New Roman" w:cs="Times New Roman"/>
          <w:sz w:val="24"/>
          <w:szCs w:val="24"/>
        </w:rPr>
        <w:t>Economic torts, which are also called business torts, are torts that provide the common law rules on liability which arise out of business transactions such as interference with economic or business relationships and are likely to involve pure economic loss.</w:t>
      </w:r>
      <w:r w:rsidR="00E04214" w:rsidRPr="00266668">
        <w:rPr>
          <w:rFonts w:ascii="Times New Roman" w:hAnsi="Times New Roman" w:cs="Times New Roman"/>
          <w:sz w:val="24"/>
          <w:szCs w:val="24"/>
        </w:rPr>
        <w:t xml:space="preserve"> Economic torts are tortious interference actions designed to protect trade or business. The area includes the doctrine of restraint of trade and, particularly in the United Kingdom, has largely been submerged in the twentieth century by statutory interventions on collective labour law and modern competition law, and certain laws governing intellectual property, particularly unfair competition law. The "absence of any unifying principle drawing together the different heads of economic tort liability has often been remarked upon.</w:t>
      </w:r>
      <w:r w:rsidR="00266668">
        <w:rPr>
          <w:rFonts w:ascii="Times New Roman" w:hAnsi="Times New Roman" w:cs="Times New Roman"/>
          <w:sz w:val="24"/>
          <w:szCs w:val="24"/>
        </w:rPr>
        <w:t xml:space="preserve"> </w:t>
      </w:r>
      <w:r w:rsidR="00FC3DB9" w:rsidRPr="00FC3DB9">
        <w:rPr>
          <w:rFonts w:ascii="Times New Roman" w:hAnsi="Times New Roman" w:cs="Times New Roman"/>
          <w:sz w:val="24"/>
          <w:szCs w:val="24"/>
        </w:rPr>
        <w:t xml:space="preserve">Justice </w:t>
      </w:r>
      <w:proofErr w:type="spellStart"/>
      <w:r w:rsidR="00FC3DB9" w:rsidRPr="00FC3DB9">
        <w:rPr>
          <w:rFonts w:ascii="Times New Roman" w:hAnsi="Times New Roman" w:cs="Times New Roman"/>
          <w:sz w:val="24"/>
          <w:szCs w:val="24"/>
        </w:rPr>
        <w:t>Poyner</w:t>
      </w:r>
      <w:proofErr w:type="spellEnd"/>
      <w:r w:rsidR="00FC3DB9" w:rsidRPr="00FC3DB9">
        <w:rPr>
          <w:rFonts w:ascii="Times New Roman" w:hAnsi="Times New Roman" w:cs="Times New Roman"/>
          <w:sz w:val="24"/>
          <w:szCs w:val="24"/>
        </w:rPr>
        <w:t xml:space="preserve"> of the US Court of Appeals, in a 2006 article, </w:t>
      </w:r>
      <w:proofErr w:type="spellStart"/>
      <w:r w:rsidR="00FC3DB9" w:rsidRPr="00FC3DB9">
        <w:rPr>
          <w:rFonts w:ascii="Times New Roman" w:hAnsi="Times New Roman" w:cs="Times New Roman"/>
          <w:sz w:val="24"/>
          <w:szCs w:val="24"/>
        </w:rPr>
        <w:t>wrote</w:t>
      </w:r>
      <w:r w:rsidR="00A03749">
        <w:rPr>
          <w:rFonts w:ascii="Times New Roman" w:hAnsi="Times New Roman" w:cs="Times New Roman"/>
          <w:sz w:val="24"/>
          <w:szCs w:val="24"/>
        </w:rPr>
        <w:t>:</w:t>
      </w:r>
      <w:r w:rsidR="00FC3DB9" w:rsidRPr="00FC3DB9">
        <w:rPr>
          <w:rFonts w:ascii="Times New Roman" w:hAnsi="Times New Roman" w:cs="Times New Roman"/>
          <w:sz w:val="24"/>
          <w:szCs w:val="24"/>
        </w:rPr>
        <w:t>"I</w:t>
      </w:r>
      <w:proofErr w:type="spellEnd"/>
      <w:r w:rsidR="00FC3DB9" w:rsidRPr="00FC3DB9">
        <w:rPr>
          <w:rFonts w:ascii="Times New Roman" w:hAnsi="Times New Roman" w:cs="Times New Roman"/>
          <w:sz w:val="24"/>
          <w:szCs w:val="24"/>
        </w:rPr>
        <w:t xml:space="preserve"> define economic torts to mean tort claims that do not allege physical contact with the victim or his property or harm to such non-financial, or at least </w:t>
      </w:r>
      <w:proofErr w:type="spellStart"/>
      <w:r w:rsidR="00FC3DB9" w:rsidRPr="00FC3DB9">
        <w:rPr>
          <w:rFonts w:ascii="Times New Roman" w:hAnsi="Times New Roman" w:cs="Times New Roman"/>
          <w:sz w:val="24"/>
          <w:szCs w:val="24"/>
        </w:rPr>
        <w:t>noncommercial</w:t>
      </w:r>
      <w:proofErr w:type="spellEnd"/>
      <w:r w:rsidR="00FC3DB9" w:rsidRPr="00FC3DB9">
        <w:rPr>
          <w:rFonts w:ascii="Times New Roman" w:hAnsi="Times New Roman" w:cs="Times New Roman"/>
          <w:sz w:val="24"/>
          <w:szCs w:val="24"/>
        </w:rPr>
        <w:t>, goods as business reputation and personal privacy."</w:t>
      </w:r>
    </w:p>
    <w:p w:rsidR="00EF1C2A" w:rsidRPr="00EF1C2A" w:rsidRDefault="00EF1C2A" w:rsidP="006F50CD">
      <w:pPr>
        <w:spacing w:line="360" w:lineRule="auto"/>
        <w:jc w:val="both"/>
        <w:rPr>
          <w:rFonts w:ascii="Times New Roman" w:hAnsi="Times New Roman" w:cs="Times New Roman"/>
          <w:sz w:val="24"/>
          <w:szCs w:val="24"/>
        </w:rPr>
      </w:pPr>
      <w:r w:rsidRPr="00EF1C2A">
        <w:rPr>
          <w:rFonts w:ascii="Times New Roman" w:hAnsi="Times New Roman" w:cs="Times New Roman"/>
          <w:sz w:val="24"/>
          <w:szCs w:val="24"/>
        </w:rPr>
        <w:t>Economic torts offer protection for a person’s trade or business from acts which the law considers to be unacceptable. Although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rsidR="00D36982" w:rsidRPr="00D36982" w:rsidRDefault="00D36982" w:rsidP="006F50CD">
      <w:pPr>
        <w:spacing w:line="360" w:lineRule="auto"/>
        <w:jc w:val="both"/>
        <w:rPr>
          <w:rFonts w:ascii="Times New Roman" w:hAnsi="Times New Roman" w:cs="Times New Roman"/>
          <w:sz w:val="24"/>
          <w:szCs w:val="24"/>
        </w:rPr>
      </w:pPr>
      <w:r w:rsidRPr="00D36982">
        <w:rPr>
          <w:rFonts w:ascii="Times New Roman" w:hAnsi="Times New Roman" w:cs="Times New Roman"/>
          <w:sz w:val="24"/>
          <w:szCs w:val="24"/>
        </w:rPr>
        <w:t>The three categories of economic torts are:</w:t>
      </w:r>
    </w:p>
    <w:p w:rsidR="0027073D" w:rsidRDefault="00D36982" w:rsidP="006F50CD">
      <w:pPr>
        <w:spacing w:line="360" w:lineRule="auto"/>
        <w:jc w:val="both"/>
        <w:rPr>
          <w:rFonts w:ascii="Times New Roman" w:hAnsi="Times New Roman" w:cs="Times New Roman"/>
          <w:sz w:val="24"/>
          <w:szCs w:val="24"/>
        </w:rPr>
      </w:pPr>
      <w:r w:rsidRPr="00D36982">
        <w:rPr>
          <w:rFonts w:ascii="Times New Roman" w:hAnsi="Times New Roman" w:cs="Times New Roman"/>
          <w:b/>
          <w:bCs/>
          <w:sz w:val="24"/>
          <w:szCs w:val="24"/>
        </w:rPr>
        <w:t>1.procuring a breach of contract (</w:t>
      </w:r>
      <w:proofErr w:type="spellStart"/>
      <w:r w:rsidRPr="00D36982">
        <w:rPr>
          <w:rFonts w:ascii="Times New Roman" w:hAnsi="Times New Roman" w:cs="Times New Roman"/>
          <w:b/>
          <w:bCs/>
          <w:sz w:val="24"/>
          <w:szCs w:val="24"/>
        </w:rPr>
        <w:t>ie</w:t>
      </w:r>
      <w:proofErr w:type="spellEnd"/>
      <w:r w:rsidRPr="00D36982">
        <w:rPr>
          <w:rFonts w:ascii="Times New Roman" w:hAnsi="Times New Roman" w:cs="Times New Roman"/>
          <w:b/>
          <w:bCs/>
          <w:sz w:val="24"/>
          <w:szCs w:val="24"/>
        </w:rPr>
        <w:t>, interference with contractual relations) which is also referred to as ‘inducing a breach of contract’</w:t>
      </w:r>
      <w:r w:rsidR="001646A4">
        <w:rPr>
          <w:rFonts w:ascii="Times New Roman" w:hAnsi="Times New Roman" w:cs="Times New Roman"/>
          <w:b/>
          <w:bCs/>
          <w:sz w:val="24"/>
          <w:szCs w:val="24"/>
        </w:rPr>
        <w:t xml:space="preserve">: </w:t>
      </w:r>
      <w:r w:rsidR="00803363" w:rsidRPr="00803363">
        <w:rPr>
          <w:rFonts w:ascii="Times New Roman" w:hAnsi="Times New Roman" w:cs="Times New Roman"/>
          <w:sz w:val="24"/>
          <w:szCs w:val="24"/>
        </w:rPr>
        <w:t>Procuring a breach of contract exists where a person knowingly and intentionally causes damage to another by interfering with their contractual relations or rights. The tort is useful where a contract breaker is difficult to sue or lacks sufficient funds to satisfy a judgment.</w:t>
      </w:r>
    </w:p>
    <w:p w:rsidR="005D367B" w:rsidRDefault="00D36982" w:rsidP="006F50CD">
      <w:pPr>
        <w:spacing w:line="360" w:lineRule="auto"/>
        <w:jc w:val="both"/>
        <w:rPr>
          <w:rFonts w:ascii="Times New Roman" w:hAnsi="Times New Roman" w:cs="Times New Roman"/>
          <w:sz w:val="24"/>
          <w:szCs w:val="24"/>
        </w:rPr>
      </w:pPr>
      <w:r w:rsidRPr="00803363">
        <w:rPr>
          <w:rFonts w:ascii="Times New Roman" w:hAnsi="Times New Roman" w:cs="Times New Roman"/>
          <w:sz w:val="24"/>
          <w:szCs w:val="24"/>
        </w:rPr>
        <w:lastRenderedPageBreak/>
        <w:t>2</w:t>
      </w:r>
      <w:r w:rsidRPr="00DF263C">
        <w:rPr>
          <w:rFonts w:ascii="Times New Roman" w:hAnsi="Times New Roman" w:cs="Times New Roman"/>
          <w:b/>
          <w:bCs/>
          <w:sz w:val="24"/>
          <w:szCs w:val="24"/>
        </w:rPr>
        <w:t>.causing loss by unlawful means, sometime referred to as unlawful interference with economic interests (commonly known as ‘unlawful interference’)</w:t>
      </w:r>
      <w:r w:rsidR="0027073D">
        <w:rPr>
          <w:rFonts w:ascii="Times New Roman" w:hAnsi="Times New Roman" w:cs="Times New Roman"/>
          <w:b/>
          <w:bCs/>
          <w:sz w:val="24"/>
          <w:szCs w:val="24"/>
        </w:rPr>
        <w:t xml:space="preserve">: </w:t>
      </w:r>
      <w:r w:rsidR="005D367B" w:rsidRPr="005D367B">
        <w:rPr>
          <w:rFonts w:ascii="Times New Roman" w:hAnsi="Times New Roman" w:cs="Times New Roman"/>
          <w:sz w:val="24"/>
          <w:szCs w:val="24"/>
        </w:rPr>
        <w:t xml:space="preserve">A claim for unlawful interference, </w:t>
      </w:r>
      <w:proofErr w:type="spellStart"/>
      <w:r w:rsidR="005D367B" w:rsidRPr="005D367B">
        <w:rPr>
          <w:rFonts w:ascii="Times New Roman" w:hAnsi="Times New Roman" w:cs="Times New Roman"/>
          <w:sz w:val="24"/>
          <w:szCs w:val="24"/>
        </w:rPr>
        <w:t>ie</w:t>
      </w:r>
      <w:proofErr w:type="spellEnd"/>
      <w:r w:rsidR="005D367B" w:rsidRPr="005D367B">
        <w:rPr>
          <w:rFonts w:ascii="Times New Roman" w:hAnsi="Times New Roman" w:cs="Times New Roman"/>
          <w:sz w:val="24"/>
          <w:szCs w:val="24"/>
        </w:rPr>
        <w:t xml:space="preserve"> causing loss by unlawful means, exists where there is an interference with an economic interest of the claimant by unlawful means, the object and intention of which is to cause loss to the claimant and loss is caused to him.</w:t>
      </w:r>
    </w:p>
    <w:p w:rsidR="00D36982" w:rsidRPr="00D36982" w:rsidRDefault="00D36982" w:rsidP="006F50CD">
      <w:pPr>
        <w:spacing w:line="360" w:lineRule="auto"/>
        <w:jc w:val="both"/>
        <w:rPr>
          <w:rFonts w:ascii="Times New Roman" w:hAnsi="Times New Roman" w:cs="Times New Roman"/>
          <w:sz w:val="24"/>
          <w:szCs w:val="24"/>
        </w:rPr>
      </w:pPr>
      <w:r w:rsidRPr="00D36982">
        <w:rPr>
          <w:rFonts w:ascii="Times New Roman" w:hAnsi="Times New Roman" w:cs="Times New Roman"/>
          <w:sz w:val="24"/>
          <w:szCs w:val="24"/>
        </w:rPr>
        <w:t xml:space="preserve">3.conspiracy, an agreement between two or more persons </w:t>
      </w:r>
      <w:r w:rsidR="00AE1B28">
        <w:rPr>
          <w:rFonts w:ascii="Times New Roman" w:hAnsi="Times New Roman" w:cs="Times New Roman"/>
          <w:sz w:val="24"/>
          <w:szCs w:val="24"/>
        </w:rPr>
        <w:t xml:space="preserve">and this includes either </w:t>
      </w:r>
    </w:p>
    <w:p w:rsidR="00D36982" w:rsidRPr="00747FC3" w:rsidRDefault="00D36982" w:rsidP="006F50CD">
      <w:pPr>
        <w:pStyle w:val="ListParagraph"/>
        <w:numPr>
          <w:ilvl w:val="0"/>
          <w:numId w:val="1"/>
        </w:numPr>
        <w:spacing w:line="360" w:lineRule="auto"/>
        <w:jc w:val="both"/>
        <w:rPr>
          <w:rFonts w:ascii="Times New Roman" w:hAnsi="Times New Roman" w:cs="Times New Roman"/>
          <w:sz w:val="24"/>
          <w:szCs w:val="24"/>
        </w:rPr>
      </w:pPr>
      <w:r w:rsidRPr="00747FC3">
        <w:rPr>
          <w:rFonts w:ascii="Times New Roman" w:hAnsi="Times New Roman" w:cs="Times New Roman"/>
          <w:sz w:val="24"/>
          <w:szCs w:val="24"/>
        </w:rPr>
        <w:t>to use means, whether lawful or otherwise, the predominant or real purpose of which is to injure the claimant (</w:t>
      </w:r>
      <w:proofErr w:type="spellStart"/>
      <w:r w:rsidRPr="00747FC3">
        <w:rPr>
          <w:rFonts w:ascii="Times New Roman" w:hAnsi="Times New Roman" w:cs="Times New Roman"/>
          <w:sz w:val="24"/>
          <w:szCs w:val="24"/>
        </w:rPr>
        <w:t>ie</w:t>
      </w:r>
      <w:proofErr w:type="spellEnd"/>
      <w:r w:rsidRPr="00747FC3">
        <w:rPr>
          <w:rFonts w:ascii="Times New Roman" w:hAnsi="Times New Roman" w:cs="Times New Roman"/>
          <w:sz w:val="24"/>
          <w:szCs w:val="24"/>
        </w:rPr>
        <w:t xml:space="preserve"> ‘lawful means conspiracy’ also sometimes known as ‘conspiracy to injure’)</w:t>
      </w:r>
    </w:p>
    <w:p w:rsidR="00D36982" w:rsidRPr="00B03E1B" w:rsidRDefault="00D36982" w:rsidP="006F50CD">
      <w:pPr>
        <w:pStyle w:val="ListParagraph"/>
        <w:numPr>
          <w:ilvl w:val="0"/>
          <w:numId w:val="1"/>
        </w:numPr>
        <w:spacing w:line="360" w:lineRule="auto"/>
        <w:jc w:val="both"/>
        <w:rPr>
          <w:rFonts w:ascii="Times New Roman" w:hAnsi="Times New Roman" w:cs="Times New Roman"/>
          <w:sz w:val="24"/>
          <w:szCs w:val="24"/>
        </w:rPr>
      </w:pPr>
      <w:r w:rsidRPr="00B03E1B">
        <w:rPr>
          <w:rFonts w:ascii="Times New Roman" w:hAnsi="Times New Roman" w:cs="Times New Roman"/>
          <w:sz w:val="24"/>
          <w:szCs w:val="24"/>
        </w:rPr>
        <w:t>to use unlawful means to damage the claimant (</w:t>
      </w:r>
      <w:proofErr w:type="spellStart"/>
      <w:r w:rsidRPr="00B03E1B">
        <w:rPr>
          <w:rFonts w:ascii="Times New Roman" w:hAnsi="Times New Roman" w:cs="Times New Roman"/>
          <w:sz w:val="24"/>
          <w:szCs w:val="24"/>
        </w:rPr>
        <w:t>ie</w:t>
      </w:r>
      <w:proofErr w:type="spellEnd"/>
      <w:r w:rsidRPr="00B03E1B">
        <w:rPr>
          <w:rFonts w:ascii="Times New Roman" w:hAnsi="Times New Roman" w:cs="Times New Roman"/>
          <w:sz w:val="24"/>
          <w:szCs w:val="24"/>
        </w:rPr>
        <w:t xml:space="preserve"> ‘unlawful means conspiracy’)</w:t>
      </w:r>
    </w:p>
    <w:p w:rsidR="00EF1C2A" w:rsidRDefault="00D36982" w:rsidP="006F50CD">
      <w:pPr>
        <w:spacing w:line="360" w:lineRule="auto"/>
        <w:jc w:val="both"/>
        <w:rPr>
          <w:rFonts w:ascii="Times New Roman" w:hAnsi="Times New Roman" w:cs="Times New Roman"/>
          <w:sz w:val="24"/>
          <w:szCs w:val="24"/>
        </w:rPr>
      </w:pPr>
      <w:r w:rsidRPr="00D36982">
        <w:rPr>
          <w:rFonts w:ascii="Times New Roman" w:hAnsi="Times New Roman" w:cs="Times New Roman"/>
          <w:sz w:val="24"/>
          <w:szCs w:val="24"/>
        </w:rPr>
        <w:t xml:space="preserve">The leading authority on economic torts is the House of Lords case of </w:t>
      </w:r>
      <w:r w:rsidRPr="00640802">
        <w:rPr>
          <w:rFonts w:ascii="Times New Roman" w:hAnsi="Times New Roman" w:cs="Times New Roman"/>
          <w:b/>
          <w:bCs/>
          <w:i/>
          <w:iCs/>
          <w:sz w:val="24"/>
          <w:szCs w:val="24"/>
        </w:rPr>
        <w:t>OBG v Allen</w:t>
      </w:r>
      <w:r w:rsidRPr="00D36982">
        <w:rPr>
          <w:rFonts w:ascii="Times New Roman" w:hAnsi="Times New Roman" w:cs="Times New Roman"/>
          <w:sz w:val="24"/>
          <w:szCs w:val="24"/>
        </w:rPr>
        <w:t xml:space="preserve"> which deals with three separate appeals.</w:t>
      </w:r>
    </w:p>
    <w:p w:rsidR="005A05EF" w:rsidRPr="00FC180C" w:rsidRDefault="00FC180C" w:rsidP="006F50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PASSING OFF</w:t>
      </w:r>
    </w:p>
    <w:p w:rsidR="005A05EF" w:rsidRDefault="005A05EF" w:rsidP="006F50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essence of passing off is </w:t>
      </w:r>
      <w:proofErr w:type="spellStart"/>
      <w:r>
        <w:rPr>
          <w:rFonts w:ascii="Times New Roman" w:hAnsi="Times New Roman" w:cs="Times New Roman"/>
          <w:sz w:val="24"/>
          <w:szCs w:val="24"/>
        </w:rPr>
        <w:t>rhe</w:t>
      </w:r>
      <w:proofErr w:type="spellEnd"/>
      <w:r>
        <w:rPr>
          <w:rFonts w:ascii="Times New Roman" w:hAnsi="Times New Roman" w:cs="Times New Roman"/>
          <w:sz w:val="24"/>
          <w:szCs w:val="24"/>
        </w:rPr>
        <w:t xml:space="preserve"> selling of goods or carrying </w:t>
      </w:r>
      <w:r w:rsidR="00640802">
        <w:rPr>
          <w:rFonts w:ascii="Times New Roman" w:hAnsi="Times New Roman" w:cs="Times New Roman"/>
          <w:sz w:val="24"/>
          <w:szCs w:val="24"/>
        </w:rPr>
        <w:t xml:space="preserve">of business in such a manner as to mislead </w:t>
      </w:r>
      <w:r w:rsidR="00556977">
        <w:rPr>
          <w:rFonts w:ascii="Times New Roman" w:hAnsi="Times New Roman" w:cs="Times New Roman"/>
          <w:sz w:val="24"/>
          <w:szCs w:val="24"/>
        </w:rPr>
        <w:t>the public into believing that the defendant’s product or business is that of the plaintiff</w:t>
      </w:r>
      <w:r w:rsidR="00AD6ED9">
        <w:rPr>
          <w:rFonts w:ascii="Times New Roman" w:hAnsi="Times New Roman" w:cs="Times New Roman"/>
          <w:sz w:val="24"/>
          <w:szCs w:val="24"/>
        </w:rPr>
        <w:t xml:space="preserve">, and the “law on this matter is designed </w:t>
      </w:r>
      <w:r w:rsidR="005A1CE2">
        <w:rPr>
          <w:rFonts w:ascii="Times New Roman" w:hAnsi="Times New Roman" w:cs="Times New Roman"/>
          <w:sz w:val="24"/>
          <w:szCs w:val="24"/>
        </w:rPr>
        <w:t xml:space="preserve">to protect traders against that form of unfair competition which consists </w:t>
      </w:r>
      <w:r w:rsidR="00A508B9">
        <w:rPr>
          <w:rFonts w:ascii="Times New Roman" w:hAnsi="Times New Roman" w:cs="Times New Roman"/>
          <w:sz w:val="24"/>
          <w:szCs w:val="24"/>
        </w:rPr>
        <w:t xml:space="preserve">in acquiring for oneself, by means of false </w:t>
      </w:r>
      <w:r w:rsidR="00BC4A55">
        <w:rPr>
          <w:rFonts w:ascii="Times New Roman" w:hAnsi="Times New Roman" w:cs="Times New Roman"/>
          <w:sz w:val="24"/>
          <w:szCs w:val="24"/>
        </w:rPr>
        <w:t xml:space="preserve">or misleading devices, the benefit of the reputation </w:t>
      </w:r>
      <w:r w:rsidR="001C061A">
        <w:rPr>
          <w:rFonts w:ascii="Times New Roman" w:hAnsi="Times New Roman" w:cs="Times New Roman"/>
          <w:sz w:val="24"/>
          <w:szCs w:val="24"/>
        </w:rPr>
        <w:t xml:space="preserve">already achieved by rival traders". </w:t>
      </w:r>
      <w:r w:rsidR="009D53EE">
        <w:rPr>
          <w:rStyle w:val="FootnoteReference"/>
          <w:rFonts w:ascii="Times New Roman" w:hAnsi="Times New Roman" w:cs="Times New Roman"/>
          <w:sz w:val="24"/>
          <w:szCs w:val="24"/>
        </w:rPr>
        <w:footnoteReference w:id="1"/>
      </w:r>
      <w:r w:rsidR="008B56B5">
        <w:rPr>
          <w:rFonts w:ascii="Times New Roman" w:hAnsi="Times New Roman" w:cs="Times New Roman"/>
          <w:sz w:val="24"/>
          <w:szCs w:val="24"/>
        </w:rPr>
        <w:t xml:space="preserve"> In the words of </w:t>
      </w:r>
      <w:r w:rsidR="00B47BDC">
        <w:rPr>
          <w:rFonts w:ascii="Times New Roman" w:hAnsi="Times New Roman" w:cs="Times New Roman"/>
          <w:sz w:val="24"/>
          <w:szCs w:val="24"/>
        </w:rPr>
        <w:t xml:space="preserve">Lord </w:t>
      </w:r>
      <w:proofErr w:type="spellStart"/>
      <w:r w:rsidR="00B47BDC">
        <w:rPr>
          <w:rFonts w:ascii="Times New Roman" w:hAnsi="Times New Roman" w:cs="Times New Roman"/>
          <w:sz w:val="24"/>
          <w:szCs w:val="24"/>
        </w:rPr>
        <w:t>Kingsdown</w:t>
      </w:r>
      <w:proofErr w:type="spellEnd"/>
      <w:r w:rsidR="00397FB5">
        <w:rPr>
          <w:rFonts w:ascii="Times New Roman" w:hAnsi="Times New Roman" w:cs="Times New Roman"/>
          <w:sz w:val="24"/>
          <w:szCs w:val="24"/>
        </w:rPr>
        <w:t xml:space="preserve">, “the fundamental rule is that one man has no right </w:t>
      </w:r>
      <w:r w:rsidR="008232B6">
        <w:rPr>
          <w:rFonts w:ascii="Times New Roman" w:hAnsi="Times New Roman" w:cs="Times New Roman"/>
          <w:sz w:val="24"/>
          <w:szCs w:val="24"/>
        </w:rPr>
        <w:t>to put off his goods for the as the goods of a rival trader</w:t>
      </w:r>
      <w:r w:rsidR="00EF6302">
        <w:rPr>
          <w:rFonts w:ascii="Times New Roman" w:hAnsi="Times New Roman" w:cs="Times New Roman"/>
          <w:sz w:val="24"/>
          <w:szCs w:val="24"/>
        </w:rPr>
        <w:t>”.</w:t>
      </w:r>
      <w:r w:rsidR="00EF6302">
        <w:rPr>
          <w:rStyle w:val="FootnoteReference"/>
          <w:rFonts w:ascii="Times New Roman" w:hAnsi="Times New Roman" w:cs="Times New Roman"/>
          <w:sz w:val="24"/>
          <w:szCs w:val="24"/>
        </w:rPr>
        <w:footnoteReference w:id="2"/>
      </w:r>
      <w:r w:rsidR="00EA7177">
        <w:rPr>
          <w:rFonts w:ascii="Times New Roman" w:hAnsi="Times New Roman" w:cs="Times New Roman"/>
          <w:sz w:val="24"/>
          <w:szCs w:val="24"/>
        </w:rPr>
        <w:t xml:space="preserve"> Where passing off is proved, </w:t>
      </w:r>
      <w:r w:rsidR="005B14DF">
        <w:rPr>
          <w:rFonts w:ascii="Times New Roman" w:hAnsi="Times New Roman" w:cs="Times New Roman"/>
          <w:sz w:val="24"/>
          <w:szCs w:val="24"/>
        </w:rPr>
        <w:t xml:space="preserve">the plaintiff will be entitled to an injunction restraining </w:t>
      </w:r>
      <w:r w:rsidR="0041126A">
        <w:rPr>
          <w:rFonts w:ascii="Times New Roman" w:hAnsi="Times New Roman" w:cs="Times New Roman"/>
          <w:sz w:val="24"/>
          <w:szCs w:val="24"/>
        </w:rPr>
        <w:t xml:space="preserve">the defendant from continuing the wrong, to damages for any loss </w:t>
      </w:r>
      <w:r w:rsidR="001569F4">
        <w:rPr>
          <w:rFonts w:ascii="Times New Roman" w:hAnsi="Times New Roman" w:cs="Times New Roman"/>
          <w:sz w:val="24"/>
          <w:szCs w:val="24"/>
        </w:rPr>
        <w:t>he has incurred thereby,</w:t>
      </w:r>
      <w:r w:rsidR="00FF7AD1">
        <w:rPr>
          <w:rStyle w:val="FootnoteReference"/>
          <w:rFonts w:ascii="Times New Roman" w:hAnsi="Times New Roman" w:cs="Times New Roman"/>
          <w:sz w:val="24"/>
          <w:szCs w:val="24"/>
        </w:rPr>
        <w:footnoteReference w:id="3"/>
      </w:r>
      <w:r w:rsidR="00615937">
        <w:rPr>
          <w:rFonts w:ascii="Times New Roman" w:hAnsi="Times New Roman" w:cs="Times New Roman"/>
          <w:sz w:val="24"/>
          <w:szCs w:val="24"/>
        </w:rPr>
        <w:t xml:space="preserve">and </w:t>
      </w:r>
      <w:r w:rsidR="00F47A65">
        <w:rPr>
          <w:rFonts w:ascii="Times New Roman" w:hAnsi="Times New Roman" w:cs="Times New Roman"/>
          <w:sz w:val="24"/>
          <w:szCs w:val="24"/>
        </w:rPr>
        <w:t xml:space="preserve">to an account of the profits made by the defendant in consequence </w:t>
      </w:r>
      <w:r w:rsidR="00FC180C">
        <w:rPr>
          <w:rFonts w:ascii="Times New Roman" w:hAnsi="Times New Roman" w:cs="Times New Roman"/>
          <w:sz w:val="24"/>
          <w:szCs w:val="24"/>
        </w:rPr>
        <w:t>of the tort.</w:t>
      </w:r>
    </w:p>
    <w:p w:rsidR="00FA005C" w:rsidRDefault="00FA005C" w:rsidP="006F50CD">
      <w:pPr>
        <w:spacing w:line="360" w:lineRule="auto"/>
        <w:jc w:val="both"/>
        <w:rPr>
          <w:rFonts w:ascii="Times New Roman" w:hAnsi="Times New Roman" w:cs="Times New Roman"/>
          <w:sz w:val="24"/>
          <w:szCs w:val="24"/>
        </w:rPr>
      </w:pPr>
    </w:p>
    <w:p w:rsidR="00FA005C" w:rsidRDefault="00FA005C" w:rsidP="006F50CD">
      <w:pPr>
        <w:spacing w:line="360" w:lineRule="auto"/>
        <w:jc w:val="both"/>
        <w:rPr>
          <w:rFonts w:ascii="Times New Roman" w:hAnsi="Times New Roman" w:cs="Times New Roman"/>
          <w:sz w:val="24"/>
          <w:szCs w:val="24"/>
        </w:rPr>
      </w:pPr>
    </w:p>
    <w:p w:rsidR="00FA005C" w:rsidRDefault="00147EB6" w:rsidP="006F50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RELEVANCE OF </w:t>
      </w:r>
      <w:r w:rsidR="00FD4B79">
        <w:rPr>
          <w:rFonts w:ascii="Times New Roman" w:hAnsi="Times New Roman" w:cs="Times New Roman"/>
          <w:b/>
          <w:bCs/>
          <w:sz w:val="24"/>
          <w:szCs w:val="24"/>
        </w:rPr>
        <w:t xml:space="preserve">PASSING OFF IN NIGERIA </w:t>
      </w:r>
    </w:p>
    <w:p w:rsidR="00FD4B79" w:rsidRPr="00EF52B0" w:rsidRDefault="00FD4B79" w:rsidP="006F50CD">
      <w:pPr>
        <w:spacing w:line="360" w:lineRule="auto"/>
        <w:jc w:val="both"/>
        <w:rPr>
          <w:rFonts w:ascii="Times New Roman" w:hAnsi="Times New Roman" w:cs="Times New Roman"/>
          <w:sz w:val="24"/>
          <w:szCs w:val="24"/>
        </w:rPr>
      </w:pPr>
      <w:r w:rsidRPr="00EF52B0">
        <w:rPr>
          <w:rFonts w:ascii="Times New Roman" w:hAnsi="Times New Roman" w:cs="Times New Roman"/>
          <w:sz w:val="24"/>
          <w:szCs w:val="24"/>
        </w:rPr>
        <w:t xml:space="preserve">The study of the law of passing off and its application in Nigeria is necessary because there is a high rate of infringement regarding trademark and products in Nigeria. The situation in Nigeria has become one that the majority of the population do not even know what constitutes passing off and what does not constitute passing </w:t>
      </w:r>
      <w:proofErr w:type="spellStart"/>
      <w:r w:rsidRPr="00EF52B0">
        <w:rPr>
          <w:rFonts w:ascii="Times New Roman" w:hAnsi="Times New Roman" w:cs="Times New Roman"/>
          <w:sz w:val="24"/>
          <w:szCs w:val="24"/>
        </w:rPr>
        <w:t>off.The</w:t>
      </w:r>
      <w:proofErr w:type="spellEnd"/>
      <w:r w:rsidRPr="00EF52B0">
        <w:rPr>
          <w:rFonts w:ascii="Times New Roman" w:hAnsi="Times New Roman" w:cs="Times New Roman"/>
          <w:sz w:val="24"/>
          <w:szCs w:val="24"/>
        </w:rPr>
        <w:t xml:space="preserve"> law of passing off is of great importance to trademark and copyright protection in Nigeria and we need to:</w:t>
      </w:r>
    </w:p>
    <w:p w:rsidR="00FD4B79" w:rsidRPr="001A2FEA" w:rsidRDefault="00FD4B79" w:rsidP="006F50CD">
      <w:pPr>
        <w:pStyle w:val="ListParagraph"/>
        <w:numPr>
          <w:ilvl w:val="0"/>
          <w:numId w:val="2"/>
        </w:numPr>
        <w:spacing w:line="360" w:lineRule="auto"/>
        <w:jc w:val="both"/>
        <w:rPr>
          <w:rFonts w:ascii="Times New Roman" w:hAnsi="Times New Roman" w:cs="Times New Roman"/>
          <w:sz w:val="24"/>
          <w:szCs w:val="24"/>
        </w:rPr>
      </w:pPr>
      <w:r w:rsidRPr="001A2FEA">
        <w:rPr>
          <w:rFonts w:ascii="Times New Roman" w:hAnsi="Times New Roman" w:cs="Times New Roman"/>
          <w:sz w:val="24"/>
          <w:szCs w:val="24"/>
        </w:rPr>
        <w:t>Identify the law of passing off and its importance to the growing business sector in Nigeria.</w:t>
      </w:r>
    </w:p>
    <w:p w:rsidR="00FD4B79" w:rsidRPr="001A2FEA" w:rsidRDefault="00FD4B79" w:rsidP="006F50CD">
      <w:pPr>
        <w:pStyle w:val="ListParagraph"/>
        <w:numPr>
          <w:ilvl w:val="0"/>
          <w:numId w:val="2"/>
        </w:numPr>
        <w:spacing w:line="360" w:lineRule="auto"/>
        <w:jc w:val="both"/>
        <w:rPr>
          <w:rFonts w:ascii="Times New Roman" w:hAnsi="Times New Roman" w:cs="Times New Roman"/>
          <w:sz w:val="24"/>
          <w:szCs w:val="24"/>
        </w:rPr>
      </w:pPr>
      <w:r w:rsidRPr="001A2FEA">
        <w:rPr>
          <w:rFonts w:ascii="Times New Roman" w:hAnsi="Times New Roman" w:cs="Times New Roman"/>
          <w:sz w:val="24"/>
          <w:szCs w:val="24"/>
        </w:rPr>
        <w:t>Identify the instances where the law of passing off is said to have occurred in Nigeria.</w:t>
      </w:r>
    </w:p>
    <w:p w:rsidR="00FD4B79" w:rsidRPr="001A2FEA" w:rsidRDefault="00FD4B79" w:rsidP="006F50CD">
      <w:pPr>
        <w:pStyle w:val="ListParagraph"/>
        <w:numPr>
          <w:ilvl w:val="0"/>
          <w:numId w:val="2"/>
        </w:numPr>
        <w:spacing w:line="360" w:lineRule="auto"/>
        <w:jc w:val="both"/>
        <w:rPr>
          <w:rFonts w:ascii="Times New Roman" w:hAnsi="Times New Roman" w:cs="Times New Roman"/>
          <w:sz w:val="24"/>
          <w:szCs w:val="24"/>
        </w:rPr>
      </w:pPr>
      <w:r w:rsidRPr="001A2FEA">
        <w:rPr>
          <w:rFonts w:ascii="Times New Roman" w:hAnsi="Times New Roman" w:cs="Times New Roman"/>
          <w:sz w:val="24"/>
          <w:szCs w:val="24"/>
        </w:rPr>
        <w:t>Highlight the problems encountered as a result of the law of passing off and provide appropriate solutions</w:t>
      </w:r>
    </w:p>
    <w:p w:rsidR="00FD4B79" w:rsidRPr="001A2FEA" w:rsidRDefault="001A2FEA" w:rsidP="006F50CD">
      <w:pPr>
        <w:pStyle w:val="ListParagraph"/>
        <w:numPr>
          <w:ilvl w:val="0"/>
          <w:numId w:val="2"/>
        </w:numPr>
        <w:spacing w:line="360" w:lineRule="auto"/>
        <w:jc w:val="both"/>
        <w:rPr>
          <w:rFonts w:ascii="Times New Roman" w:hAnsi="Times New Roman" w:cs="Times New Roman"/>
          <w:sz w:val="24"/>
          <w:szCs w:val="24"/>
        </w:rPr>
      </w:pPr>
      <w:r w:rsidRPr="001A2FEA">
        <w:rPr>
          <w:rFonts w:ascii="Times New Roman" w:hAnsi="Times New Roman" w:cs="Times New Roman"/>
          <w:sz w:val="24"/>
          <w:szCs w:val="24"/>
        </w:rPr>
        <w:t>Analyse</w:t>
      </w:r>
      <w:r w:rsidR="00FD4B79" w:rsidRPr="001A2FEA">
        <w:rPr>
          <w:rFonts w:ascii="Times New Roman" w:hAnsi="Times New Roman" w:cs="Times New Roman"/>
          <w:sz w:val="24"/>
          <w:szCs w:val="24"/>
        </w:rPr>
        <w:t xml:space="preserve"> the existing laws laid down for the law of passing off and its application in Nigeria.</w:t>
      </w:r>
    </w:p>
    <w:p w:rsidR="00FD4B79" w:rsidRDefault="00FD4B79" w:rsidP="006F50CD">
      <w:pPr>
        <w:pStyle w:val="ListParagraph"/>
        <w:numPr>
          <w:ilvl w:val="0"/>
          <w:numId w:val="2"/>
        </w:numPr>
        <w:spacing w:line="360" w:lineRule="auto"/>
        <w:jc w:val="both"/>
        <w:rPr>
          <w:rFonts w:ascii="Times New Roman" w:hAnsi="Times New Roman" w:cs="Times New Roman"/>
          <w:sz w:val="24"/>
          <w:szCs w:val="24"/>
        </w:rPr>
      </w:pPr>
      <w:r w:rsidRPr="00A5463A">
        <w:rPr>
          <w:rFonts w:ascii="Times New Roman" w:hAnsi="Times New Roman" w:cs="Times New Roman"/>
          <w:sz w:val="24"/>
          <w:szCs w:val="24"/>
        </w:rPr>
        <w:t>Allow for a more comprehensive understanding of passing off laws in Nigeria</w:t>
      </w:r>
    </w:p>
    <w:p w:rsidR="005B3310" w:rsidRPr="005B3310" w:rsidRDefault="005B3310" w:rsidP="006F50CD">
      <w:pPr>
        <w:spacing w:line="360" w:lineRule="auto"/>
        <w:jc w:val="both"/>
        <w:rPr>
          <w:rFonts w:ascii="Times New Roman" w:hAnsi="Times New Roman" w:cs="Times New Roman"/>
          <w:sz w:val="24"/>
          <w:szCs w:val="24"/>
          <w:u w:val="single"/>
        </w:rPr>
      </w:pPr>
      <w:r w:rsidRPr="005B3310">
        <w:rPr>
          <w:rFonts w:ascii="Times New Roman" w:hAnsi="Times New Roman" w:cs="Times New Roman"/>
          <w:sz w:val="24"/>
          <w:szCs w:val="24"/>
          <w:u w:val="single"/>
        </w:rPr>
        <w:t>Typical forms of passing off in Nigeria</w:t>
      </w:r>
    </w:p>
    <w:p w:rsidR="005B3310" w:rsidRPr="005B3310" w:rsidRDefault="005B3310" w:rsidP="006F50CD">
      <w:pPr>
        <w:spacing w:line="360" w:lineRule="auto"/>
        <w:jc w:val="both"/>
        <w:rPr>
          <w:rFonts w:ascii="Times New Roman" w:hAnsi="Times New Roman" w:cs="Times New Roman"/>
          <w:sz w:val="24"/>
          <w:szCs w:val="24"/>
        </w:rPr>
      </w:pPr>
      <w:r w:rsidRPr="005B3310">
        <w:rPr>
          <w:rFonts w:ascii="Times New Roman" w:hAnsi="Times New Roman" w:cs="Times New Roman"/>
          <w:sz w:val="24"/>
          <w:szCs w:val="24"/>
        </w:rPr>
        <w:t>Everyone has a right to enjoy the benefits of what they create, be it monetary benefit or even simply the goodwill and reputation that comes with it. In a country such as Nigeria, where people have little or no regards for the rights of other people, infringement on the trademark of many people has become of great concern to the public. It is common to see goods in the shops bearing almost the same name or trademark or even having similar packages .</w:t>
      </w:r>
      <w:r w:rsidR="009D0923">
        <w:rPr>
          <w:rFonts w:ascii="Times New Roman" w:hAnsi="Times New Roman" w:cs="Times New Roman"/>
          <w:sz w:val="24"/>
          <w:szCs w:val="24"/>
        </w:rPr>
        <w:t>T</w:t>
      </w:r>
      <w:r w:rsidRPr="005B3310">
        <w:rPr>
          <w:rFonts w:ascii="Times New Roman" w:hAnsi="Times New Roman" w:cs="Times New Roman"/>
          <w:sz w:val="24"/>
          <w:szCs w:val="24"/>
        </w:rPr>
        <w:t xml:space="preserve">he most common forms of passing off in Nigeria includes: using a name that closely resembles the name of an existing product, imitating the appearance of the plaintiffs products, producing fake products using the plaintiffs trademark, copying the plaintiff’s advertisement, selling the plaintiffs expired or inferior products thereby causing an injury to the plaintiffs reputation </w:t>
      </w:r>
      <w:proofErr w:type="spellStart"/>
      <w:r w:rsidR="000E54B2">
        <w:rPr>
          <w:rFonts w:ascii="Times New Roman" w:hAnsi="Times New Roman" w:cs="Times New Roman"/>
          <w:sz w:val="24"/>
          <w:szCs w:val="24"/>
        </w:rPr>
        <w:t>etc.A</w:t>
      </w:r>
      <w:r w:rsidRPr="005B3310">
        <w:rPr>
          <w:rFonts w:ascii="Times New Roman" w:hAnsi="Times New Roman" w:cs="Times New Roman"/>
          <w:sz w:val="24"/>
          <w:szCs w:val="24"/>
        </w:rPr>
        <w:t>nother</w:t>
      </w:r>
      <w:proofErr w:type="spellEnd"/>
      <w:r w:rsidRPr="005B3310">
        <w:rPr>
          <w:rFonts w:ascii="Times New Roman" w:hAnsi="Times New Roman" w:cs="Times New Roman"/>
          <w:sz w:val="24"/>
          <w:szCs w:val="24"/>
        </w:rPr>
        <w:t xml:space="preserve"> problem that is quite difficult to ascertain what exactly constitutes ‘goodwill’ when suing for an action in passing off. Goodwill is an important element in succeeding in an action of passing off, however, the existence of goodwill alone will not be enough to </w:t>
      </w:r>
      <w:proofErr w:type="spellStart"/>
      <w:r w:rsidRPr="005B3310">
        <w:rPr>
          <w:rFonts w:ascii="Times New Roman" w:hAnsi="Times New Roman" w:cs="Times New Roman"/>
          <w:sz w:val="24"/>
          <w:szCs w:val="24"/>
        </w:rPr>
        <w:t>fulfill</w:t>
      </w:r>
      <w:proofErr w:type="spellEnd"/>
      <w:r w:rsidRPr="005B3310">
        <w:rPr>
          <w:rFonts w:ascii="Times New Roman" w:hAnsi="Times New Roman" w:cs="Times New Roman"/>
          <w:sz w:val="24"/>
          <w:szCs w:val="24"/>
        </w:rPr>
        <w:t xml:space="preserve"> the other ingredients required for the Tort of passing off.</w:t>
      </w:r>
    </w:p>
    <w:p w:rsidR="005B3310" w:rsidRPr="005B3310" w:rsidRDefault="005B3310" w:rsidP="006F50CD">
      <w:pPr>
        <w:spacing w:line="360" w:lineRule="auto"/>
        <w:jc w:val="both"/>
        <w:rPr>
          <w:rFonts w:ascii="Times New Roman" w:hAnsi="Times New Roman" w:cs="Times New Roman"/>
          <w:sz w:val="24"/>
          <w:szCs w:val="24"/>
        </w:rPr>
      </w:pPr>
      <w:r w:rsidRPr="00746C70">
        <w:rPr>
          <w:rFonts w:ascii="Times New Roman" w:hAnsi="Times New Roman" w:cs="Times New Roman"/>
          <w:b/>
          <w:bCs/>
          <w:sz w:val="24"/>
          <w:szCs w:val="24"/>
        </w:rPr>
        <w:t>Elements of passing off</w:t>
      </w:r>
      <w:r w:rsidR="00746C70">
        <w:rPr>
          <w:rFonts w:ascii="Times New Roman" w:hAnsi="Times New Roman" w:cs="Times New Roman"/>
          <w:sz w:val="24"/>
          <w:szCs w:val="24"/>
        </w:rPr>
        <w:t>: Th</w:t>
      </w:r>
      <w:r w:rsidRPr="005B3310">
        <w:rPr>
          <w:rFonts w:ascii="Times New Roman" w:hAnsi="Times New Roman" w:cs="Times New Roman"/>
          <w:sz w:val="24"/>
          <w:szCs w:val="24"/>
        </w:rPr>
        <w:t xml:space="preserve">e elements of passing off are the requirements that a person must prove in order to succeed in a claim of passing off. There are three elements of passing off known as the ‘classic trinity’. These three elements were reduced by Lord Oliver from Lord </w:t>
      </w:r>
      <w:proofErr w:type="spellStart"/>
      <w:r w:rsidRPr="005B3310">
        <w:rPr>
          <w:rFonts w:ascii="Times New Roman" w:hAnsi="Times New Roman" w:cs="Times New Roman"/>
          <w:sz w:val="24"/>
          <w:szCs w:val="24"/>
        </w:rPr>
        <w:t>Diplock’s</w:t>
      </w:r>
      <w:proofErr w:type="spellEnd"/>
      <w:r w:rsidRPr="005B3310">
        <w:rPr>
          <w:rFonts w:ascii="Times New Roman" w:hAnsi="Times New Roman" w:cs="Times New Roman"/>
          <w:sz w:val="24"/>
          <w:szCs w:val="24"/>
        </w:rPr>
        <w:t xml:space="preserve"> five elements as laid down in the case of </w:t>
      </w:r>
      <w:proofErr w:type="spellStart"/>
      <w:r w:rsidRPr="007D5AB3">
        <w:rPr>
          <w:rFonts w:ascii="Times New Roman" w:hAnsi="Times New Roman" w:cs="Times New Roman"/>
          <w:b/>
          <w:bCs/>
          <w:i/>
          <w:iCs/>
          <w:sz w:val="24"/>
          <w:szCs w:val="24"/>
        </w:rPr>
        <w:t>Erven</w:t>
      </w:r>
      <w:proofErr w:type="spellEnd"/>
      <w:r w:rsidRPr="007D5AB3">
        <w:rPr>
          <w:rFonts w:ascii="Times New Roman" w:hAnsi="Times New Roman" w:cs="Times New Roman"/>
          <w:b/>
          <w:bCs/>
          <w:i/>
          <w:iCs/>
          <w:sz w:val="24"/>
          <w:szCs w:val="24"/>
        </w:rPr>
        <w:t xml:space="preserve"> </w:t>
      </w:r>
      <w:proofErr w:type="spellStart"/>
      <w:r w:rsidRPr="007D5AB3">
        <w:rPr>
          <w:rFonts w:ascii="Times New Roman" w:hAnsi="Times New Roman" w:cs="Times New Roman"/>
          <w:b/>
          <w:bCs/>
          <w:i/>
          <w:iCs/>
          <w:sz w:val="24"/>
          <w:szCs w:val="24"/>
        </w:rPr>
        <w:t>Warnink</w:t>
      </w:r>
      <w:proofErr w:type="spellEnd"/>
      <w:r w:rsidRPr="007D5AB3">
        <w:rPr>
          <w:rFonts w:ascii="Times New Roman" w:hAnsi="Times New Roman" w:cs="Times New Roman"/>
          <w:b/>
          <w:bCs/>
          <w:i/>
          <w:iCs/>
          <w:sz w:val="24"/>
          <w:szCs w:val="24"/>
        </w:rPr>
        <w:t xml:space="preserve"> v. </w:t>
      </w:r>
      <w:proofErr w:type="spellStart"/>
      <w:r w:rsidRPr="007D5AB3">
        <w:rPr>
          <w:rFonts w:ascii="Times New Roman" w:hAnsi="Times New Roman" w:cs="Times New Roman"/>
          <w:b/>
          <w:bCs/>
          <w:i/>
          <w:iCs/>
          <w:sz w:val="24"/>
          <w:szCs w:val="24"/>
        </w:rPr>
        <w:t>Townend</w:t>
      </w:r>
      <w:proofErr w:type="spellEnd"/>
      <w:r w:rsidRPr="007D5AB3">
        <w:rPr>
          <w:rFonts w:ascii="Times New Roman" w:hAnsi="Times New Roman" w:cs="Times New Roman"/>
          <w:b/>
          <w:bCs/>
          <w:i/>
          <w:iCs/>
          <w:sz w:val="24"/>
          <w:szCs w:val="24"/>
        </w:rPr>
        <w:t xml:space="preserve"> &amp; Sons Ltd . </w:t>
      </w:r>
      <w:r w:rsidRPr="005B3310">
        <w:rPr>
          <w:rFonts w:ascii="Times New Roman" w:hAnsi="Times New Roman" w:cs="Times New Roman"/>
          <w:sz w:val="24"/>
          <w:szCs w:val="24"/>
        </w:rPr>
        <w:t>This is also known as the ‘advocate case.’</w:t>
      </w:r>
    </w:p>
    <w:p w:rsidR="005B3310" w:rsidRPr="005B3310" w:rsidRDefault="005B3310" w:rsidP="006F50CD">
      <w:pPr>
        <w:spacing w:line="360" w:lineRule="auto"/>
        <w:jc w:val="both"/>
        <w:rPr>
          <w:rFonts w:ascii="Times New Roman" w:hAnsi="Times New Roman" w:cs="Times New Roman"/>
          <w:sz w:val="24"/>
          <w:szCs w:val="24"/>
        </w:rPr>
      </w:pPr>
      <w:r w:rsidRPr="005B3310">
        <w:rPr>
          <w:rFonts w:ascii="Times New Roman" w:hAnsi="Times New Roman" w:cs="Times New Roman"/>
          <w:sz w:val="24"/>
          <w:szCs w:val="24"/>
        </w:rPr>
        <w:lastRenderedPageBreak/>
        <w:t>They are:</w:t>
      </w:r>
    </w:p>
    <w:p w:rsidR="00FC24AD" w:rsidRDefault="00486AE9" w:rsidP="006F50CD">
      <w:pPr>
        <w:pStyle w:val="ListParagraph"/>
        <w:numPr>
          <w:ilvl w:val="0"/>
          <w:numId w:val="3"/>
        </w:numPr>
        <w:spacing w:line="360" w:lineRule="auto"/>
        <w:jc w:val="both"/>
        <w:rPr>
          <w:rFonts w:ascii="Times New Roman" w:hAnsi="Times New Roman" w:cs="Times New Roman"/>
          <w:sz w:val="24"/>
          <w:szCs w:val="24"/>
        </w:rPr>
      </w:pPr>
      <w:r w:rsidRPr="008A6725">
        <w:rPr>
          <w:rFonts w:ascii="Times New Roman" w:hAnsi="Times New Roman" w:cs="Times New Roman"/>
          <w:b/>
          <w:bCs/>
          <w:sz w:val="24"/>
          <w:szCs w:val="24"/>
        </w:rPr>
        <w:t>Goodwill owned by the trader</w:t>
      </w:r>
      <w:r w:rsidR="009B7B74" w:rsidRPr="008A6725">
        <w:rPr>
          <w:rFonts w:ascii="Times New Roman" w:hAnsi="Times New Roman" w:cs="Times New Roman"/>
          <w:sz w:val="24"/>
          <w:szCs w:val="24"/>
        </w:rPr>
        <w:t xml:space="preserve">: </w:t>
      </w:r>
      <w:r w:rsidR="008A6725" w:rsidRPr="008A6725">
        <w:rPr>
          <w:rFonts w:ascii="Times New Roman" w:hAnsi="Times New Roman" w:cs="Times New Roman"/>
          <w:sz w:val="24"/>
          <w:szCs w:val="24"/>
        </w:rPr>
        <w:t xml:space="preserve">The plaintiff must have acquired some kind of goodwill from the product that he feels necessary to protect. The existence or otherwise of a course of action in passing off and the existence of established goodwill will then have to be decided by the court in each particular case. </w:t>
      </w:r>
    </w:p>
    <w:p w:rsidR="00EA0768" w:rsidRDefault="005B3310" w:rsidP="006F50CD">
      <w:pPr>
        <w:pStyle w:val="ListParagraph"/>
        <w:numPr>
          <w:ilvl w:val="0"/>
          <w:numId w:val="3"/>
        </w:numPr>
        <w:spacing w:line="360" w:lineRule="auto"/>
        <w:jc w:val="both"/>
        <w:rPr>
          <w:rFonts w:ascii="Times New Roman" w:hAnsi="Times New Roman" w:cs="Times New Roman"/>
          <w:sz w:val="24"/>
          <w:szCs w:val="24"/>
        </w:rPr>
      </w:pPr>
      <w:r w:rsidRPr="00F925FF">
        <w:rPr>
          <w:rFonts w:ascii="Times New Roman" w:hAnsi="Times New Roman" w:cs="Times New Roman"/>
          <w:b/>
          <w:bCs/>
          <w:sz w:val="24"/>
          <w:szCs w:val="24"/>
        </w:rPr>
        <w:t>Misrepresentation</w:t>
      </w:r>
      <w:r w:rsidR="00FC24AD" w:rsidRPr="00F925FF">
        <w:rPr>
          <w:rFonts w:ascii="Times New Roman" w:hAnsi="Times New Roman" w:cs="Times New Roman"/>
          <w:b/>
          <w:bCs/>
          <w:sz w:val="24"/>
          <w:szCs w:val="24"/>
        </w:rPr>
        <w:t>:</w:t>
      </w:r>
      <w:r w:rsidR="00F925FF" w:rsidRPr="00F925FF">
        <w:rPr>
          <w:rFonts w:ascii="Times New Roman" w:hAnsi="Times New Roman" w:cs="Times New Roman"/>
          <w:b/>
          <w:bCs/>
          <w:sz w:val="24"/>
          <w:szCs w:val="24"/>
        </w:rPr>
        <w:t xml:space="preserve"> </w:t>
      </w:r>
      <w:r w:rsidR="00F925FF" w:rsidRPr="00D2221C">
        <w:rPr>
          <w:rFonts w:ascii="Times New Roman" w:hAnsi="Times New Roman" w:cs="Times New Roman"/>
          <w:sz w:val="24"/>
          <w:szCs w:val="24"/>
        </w:rPr>
        <w:t xml:space="preserve">The plaintiff has the burden to prove that there had been a misrepresentation, whether intentional or otherwise, capable of misleading the public. There must be a likelihood, actual deception or confusion by the public. It is the court’s duty to decide the similarity or identity of the goods or services. The criteria used in measuring this are usually; visual, aural and conceptual </w:t>
      </w:r>
      <w:r w:rsidR="00D2221C">
        <w:rPr>
          <w:rFonts w:ascii="Times New Roman" w:hAnsi="Times New Roman" w:cs="Times New Roman"/>
          <w:sz w:val="24"/>
          <w:szCs w:val="24"/>
        </w:rPr>
        <w:t>.</w:t>
      </w:r>
      <w:r w:rsidR="00F925FF" w:rsidRPr="00F925FF">
        <w:rPr>
          <w:rFonts w:ascii="Times New Roman" w:hAnsi="Times New Roman" w:cs="Times New Roman"/>
          <w:b/>
          <w:bCs/>
          <w:sz w:val="24"/>
          <w:szCs w:val="24"/>
        </w:rPr>
        <w:t>.</w:t>
      </w:r>
      <w:r w:rsidR="00F925FF" w:rsidRPr="00F925FF">
        <w:rPr>
          <w:rFonts w:ascii="Times New Roman" w:hAnsi="Times New Roman" w:cs="Times New Roman"/>
          <w:sz w:val="24"/>
          <w:szCs w:val="24"/>
        </w:rPr>
        <w:t xml:space="preserve"> </w:t>
      </w:r>
    </w:p>
    <w:p w:rsidR="005B3310" w:rsidRDefault="00413756" w:rsidP="006F50CD">
      <w:pPr>
        <w:pStyle w:val="ListParagraph"/>
        <w:numPr>
          <w:ilvl w:val="0"/>
          <w:numId w:val="3"/>
        </w:numPr>
        <w:spacing w:line="360" w:lineRule="auto"/>
        <w:jc w:val="both"/>
        <w:rPr>
          <w:rFonts w:ascii="Times New Roman" w:hAnsi="Times New Roman" w:cs="Times New Roman"/>
          <w:sz w:val="24"/>
          <w:szCs w:val="24"/>
        </w:rPr>
      </w:pPr>
      <w:r w:rsidRPr="00114110">
        <w:rPr>
          <w:rFonts w:ascii="Times New Roman" w:hAnsi="Times New Roman" w:cs="Times New Roman"/>
          <w:b/>
          <w:bCs/>
          <w:sz w:val="24"/>
          <w:szCs w:val="24"/>
        </w:rPr>
        <w:t>D</w:t>
      </w:r>
      <w:r w:rsidR="005B3310" w:rsidRPr="00114110">
        <w:rPr>
          <w:rFonts w:ascii="Times New Roman" w:hAnsi="Times New Roman" w:cs="Times New Roman"/>
          <w:b/>
          <w:bCs/>
          <w:sz w:val="24"/>
          <w:szCs w:val="24"/>
        </w:rPr>
        <w:t>amage</w:t>
      </w:r>
      <w:r w:rsidR="005B3310" w:rsidRPr="00114110">
        <w:rPr>
          <w:rFonts w:ascii="Times New Roman" w:hAnsi="Times New Roman" w:cs="Times New Roman"/>
          <w:sz w:val="24"/>
          <w:szCs w:val="24"/>
        </w:rPr>
        <w:t xml:space="preserve"> </w:t>
      </w:r>
      <w:r w:rsidR="005B3310" w:rsidRPr="00114110">
        <w:rPr>
          <w:rFonts w:ascii="Times New Roman" w:hAnsi="Times New Roman" w:cs="Times New Roman"/>
          <w:b/>
          <w:bCs/>
          <w:sz w:val="24"/>
          <w:szCs w:val="24"/>
        </w:rPr>
        <w:t>to goodwill</w:t>
      </w:r>
      <w:r w:rsidRPr="00114110">
        <w:rPr>
          <w:rFonts w:ascii="Times New Roman" w:hAnsi="Times New Roman" w:cs="Times New Roman"/>
          <w:b/>
          <w:bCs/>
          <w:sz w:val="24"/>
          <w:szCs w:val="24"/>
        </w:rPr>
        <w:t>:</w:t>
      </w:r>
      <w:r w:rsidR="00114110" w:rsidRPr="00114110">
        <w:rPr>
          <w:rFonts w:ascii="Times New Roman" w:hAnsi="Times New Roman" w:cs="Times New Roman"/>
          <w:sz w:val="24"/>
          <w:szCs w:val="24"/>
        </w:rPr>
        <w:t xml:space="preserve"> It is not enough to prove that there is an existence of goodwill or misrepresentation; it is necessary to show that damage had occurred as regards to that misrepresentation. He must show that he had suffered or is likely to suffer loss from that </w:t>
      </w:r>
      <w:r w:rsidR="0067212D" w:rsidRPr="00114110">
        <w:rPr>
          <w:rFonts w:ascii="Times New Roman" w:hAnsi="Times New Roman" w:cs="Times New Roman"/>
          <w:sz w:val="24"/>
          <w:szCs w:val="24"/>
        </w:rPr>
        <w:t>misrepresentation. The</w:t>
      </w:r>
      <w:r w:rsidR="00114110" w:rsidRPr="00114110">
        <w:rPr>
          <w:rFonts w:ascii="Times New Roman" w:hAnsi="Times New Roman" w:cs="Times New Roman"/>
          <w:sz w:val="24"/>
          <w:szCs w:val="24"/>
        </w:rPr>
        <w:t xml:space="preserve"> plaintiff does not need to prove actual or special damage; real or tangible probability of such damage will suffice. However, the damage must be reasonably </w:t>
      </w:r>
      <w:r w:rsidR="0067212D" w:rsidRPr="00114110">
        <w:rPr>
          <w:rFonts w:ascii="Times New Roman" w:hAnsi="Times New Roman" w:cs="Times New Roman"/>
          <w:sz w:val="24"/>
          <w:szCs w:val="24"/>
        </w:rPr>
        <w:t>foreseeable.</w:t>
      </w:r>
      <w:r w:rsidR="0067212D" w:rsidRPr="00E80EF2">
        <w:rPr>
          <w:rFonts w:ascii="Times New Roman" w:hAnsi="Times New Roman" w:cs="Times New Roman"/>
          <w:sz w:val="24"/>
          <w:szCs w:val="24"/>
        </w:rPr>
        <w:t xml:space="preserve"> In</w:t>
      </w:r>
      <w:r w:rsidR="005B3310" w:rsidRPr="00E80EF2">
        <w:rPr>
          <w:rFonts w:ascii="Times New Roman" w:hAnsi="Times New Roman" w:cs="Times New Roman"/>
          <w:sz w:val="24"/>
          <w:szCs w:val="24"/>
        </w:rPr>
        <w:t xml:space="preserve"> such instances, the court must use common sense in determining the case based on the evidence provided and judicial discretion in opposition to witnesses.</w:t>
      </w:r>
    </w:p>
    <w:p w:rsidR="00A5463A" w:rsidRDefault="00EE1A73" w:rsidP="006F50C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w:t>
      </w:r>
      <w:r w:rsidR="00915698">
        <w:rPr>
          <w:rFonts w:ascii="Times New Roman" w:hAnsi="Times New Roman" w:cs="Times New Roman"/>
          <w:sz w:val="24"/>
          <w:szCs w:val="24"/>
        </w:rPr>
        <w:t xml:space="preserve">conclusion, </w:t>
      </w:r>
      <w:r w:rsidR="00915698" w:rsidRPr="00EE1A73">
        <w:rPr>
          <w:rFonts w:ascii="Times New Roman" w:hAnsi="Times New Roman" w:cs="Times New Roman"/>
          <w:sz w:val="24"/>
          <w:szCs w:val="24"/>
        </w:rPr>
        <w:t>the</w:t>
      </w:r>
      <w:r w:rsidRPr="00EE1A73">
        <w:rPr>
          <w:rFonts w:ascii="Times New Roman" w:hAnsi="Times New Roman" w:cs="Times New Roman"/>
          <w:sz w:val="24"/>
          <w:szCs w:val="24"/>
        </w:rPr>
        <w:t xml:space="preserv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w:t>
      </w:r>
      <w:r w:rsidR="00915698" w:rsidRPr="00EE1A73">
        <w:rPr>
          <w:rFonts w:ascii="Times New Roman" w:hAnsi="Times New Roman" w:cs="Times New Roman"/>
          <w:sz w:val="24"/>
          <w:szCs w:val="24"/>
        </w:rPr>
        <w:t>businesses. Unfortunately</w:t>
      </w:r>
      <w:r w:rsidRPr="00EE1A73">
        <w:rPr>
          <w:rFonts w:ascii="Times New Roman" w:hAnsi="Times New Roman" w:cs="Times New Roman"/>
          <w:sz w:val="24"/>
          <w:szCs w:val="24"/>
        </w:rPr>
        <w:t>, Passing off is not a criminal offence  . Passing off is something that needs to be taken seriously in this country because a lot of people have fallen victims to lack of knowledge on how to protect their goods or ensure that they get the right remedy when such infringement occurs.</w:t>
      </w:r>
    </w:p>
    <w:p w:rsidR="00B57569" w:rsidRDefault="00B57569" w:rsidP="006F50CD">
      <w:pPr>
        <w:spacing w:line="360" w:lineRule="auto"/>
        <w:ind w:left="360"/>
        <w:jc w:val="both"/>
        <w:rPr>
          <w:rFonts w:ascii="Times New Roman" w:hAnsi="Times New Roman" w:cs="Times New Roman"/>
          <w:sz w:val="24"/>
          <w:szCs w:val="24"/>
        </w:rPr>
      </w:pPr>
    </w:p>
    <w:p w:rsidR="00B57569" w:rsidRDefault="00585298" w:rsidP="006F50C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BIBLOGRAPHY</w:t>
      </w:r>
    </w:p>
    <w:p w:rsidR="00585298" w:rsidRDefault="008121CC" w:rsidP="006F50CD">
      <w:pPr>
        <w:pStyle w:val="ListParagraph"/>
        <w:numPr>
          <w:ilvl w:val="0"/>
          <w:numId w:val="4"/>
        </w:numPr>
        <w:spacing w:line="360" w:lineRule="auto"/>
        <w:jc w:val="both"/>
        <w:rPr>
          <w:rFonts w:ascii="Times New Roman" w:hAnsi="Times New Roman" w:cs="Times New Roman"/>
          <w:sz w:val="24"/>
          <w:szCs w:val="24"/>
        </w:rPr>
      </w:pPr>
      <w:r w:rsidRPr="008121CC">
        <w:rPr>
          <w:rFonts w:ascii="Times New Roman" w:hAnsi="Times New Roman" w:cs="Times New Roman"/>
          <w:sz w:val="24"/>
          <w:szCs w:val="24"/>
        </w:rPr>
        <w:t>Posner, Richard A., Common-Law Economic Torts: An Economic and Legal Analysis, 48 Ariz. L. Rev. 735 (2006)</w:t>
      </w:r>
    </w:p>
    <w:p w:rsidR="008121CC" w:rsidRDefault="008121CC" w:rsidP="006F50CD">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Kodilinye</w:t>
      </w:r>
      <w:proofErr w:type="spellEnd"/>
      <w:r>
        <w:rPr>
          <w:rFonts w:ascii="Times New Roman" w:hAnsi="Times New Roman" w:cs="Times New Roman"/>
          <w:sz w:val="24"/>
          <w:szCs w:val="24"/>
        </w:rPr>
        <w:t xml:space="preserve"> </w:t>
      </w:r>
      <w:r w:rsidR="006C5B23">
        <w:rPr>
          <w:rFonts w:ascii="Times New Roman" w:hAnsi="Times New Roman" w:cs="Times New Roman"/>
          <w:sz w:val="24"/>
          <w:szCs w:val="24"/>
        </w:rPr>
        <w:t xml:space="preserve">and </w:t>
      </w:r>
      <w:proofErr w:type="spellStart"/>
      <w:r w:rsidR="006C5B23">
        <w:rPr>
          <w:rFonts w:ascii="Times New Roman" w:hAnsi="Times New Roman" w:cs="Times New Roman"/>
          <w:sz w:val="24"/>
          <w:szCs w:val="24"/>
        </w:rPr>
        <w:t>Aluko</w:t>
      </w:r>
      <w:proofErr w:type="spellEnd"/>
      <w:r w:rsidR="006C5B23">
        <w:rPr>
          <w:rFonts w:ascii="Times New Roman" w:hAnsi="Times New Roman" w:cs="Times New Roman"/>
          <w:sz w:val="24"/>
          <w:szCs w:val="24"/>
        </w:rPr>
        <w:t>: The Nigerian Law of Torts</w:t>
      </w:r>
      <w:r w:rsidR="00DE086F">
        <w:rPr>
          <w:rFonts w:ascii="Times New Roman" w:hAnsi="Times New Roman" w:cs="Times New Roman"/>
          <w:sz w:val="24"/>
          <w:szCs w:val="24"/>
        </w:rPr>
        <w:t xml:space="preserve">; </w:t>
      </w:r>
      <w:proofErr w:type="spellStart"/>
      <w:r w:rsidR="00DE086F">
        <w:rPr>
          <w:rFonts w:ascii="Times New Roman" w:hAnsi="Times New Roman" w:cs="Times New Roman"/>
          <w:sz w:val="24"/>
          <w:szCs w:val="24"/>
        </w:rPr>
        <w:t>pg</w:t>
      </w:r>
      <w:proofErr w:type="spellEnd"/>
      <w:r w:rsidR="00DE086F">
        <w:rPr>
          <w:rFonts w:ascii="Times New Roman" w:hAnsi="Times New Roman" w:cs="Times New Roman"/>
          <w:sz w:val="24"/>
          <w:szCs w:val="24"/>
        </w:rPr>
        <w:t xml:space="preserve"> 221. Ch. </w:t>
      </w:r>
      <w:r w:rsidR="0089019C">
        <w:rPr>
          <w:rFonts w:ascii="Times New Roman" w:hAnsi="Times New Roman" w:cs="Times New Roman"/>
          <w:sz w:val="24"/>
          <w:szCs w:val="24"/>
        </w:rPr>
        <w:t>11</w:t>
      </w:r>
    </w:p>
    <w:p w:rsidR="00BD1D04" w:rsidRPr="002C7EDC" w:rsidRDefault="00BD1D04" w:rsidP="006F50C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T&amp;A Legal; Nigeria</w:t>
      </w:r>
      <w:r w:rsidR="00D75FD9">
        <w:rPr>
          <w:rFonts w:ascii="Times New Roman" w:hAnsi="Times New Roman" w:cs="Times New Roman"/>
          <w:sz w:val="24"/>
          <w:szCs w:val="24"/>
        </w:rPr>
        <w:t xml:space="preserve">: An appraisal </w:t>
      </w:r>
      <w:r w:rsidR="003F06A8">
        <w:rPr>
          <w:rFonts w:ascii="Times New Roman" w:hAnsi="Times New Roman" w:cs="Times New Roman"/>
          <w:sz w:val="24"/>
          <w:szCs w:val="24"/>
        </w:rPr>
        <w:t>of passing off actions</w:t>
      </w:r>
      <w:r w:rsidR="004F3F07">
        <w:rPr>
          <w:rFonts w:ascii="Times New Roman" w:hAnsi="Times New Roman" w:cs="Times New Roman"/>
          <w:sz w:val="24"/>
          <w:szCs w:val="24"/>
        </w:rPr>
        <w:t xml:space="preserve"> under  Nigerian Law</w:t>
      </w:r>
    </w:p>
    <w:sectPr w:rsidR="00BD1D04" w:rsidRPr="002C7E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3FD9" w:rsidRDefault="00D33FD9" w:rsidP="009D53EE">
      <w:pPr>
        <w:spacing w:after="0" w:line="240" w:lineRule="auto"/>
      </w:pPr>
      <w:r>
        <w:separator/>
      </w:r>
    </w:p>
  </w:endnote>
  <w:endnote w:type="continuationSeparator" w:id="0">
    <w:p w:rsidR="00D33FD9" w:rsidRDefault="00D33FD9" w:rsidP="009D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3FD9" w:rsidRDefault="00D33FD9" w:rsidP="009D53EE">
      <w:pPr>
        <w:spacing w:after="0" w:line="240" w:lineRule="auto"/>
      </w:pPr>
      <w:r>
        <w:separator/>
      </w:r>
    </w:p>
  </w:footnote>
  <w:footnote w:type="continuationSeparator" w:id="0">
    <w:p w:rsidR="00D33FD9" w:rsidRDefault="00D33FD9" w:rsidP="009D53EE">
      <w:pPr>
        <w:spacing w:after="0" w:line="240" w:lineRule="auto"/>
      </w:pPr>
      <w:r>
        <w:continuationSeparator/>
      </w:r>
    </w:p>
  </w:footnote>
  <w:footnote w:id="1">
    <w:p w:rsidR="009D53EE" w:rsidRPr="00543384" w:rsidRDefault="009D53EE">
      <w:pPr>
        <w:pStyle w:val="FootnoteText"/>
      </w:pPr>
      <w:r>
        <w:rPr>
          <w:rStyle w:val="FootnoteReference"/>
        </w:rPr>
        <w:footnoteRef/>
      </w:r>
      <w:r>
        <w:t xml:space="preserve"> </w:t>
      </w:r>
      <w:r w:rsidR="00543384">
        <w:t>Salmond op.cit.para 149</w:t>
      </w:r>
      <w:r w:rsidR="008B56B5">
        <w:t>.</w:t>
      </w:r>
    </w:p>
  </w:footnote>
  <w:footnote w:id="2">
    <w:p w:rsidR="0081466B" w:rsidRDefault="00EF6302">
      <w:pPr>
        <w:pStyle w:val="FootnoteText"/>
      </w:pPr>
      <w:r>
        <w:rPr>
          <w:rStyle w:val="FootnoteReference"/>
        </w:rPr>
        <w:footnoteRef/>
      </w:r>
      <w:r>
        <w:t xml:space="preserve"> </w:t>
      </w:r>
      <w:r w:rsidRPr="007A68A5">
        <w:rPr>
          <w:i/>
          <w:iCs/>
        </w:rPr>
        <w:t xml:space="preserve">Leather Cloth </w:t>
      </w:r>
      <w:r w:rsidR="0081466B" w:rsidRPr="007A68A5">
        <w:rPr>
          <w:i/>
          <w:iCs/>
        </w:rPr>
        <w:t>Co. V. American Leather Cloth Co.</w:t>
      </w:r>
      <w:r w:rsidR="0081466B">
        <w:t xml:space="preserve"> (1865) 11</w:t>
      </w:r>
      <w:r w:rsidR="00AC7DB5">
        <w:t xml:space="preserve"> H.L. Cas 523</w:t>
      </w:r>
      <w:r w:rsidR="00693B2E">
        <w:t xml:space="preserve"> at p.538;</w:t>
      </w:r>
      <w:r w:rsidR="00693B2E" w:rsidRPr="006D3527">
        <w:rPr>
          <w:i/>
          <w:iCs/>
        </w:rPr>
        <w:t xml:space="preserve"> De Facto Works  Ltd. V.</w:t>
      </w:r>
      <w:r w:rsidR="00693B2E">
        <w:t xml:space="preserve"> </w:t>
      </w:r>
      <w:r w:rsidR="0004113A" w:rsidRPr="00615937">
        <w:rPr>
          <w:i/>
          <w:iCs/>
        </w:rPr>
        <w:t xml:space="preserve">Odumotun Trading </w:t>
      </w:r>
      <w:r w:rsidR="00650B27" w:rsidRPr="00615937">
        <w:rPr>
          <w:i/>
          <w:iCs/>
        </w:rPr>
        <w:t>Co.</w:t>
      </w:r>
      <w:r w:rsidR="00650B27">
        <w:t xml:space="preserve">[1959] L.L.R </w:t>
      </w:r>
      <w:r w:rsidR="002D5443">
        <w:t xml:space="preserve">33 at p.39 </w:t>
      </w:r>
      <w:r w:rsidR="002D5443" w:rsidRPr="00615937">
        <w:rPr>
          <w:i/>
          <w:iCs/>
        </w:rPr>
        <w:t xml:space="preserve">Trebor </w:t>
      </w:r>
      <w:r w:rsidR="00AE2ECF" w:rsidRPr="00615937">
        <w:rPr>
          <w:i/>
          <w:iCs/>
        </w:rPr>
        <w:t xml:space="preserve">(Nigeria) Ltd. V. Associated Industries </w:t>
      </w:r>
      <w:r w:rsidR="00EA0407" w:rsidRPr="00615937">
        <w:rPr>
          <w:i/>
          <w:iCs/>
        </w:rPr>
        <w:t>Ltd</w:t>
      </w:r>
      <w:r w:rsidR="00EA0407">
        <w:t>. [19</w:t>
      </w:r>
      <w:r w:rsidR="005873D1">
        <w:t>72] N.N.L.R. 60 at p.</w:t>
      </w:r>
      <w:r w:rsidR="00EA7177">
        <w:t xml:space="preserve"> 63</w:t>
      </w:r>
    </w:p>
  </w:footnote>
  <w:footnote w:id="3">
    <w:p w:rsidR="00FF7AD1" w:rsidRPr="001C6B06" w:rsidRDefault="00FF7AD1">
      <w:pPr>
        <w:pStyle w:val="FootnoteText"/>
      </w:pPr>
      <w:r>
        <w:rPr>
          <w:rStyle w:val="FootnoteReference"/>
        </w:rPr>
        <w:footnoteRef/>
      </w:r>
      <w:r>
        <w:t xml:space="preserve"> </w:t>
      </w:r>
      <w:r w:rsidR="00620286">
        <w:t xml:space="preserve">The plaintiff will recover damages for the loss of profits he has suffered as a result of customers </w:t>
      </w:r>
      <w:r w:rsidR="00FF7E6E">
        <w:t xml:space="preserve">being diverted from him to the defendant. He may also recover for loss of business </w:t>
      </w:r>
      <w:r w:rsidR="00F062E1">
        <w:t xml:space="preserve">reputation and goodwill : </w:t>
      </w:r>
      <w:r w:rsidR="000460BA">
        <w:rPr>
          <w:i/>
          <w:iCs/>
        </w:rPr>
        <w:t xml:space="preserve">spalding </w:t>
      </w:r>
      <w:r w:rsidR="001C6B06">
        <w:rPr>
          <w:i/>
          <w:iCs/>
        </w:rPr>
        <w:t xml:space="preserve">v. Gamage  </w:t>
      </w:r>
      <w:r w:rsidR="001C6B06">
        <w:t>(</w:t>
      </w:r>
      <w:r w:rsidR="00C8365B">
        <w:t>1918) 35 R.P.C.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C7C"/>
    <w:multiLevelType w:val="hybridMultilevel"/>
    <w:tmpl w:val="AC90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73F60"/>
    <w:multiLevelType w:val="hybridMultilevel"/>
    <w:tmpl w:val="320C7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0C7B2A"/>
    <w:multiLevelType w:val="hybridMultilevel"/>
    <w:tmpl w:val="A43E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63499"/>
    <w:multiLevelType w:val="hybridMultilevel"/>
    <w:tmpl w:val="FF60CED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59"/>
    <w:rsid w:val="00012DD0"/>
    <w:rsid w:val="0004113A"/>
    <w:rsid w:val="000460BA"/>
    <w:rsid w:val="000A237B"/>
    <w:rsid w:val="000E54B2"/>
    <w:rsid w:val="00114110"/>
    <w:rsid w:val="00147EB6"/>
    <w:rsid w:val="001569F4"/>
    <w:rsid w:val="001646A4"/>
    <w:rsid w:val="001A2FEA"/>
    <w:rsid w:val="001C061A"/>
    <w:rsid w:val="001C6B06"/>
    <w:rsid w:val="00237306"/>
    <w:rsid w:val="00266668"/>
    <w:rsid w:val="0027073D"/>
    <w:rsid w:val="00296EBD"/>
    <w:rsid w:val="002C7EDC"/>
    <w:rsid w:val="002D5443"/>
    <w:rsid w:val="0034619B"/>
    <w:rsid w:val="00397FB5"/>
    <w:rsid w:val="003F06A8"/>
    <w:rsid w:val="0041126A"/>
    <w:rsid w:val="00413756"/>
    <w:rsid w:val="00420808"/>
    <w:rsid w:val="0043517F"/>
    <w:rsid w:val="004612B1"/>
    <w:rsid w:val="00473C94"/>
    <w:rsid w:val="00486AE9"/>
    <w:rsid w:val="004A1C96"/>
    <w:rsid w:val="004E5320"/>
    <w:rsid w:val="004F3F07"/>
    <w:rsid w:val="00543384"/>
    <w:rsid w:val="00556977"/>
    <w:rsid w:val="00585298"/>
    <w:rsid w:val="005873D1"/>
    <w:rsid w:val="005A05EF"/>
    <w:rsid w:val="005A1CE2"/>
    <w:rsid w:val="005B14DF"/>
    <w:rsid w:val="005B3310"/>
    <w:rsid w:val="005D367B"/>
    <w:rsid w:val="006130C1"/>
    <w:rsid w:val="00613D83"/>
    <w:rsid w:val="00615937"/>
    <w:rsid w:val="00620286"/>
    <w:rsid w:val="00626459"/>
    <w:rsid w:val="00636EC7"/>
    <w:rsid w:val="00640802"/>
    <w:rsid w:val="00650B27"/>
    <w:rsid w:val="0067212D"/>
    <w:rsid w:val="00693B2E"/>
    <w:rsid w:val="006C5B23"/>
    <w:rsid w:val="006D3527"/>
    <w:rsid w:val="006E53FE"/>
    <w:rsid w:val="006F50CD"/>
    <w:rsid w:val="00746C70"/>
    <w:rsid w:val="00747FC3"/>
    <w:rsid w:val="00794F8D"/>
    <w:rsid w:val="007A68A5"/>
    <w:rsid w:val="007B29B0"/>
    <w:rsid w:val="007D5AB3"/>
    <w:rsid w:val="00803363"/>
    <w:rsid w:val="008121CC"/>
    <w:rsid w:val="0081466B"/>
    <w:rsid w:val="008232B6"/>
    <w:rsid w:val="0089019C"/>
    <w:rsid w:val="008A6725"/>
    <w:rsid w:val="008B56B5"/>
    <w:rsid w:val="00915698"/>
    <w:rsid w:val="00922A65"/>
    <w:rsid w:val="009B7B74"/>
    <w:rsid w:val="009D0923"/>
    <w:rsid w:val="009D53EE"/>
    <w:rsid w:val="009F0E70"/>
    <w:rsid w:val="00A03749"/>
    <w:rsid w:val="00A137B3"/>
    <w:rsid w:val="00A508B9"/>
    <w:rsid w:val="00A5463A"/>
    <w:rsid w:val="00AA7D51"/>
    <w:rsid w:val="00AC7DB5"/>
    <w:rsid w:val="00AD6ED9"/>
    <w:rsid w:val="00AD787E"/>
    <w:rsid w:val="00AE1B28"/>
    <w:rsid w:val="00AE2ECF"/>
    <w:rsid w:val="00AE3B68"/>
    <w:rsid w:val="00B03E1B"/>
    <w:rsid w:val="00B201CE"/>
    <w:rsid w:val="00B47BDC"/>
    <w:rsid w:val="00B57569"/>
    <w:rsid w:val="00B6679A"/>
    <w:rsid w:val="00B866A9"/>
    <w:rsid w:val="00BC4A55"/>
    <w:rsid w:val="00BD1D04"/>
    <w:rsid w:val="00C651D0"/>
    <w:rsid w:val="00C8365B"/>
    <w:rsid w:val="00D2221C"/>
    <w:rsid w:val="00D22DC2"/>
    <w:rsid w:val="00D33FD9"/>
    <w:rsid w:val="00D36982"/>
    <w:rsid w:val="00D75FD9"/>
    <w:rsid w:val="00DE086F"/>
    <w:rsid w:val="00DF263C"/>
    <w:rsid w:val="00DF4DD0"/>
    <w:rsid w:val="00E04214"/>
    <w:rsid w:val="00E14487"/>
    <w:rsid w:val="00E72D82"/>
    <w:rsid w:val="00E80EF2"/>
    <w:rsid w:val="00E829F2"/>
    <w:rsid w:val="00E94D67"/>
    <w:rsid w:val="00EA0407"/>
    <w:rsid w:val="00EA0768"/>
    <w:rsid w:val="00EA5976"/>
    <w:rsid w:val="00EA7177"/>
    <w:rsid w:val="00EE1A73"/>
    <w:rsid w:val="00EF1C2A"/>
    <w:rsid w:val="00EF52B0"/>
    <w:rsid w:val="00EF6302"/>
    <w:rsid w:val="00F062E1"/>
    <w:rsid w:val="00F47A65"/>
    <w:rsid w:val="00F925FF"/>
    <w:rsid w:val="00FA005C"/>
    <w:rsid w:val="00FC180C"/>
    <w:rsid w:val="00FC24AD"/>
    <w:rsid w:val="00FC3DB9"/>
    <w:rsid w:val="00FD4B79"/>
    <w:rsid w:val="00FF7AD1"/>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8E5B74-6FA6-E842-A938-65B53D07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C3"/>
    <w:pPr>
      <w:ind w:left="720"/>
      <w:contextualSpacing/>
    </w:pPr>
  </w:style>
  <w:style w:type="paragraph" w:styleId="FootnoteText">
    <w:name w:val="footnote text"/>
    <w:basedOn w:val="Normal"/>
    <w:link w:val="FootnoteTextChar"/>
    <w:uiPriority w:val="99"/>
    <w:semiHidden/>
    <w:unhideWhenUsed/>
    <w:rsid w:val="009D5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3EE"/>
    <w:rPr>
      <w:sz w:val="20"/>
      <w:szCs w:val="20"/>
    </w:rPr>
  </w:style>
  <w:style w:type="character" w:styleId="FootnoteReference">
    <w:name w:val="footnote reference"/>
    <w:basedOn w:val="DefaultParagraphFont"/>
    <w:uiPriority w:val="99"/>
    <w:semiHidden/>
    <w:unhideWhenUsed/>
    <w:rsid w:val="009D5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2348028389831</dc:creator>
  <cp:keywords/>
  <dc:description/>
  <cp:lastModifiedBy>2348028389831</cp:lastModifiedBy>
  <cp:revision>116</cp:revision>
  <dcterms:created xsi:type="dcterms:W3CDTF">2020-05-08T17:12:00Z</dcterms:created>
  <dcterms:modified xsi:type="dcterms:W3CDTF">2020-05-08T19:04:00Z</dcterms:modified>
</cp:coreProperties>
</file>