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4A" w:rsidRDefault="000A4EAE">
      <w:pPr>
        <w:rPr>
          <w:b/>
          <w:sz w:val="28"/>
          <w:szCs w:val="28"/>
        </w:rPr>
      </w:pPr>
      <w:r>
        <w:rPr>
          <w:b/>
          <w:sz w:val="28"/>
          <w:szCs w:val="28"/>
        </w:rPr>
        <w:t xml:space="preserve">NAME: RASAQ NASIRAT OMOLARA </w:t>
      </w:r>
    </w:p>
    <w:p w:rsidR="000A4EAE" w:rsidRDefault="000A4EAE">
      <w:pPr>
        <w:rPr>
          <w:b/>
          <w:sz w:val="28"/>
          <w:szCs w:val="28"/>
        </w:rPr>
      </w:pPr>
      <w:r>
        <w:rPr>
          <w:b/>
          <w:sz w:val="28"/>
          <w:szCs w:val="28"/>
        </w:rPr>
        <w:t>MATRIC NO: 17/MHS02/086</w:t>
      </w:r>
    </w:p>
    <w:p w:rsidR="000A4EAE" w:rsidRDefault="000A4EAE">
      <w:pPr>
        <w:rPr>
          <w:b/>
          <w:sz w:val="28"/>
          <w:szCs w:val="28"/>
        </w:rPr>
      </w:pPr>
      <w:r>
        <w:rPr>
          <w:b/>
          <w:sz w:val="28"/>
          <w:szCs w:val="28"/>
        </w:rPr>
        <w:t>COURSE TITLE: MEDICAL SURGICAL NURSING II</w:t>
      </w:r>
    </w:p>
    <w:p w:rsidR="000A4EAE" w:rsidRDefault="000A4EAE">
      <w:pPr>
        <w:rPr>
          <w:b/>
          <w:sz w:val="28"/>
          <w:szCs w:val="28"/>
        </w:rPr>
      </w:pPr>
      <w:r>
        <w:rPr>
          <w:b/>
          <w:sz w:val="28"/>
          <w:szCs w:val="28"/>
        </w:rPr>
        <w:t>COURSE CODE: NSC 306</w:t>
      </w:r>
    </w:p>
    <w:p w:rsidR="000A4EAE" w:rsidRDefault="000A4EAE">
      <w:pPr>
        <w:rPr>
          <w:sz w:val="24"/>
          <w:szCs w:val="24"/>
        </w:rPr>
      </w:pPr>
      <w:r>
        <w:rPr>
          <w:b/>
          <w:sz w:val="24"/>
          <w:szCs w:val="24"/>
        </w:rPr>
        <w:t xml:space="preserve">QUESTION 1: </w:t>
      </w:r>
      <w:r>
        <w:rPr>
          <w:sz w:val="24"/>
          <w:szCs w:val="24"/>
        </w:rPr>
        <w:t>IDENTIFY AND BRIEFLY EXPLAIN 5 PRIMARY IMMUNODEFICIENCY DISORDES</w:t>
      </w:r>
    </w:p>
    <w:p w:rsidR="00C92A97" w:rsidRPr="005E2C76" w:rsidRDefault="00C65835" w:rsidP="00C65835">
      <w:pPr>
        <w:pStyle w:val="ListParagraph"/>
        <w:numPr>
          <w:ilvl w:val="0"/>
          <w:numId w:val="2"/>
        </w:numPr>
        <w:rPr>
          <w:b/>
          <w:sz w:val="24"/>
          <w:szCs w:val="24"/>
        </w:rPr>
      </w:pPr>
      <w:r>
        <w:rPr>
          <w:b/>
          <w:sz w:val="24"/>
          <w:szCs w:val="24"/>
        </w:rPr>
        <w:t>CONGENITAL NEUTROPE</w:t>
      </w:r>
      <w:r w:rsidR="006E7572">
        <w:rPr>
          <w:b/>
          <w:sz w:val="24"/>
          <w:szCs w:val="24"/>
        </w:rPr>
        <w:t xml:space="preserve">NIA SYNDROMES: </w:t>
      </w:r>
      <w:r w:rsidR="006E7572">
        <w:rPr>
          <w:sz w:val="24"/>
          <w:szCs w:val="24"/>
        </w:rPr>
        <w:t xml:space="preserve">Congenital neutropenia syndromes are a group of rare disorders present from birth that are characterized by low levels of neutrophils  (a type of white blood cells necessary for fighting infection. It is also called congenital agranulocytosis. Generally, mutations that result in congenital neutropenia affect the </w:t>
      </w:r>
      <w:r w:rsidR="00C92A97">
        <w:rPr>
          <w:sz w:val="24"/>
          <w:szCs w:val="24"/>
        </w:rPr>
        <w:t>development, lifespan or function of neutrophils. Congenital neutropenia syndromes are inherited through autosomal dominant and X-linked inheritance patterns. People with congenital neutropenia experience bacteri</w:t>
      </w:r>
      <w:r w:rsidR="005E2C76">
        <w:rPr>
          <w:sz w:val="24"/>
          <w:szCs w:val="24"/>
        </w:rPr>
        <w:t>al infections early in life such</w:t>
      </w:r>
      <w:r w:rsidR="00C92A97">
        <w:rPr>
          <w:sz w:val="24"/>
          <w:szCs w:val="24"/>
        </w:rPr>
        <w:t xml:space="preserve"> as inflammation of the umbilical cord, abscesses or boil on the skin, oral infections and pneumonia. </w:t>
      </w:r>
    </w:p>
    <w:p w:rsidR="005E2C76" w:rsidRPr="00E12F7E" w:rsidRDefault="005E2C76" w:rsidP="00C65835">
      <w:pPr>
        <w:pStyle w:val="ListParagraph"/>
        <w:numPr>
          <w:ilvl w:val="0"/>
          <w:numId w:val="2"/>
        </w:numPr>
        <w:rPr>
          <w:b/>
          <w:sz w:val="24"/>
          <w:szCs w:val="24"/>
        </w:rPr>
      </w:pPr>
      <w:r>
        <w:rPr>
          <w:b/>
          <w:sz w:val="24"/>
          <w:szCs w:val="24"/>
        </w:rPr>
        <w:t xml:space="preserve">HYPER IMMUNOGLOBULIN E SYNDROMES: </w:t>
      </w:r>
      <w:r>
        <w:rPr>
          <w:sz w:val="24"/>
          <w:szCs w:val="24"/>
        </w:rPr>
        <w:t>Many different syndromes are known to lead to high levels of an antibody called immunoglobulin E or IgE. Collectively these conditions are called hyper-IgE syndromes</w:t>
      </w:r>
      <w:r w:rsidR="00DD131E">
        <w:rPr>
          <w:sz w:val="24"/>
          <w:szCs w:val="24"/>
        </w:rPr>
        <w:t xml:space="preserve">. Hyper-IgE is a hereditary disorder characterized by recurring boils, sinus and lung infections. Severe </w:t>
      </w:r>
      <w:r w:rsidR="00E12F7E">
        <w:rPr>
          <w:sz w:val="24"/>
          <w:szCs w:val="24"/>
        </w:rPr>
        <w:t xml:space="preserve">rash </w:t>
      </w:r>
      <w:r w:rsidR="00DD131E">
        <w:rPr>
          <w:sz w:val="24"/>
          <w:szCs w:val="24"/>
        </w:rPr>
        <w:t>appear during infancy and abscesses form in the skin, joints, lungs or other organ</w:t>
      </w:r>
      <w:r w:rsidR="00E12F7E">
        <w:rPr>
          <w:sz w:val="24"/>
          <w:szCs w:val="24"/>
        </w:rPr>
        <w:t xml:space="preserve">. Blood test confirms the diagnosis. Treatment involves giving antibiotics to prevent or treat infections, creams or drugs to relieve the rash and drug that modify the immune system. </w:t>
      </w:r>
    </w:p>
    <w:p w:rsidR="00E12F7E" w:rsidRPr="00F967E8" w:rsidRDefault="00E12F7E" w:rsidP="00C65835">
      <w:pPr>
        <w:pStyle w:val="ListParagraph"/>
        <w:numPr>
          <w:ilvl w:val="0"/>
          <w:numId w:val="2"/>
        </w:numPr>
        <w:rPr>
          <w:b/>
          <w:sz w:val="24"/>
          <w:szCs w:val="24"/>
        </w:rPr>
      </w:pPr>
      <w:r>
        <w:rPr>
          <w:b/>
          <w:sz w:val="24"/>
          <w:szCs w:val="24"/>
        </w:rPr>
        <w:t>LEUKOCYTE ADHESION DEFICIENCY</w:t>
      </w:r>
      <w:r w:rsidR="00F967E8">
        <w:rPr>
          <w:b/>
          <w:sz w:val="24"/>
          <w:szCs w:val="24"/>
        </w:rPr>
        <w:t xml:space="preserve"> (LAD)</w:t>
      </w:r>
      <w:r>
        <w:rPr>
          <w:b/>
          <w:sz w:val="24"/>
          <w:szCs w:val="24"/>
        </w:rPr>
        <w:t xml:space="preserve">: </w:t>
      </w:r>
      <w:r>
        <w:rPr>
          <w:sz w:val="24"/>
          <w:szCs w:val="24"/>
        </w:rPr>
        <w:t>Leukocyte adhesion deficiency is an inherited immune disorder in which immune cells called phagocytes are unable to move to the site of an infection to fight off invading pathogens.</w:t>
      </w:r>
      <w:r w:rsidR="00F967E8">
        <w:rPr>
          <w:sz w:val="24"/>
          <w:szCs w:val="24"/>
        </w:rPr>
        <w:t xml:space="preserve"> Individual with LAD commonly suffer from bacterial infections beginning in the neonatal period. Infections such as omphalitis</w:t>
      </w:r>
      <w:r w:rsidR="005E74F3">
        <w:rPr>
          <w:sz w:val="24"/>
          <w:szCs w:val="24"/>
        </w:rPr>
        <w:t xml:space="preserve">, pneumonia, gingivitis, and peritonitis are common and usually life threatening due to the inability to destroy invading pathogens. </w:t>
      </w:r>
      <w:r>
        <w:rPr>
          <w:sz w:val="24"/>
          <w:szCs w:val="24"/>
        </w:rPr>
        <w:t>This disease impairs normal immune system function and result in autoimmunity, recurrent infections</w:t>
      </w:r>
      <w:r w:rsidR="00F967E8">
        <w:rPr>
          <w:sz w:val="24"/>
          <w:szCs w:val="24"/>
        </w:rPr>
        <w:t>, poor wound healing</w:t>
      </w:r>
      <w:r>
        <w:rPr>
          <w:sz w:val="24"/>
          <w:szCs w:val="24"/>
        </w:rPr>
        <w:t xml:space="preserve"> and </w:t>
      </w:r>
      <w:r w:rsidR="00F967E8">
        <w:rPr>
          <w:sz w:val="24"/>
          <w:szCs w:val="24"/>
        </w:rPr>
        <w:t xml:space="preserve">an increased risk of lymphoma. LAD is caused by a mutation in the gene ITGB2, which provides instructions for the phagocyte surface molecule CD18. Treatments for LAD include antibiotics to prevent and treat infection and in some cases, bone marrow transplant. </w:t>
      </w:r>
    </w:p>
    <w:p w:rsidR="00F967E8" w:rsidRPr="009F34AF" w:rsidRDefault="00915FDC" w:rsidP="00C65835">
      <w:pPr>
        <w:pStyle w:val="ListParagraph"/>
        <w:numPr>
          <w:ilvl w:val="0"/>
          <w:numId w:val="2"/>
        </w:numPr>
        <w:rPr>
          <w:b/>
          <w:sz w:val="24"/>
          <w:szCs w:val="24"/>
        </w:rPr>
      </w:pPr>
      <w:r>
        <w:rPr>
          <w:b/>
          <w:sz w:val="24"/>
          <w:szCs w:val="24"/>
        </w:rPr>
        <w:t>SEVERE COMBINED IMMUNODEFICIENCY</w:t>
      </w:r>
      <w:r w:rsidR="00B40946">
        <w:rPr>
          <w:b/>
          <w:sz w:val="24"/>
          <w:szCs w:val="24"/>
        </w:rPr>
        <w:t xml:space="preserve"> (SCID)</w:t>
      </w:r>
      <w:r>
        <w:rPr>
          <w:b/>
          <w:sz w:val="24"/>
          <w:szCs w:val="24"/>
        </w:rPr>
        <w:t xml:space="preserve">: </w:t>
      </w:r>
      <w:r w:rsidR="00B40946">
        <w:rPr>
          <w:sz w:val="24"/>
          <w:szCs w:val="24"/>
        </w:rPr>
        <w:t xml:space="preserve">Severe combined immunodeficiency is an inherited primary immunodeficiency disease that typically presents in infancy results in profound immunodeficiency condition resulting in a weak immune system that is unable to fight off even mild infections. SCID is caused by genetic defects that affects the function of T cells. Depending on the type of SCID, B cells and natural killer cells can </w:t>
      </w:r>
      <w:r w:rsidR="00B40946">
        <w:rPr>
          <w:sz w:val="24"/>
          <w:szCs w:val="24"/>
        </w:rPr>
        <w:lastRenderedPageBreak/>
        <w:t xml:space="preserve">also be affected. These cells </w:t>
      </w:r>
      <w:r w:rsidR="00A002AF">
        <w:rPr>
          <w:sz w:val="24"/>
          <w:szCs w:val="24"/>
        </w:rPr>
        <w:t xml:space="preserve">play important roles in helping the immune system in fighting bacteria, viruses and fungi </w:t>
      </w:r>
      <w:r w:rsidR="00623350">
        <w:rPr>
          <w:sz w:val="24"/>
          <w:szCs w:val="24"/>
        </w:rPr>
        <w:t xml:space="preserve">that cause infections. The affected infants will often die within the first year of life. Symptoms include severe respiratory infections, poor growth, rashes that look like eczema, chronic diarrhea and recurrent thrush in the mouth. </w:t>
      </w:r>
    </w:p>
    <w:p w:rsidR="00CA6C5E" w:rsidRPr="00CA6C5E" w:rsidRDefault="009F34AF" w:rsidP="00CA6C5E">
      <w:pPr>
        <w:ind w:left="360"/>
        <w:rPr>
          <w:b/>
          <w:sz w:val="24"/>
          <w:szCs w:val="24"/>
        </w:rPr>
      </w:pPr>
      <w:r>
        <w:rPr>
          <w:b/>
          <w:sz w:val="24"/>
          <w:szCs w:val="24"/>
        </w:rPr>
        <w:t>QUESTION 2:</w:t>
      </w:r>
      <w:r w:rsidR="00497FD6">
        <w:rPr>
          <w:b/>
          <w:sz w:val="24"/>
          <w:szCs w:val="24"/>
        </w:rPr>
        <w:t xml:space="preserve"> </w:t>
      </w:r>
      <w:r w:rsidR="00497FD6">
        <w:rPr>
          <w:sz w:val="24"/>
          <w:szCs w:val="24"/>
        </w:rPr>
        <w:t xml:space="preserve">IDENTIFY AND BRIEFLY </w:t>
      </w:r>
      <w:r w:rsidR="00CA6C5E">
        <w:rPr>
          <w:sz w:val="24"/>
          <w:szCs w:val="24"/>
        </w:rPr>
        <w:t xml:space="preserve">EXPLAIN 2 SECONDARY </w:t>
      </w:r>
      <w:r w:rsidR="009D04CF">
        <w:rPr>
          <w:sz w:val="24"/>
          <w:szCs w:val="24"/>
        </w:rPr>
        <w:t xml:space="preserve">IMMUNODEFICIENCY </w:t>
      </w:r>
      <w:r w:rsidR="00CA6C5E">
        <w:rPr>
          <w:sz w:val="24"/>
          <w:szCs w:val="24"/>
        </w:rPr>
        <w:t>DISORDER.</w:t>
      </w:r>
    </w:p>
    <w:p w:rsidR="0020692A" w:rsidRDefault="00CA6C5E" w:rsidP="00CA6C5E">
      <w:pPr>
        <w:pStyle w:val="ListParagraph"/>
        <w:numPr>
          <w:ilvl w:val="0"/>
          <w:numId w:val="4"/>
        </w:numPr>
        <w:rPr>
          <w:sz w:val="24"/>
          <w:szCs w:val="24"/>
        </w:rPr>
      </w:pPr>
      <w:r>
        <w:rPr>
          <w:b/>
          <w:sz w:val="24"/>
          <w:szCs w:val="24"/>
        </w:rPr>
        <w:t xml:space="preserve">LEUKEMIA: </w:t>
      </w:r>
      <w:r>
        <w:rPr>
          <w:sz w:val="24"/>
          <w:szCs w:val="24"/>
        </w:rPr>
        <w:t>Leukemia is cancer of forming blood tissues including bone marrow hindering the body’s ability to fight infection. It is a group of blood cancer</w:t>
      </w:r>
      <w:r w:rsidR="00D65D32">
        <w:rPr>
          <w:sz w:val="24"/>
          <w:szCs w:val="24"/>
        </w:rPr>
        <w:t>s</w:t>
      </w:r>
      <w:r>
        <w:rPr>
          <w:sz w:val="24"/>
          <w:szCs w:val="24"/>
        </w:rPr>
        <w:t xml:space="preserve"> that usually begin in the bone marrow and result in high numbers of abnormal blood cells. A</w:t>
      </w:r>
      <w:r w:rsidR="00D65D32">
        <w:rPr>
          <w:sz w:val="24"/>
          <w:szCs w:val="24"/>
        </w:rPr>
        <w:t xml:space="preserve"> combination of genetic factors and environmental (non-inherited) factors are believed to play a role. </w:t>
      </w:r>
    </w:p>
    <w:p w:rsidR="00CA6C5E" w:rsidRDefault="0020692A" w:rsidP="0020692A">
      <w:pPr>
        <w:pStyle w:val="ListParagraph"/>
        <w:rPr>
          <w:sz w:val="24"/>
          <w:szCs w:val="24"/>
        </w:rPr>
      </w:pPr>
      <w:r>
        <w:rPr>
          <w:b/>
          <w:sz w:val="24"/>
          <w:szCs w:val="24"/>
        </w:rPr>
        <w:t>Sign and symptoms:</w:t>
      </w:r>
      <w:r>
        <w:rPr>
          <w:sz w:val="24"/>
          <w:szCs w:val="24"/>
        </w:rPr>
        <w:t xml:space="preserve"> F</w:t>
      </w:r>
      <w:r w:rsidR="00D65D32">
        <w:rPr>
          <w:sz w:val="24"/>
          <w:szCs w:val="24"/>
        </w:rPr>
        <w:t>atigue, bruising, fever, chill, vomiting, seizure, night sweat, pain in the bones or joints, enlarged spleen or liver, weight loss, swo</w:t>
      </w:r>
      <w:r>
        <w:rPr>
          <w:sz w:val="24"/>
          <w:szCs w:val="24"/>
        </w:rPr>
        <w:t xml:space="preserve">llen lymph nodes, anemia, dyspnea, pallor, e.t.c. </w:t>
      </w:r>
    </w:p>
    <w:p w:rsidR="00CA6C5E" w:rsidRDefault="0020692A" w:rsidP="00CA6C5E">
      <w:pPr>
        <w:pStyle w:val="ListParagraph"/>
        <w:rPr>
          <w:sz w:val="24"/>
          <w:szCs w:val="24"/>
        </w:rPr>
      </w:pPr>
      <w:r>
        <w:rPr>
          <w:b/>
          <w:sz w:val="24"/>
          <w:szCs w:val="24"/>
        </w:rPr>
        <w:t>Risk factors:</w:t>
      </w:r>
      <w:r>
        <w:rPr>
          <w:sz w:val="24"/>
          <w:szCs w:val="24"/>
        </w:rPr>
        <w:t xml:space="preserve">  S</w:t>
      </w:r>
      <w:r w:rsidR="00434757">
        <w:rPr>
          <w:sz w:val="24"/>
          <w:szCs w:val="24"/>
        </w:rPr>
        <w:t>moking, exposure to radiation or certain chemical, family history of leukemia, genetic disorder like down syndrome, prior chemotherapy, e.t.c</w:t>
      </w:r>
    </w:p>
    <w:p w:rsidR="00BB2295" w:rsidRDefault="00434757" w:rsidP="00CA6C5E">
      <w:pPr>
        <w:pStyle w:val="ListParagraph"/>
        <w:rPr>
          <w:sz w:val="24"/>
          <w:szCs w:val="24"/>
        </w:rPr>
      </w:pPr>
      <w:r>
        <w:rPr>
          <w:b/>
          <w:sz w:val="24"/>
          <w:szCs w:val="24"/>
        </w:rPr>
        <w:t>Treatment:</w:t>
      </w:r>
      <w:r>
        <w:rPr>
          <w:sz w:val="24"/>
          <w:szCs w:val="24"/>
        </w:rPr>
        <w:t xml:space="preserve"> Chemotherapy, radia</w:t>
      </w:r>
      <w:r w:rsidR="000E4110">
        <w:rPr>
          <w:sz w:val="24"/>
          <w:szCs w:val="24"/>
        </w:rPr>
        <w:t>tion, bone marrow transplant, targeted therapy, e.t.c.</w:t>
      </w:r>
    </w:p>
    <w:p w:rsidR="00BB2295" w:rsidRPr="00BB2295" w:rsidRDefault="00BB2295" w:rsidP="00CA6C5E">
      <w:pPr>
        <w:pStyle w:val="ListParagraph"/>
        <w:rPr>
          <w:b/>
          <w:sz w:val="24"/>
          <w:szCs w:val="24"/>
        </w:rPr>
      </w:pPr>
    </w:p>
    <w:p w:rsidR="004C7B9E" w:rsidRDefault="00434757" w:rsidP="00BB2295">
      <w:pPr>
        <w:pStyle w:val="ListParagraph"/>
        <w:numPr>
          <w:ilvl w:val="0"/>
          <w:numId w:val="4"/>
        </w:numPr>
        <w:rPr>
          <w:sz w:val="24"/>
          <w:szCs w:val="24"/>
        </w:rPr>
      </w:pPr>
      <w:r>
        <w:rPr>
          <w:sz w:val="24"/>
          <w:szCs w:val="24"/>
        </w:rPr>
        <w:t xml:space="preserve"> </w:t>
      </w:r>
      <w:r w:rsidR="00BB2295">
        <w:rPr>
          <w:b/>
          <w:sz w:val="24"/>
          <w:szCs w:val="24"/>
        </w:rPr>
        <w:t xml:space="preserve">VIRAL HEPATITIS: </w:t>
      </w:r>
      <w:r w:rsidR="00BB2295">
        <w:rPr>
          <w:sz w:val="24"/>
          <w:szCs w:val="24"/>
        </w:rPr>
        <w:t>Viral hepatitis is the inflammation of the liver due to viral infection. The most common causes of the viral hepatitis are the five unrelated hepatotropic viruses</w:t>
      </w:r>
      <w:r w:rsidR="004C7B9E">
        <w:rPr>
          <w:sz w:val="24"/>
          <w:szCs w:val="24"/>
        </w:rPr>
        <w:t xml:space="preserve"> hepatitis A, B, C, D and E. Other viruses can also cause liver inflammation, including cytomegalovirus, Epstein-Barr virus and yellow fever. </w:t>
      </w:r>
    </w:p>
    <w:p w:rsidR="004C7B9E" w:rsidRDefault="004C7B9E" w:rsidP="004C7B9E">
      <w:pPr>
        <w:pStyle w:val="ListParagraph"/>
        <w:rPr>
          <w:sz w:val="24"/>
          <w:szCs w:val="24"/>
        </w:rPr>
      </w:pPr>
    </w:p>
    <w:p w:rsidR="004C7B9E" w:rsidRDefault="004C7B9E" w:rsidP="004C7B9E">
      <w:pPr>
        <w:pStyle w:val="ListParagraph"/>
        <w:rPr>
          <w:sz w:val="24"/>
          <w:szCs w:val="24"/>
        </w:rPr>
      </w:pPr>
    </w:p>
    <w:p w:rsidR="004C7B9E" w:rsidRDefault="004C7B9E" w:rsidP="004C7B9E">
      <w:pPr>
        <w:pStyle w:val="ListParagraph"/>
        <w:rPr>
          <w:sz w:val="24"/>
          <w:szCs w:val="24"/>
        </w:rPr>
      </w:pPr>
    </w:p>
    <w:p w:rsidR="00116F63" w:rsidRPr="00CA6C5E" w:rsidRDefault="004C7B9E" w:rsidP="004C7B9E">
      <w:pPr>
        <w:pStyle w:val="ListParagraph"/>
        <w:rPr>
          <w:sz w:val="24"/>
          <w:szCs w:val="24"/>
        </w:rPr>
      </w:pPr>
      <w:r>
        <w:rPr>
          <w:sz w:val="24"/>
          <w:szCs w:val="24"/>
        </w:rPr>
        <w:t xml:space="preserve"> </w:t>
      </w:r>
      <w:r w:rsidR="00BB2295">
        <w:rPr>
          <w:sz w:val="24"/>
          <w:szCs w:val="24"/>
        </w:rPr>
        <w:t xml:space="preserve"> </w:t>
      </w:r>
    </w:p>
    <w:tbl>
      <w:tblPr>
        <w:tblStyle w:val="TableGrid"/>
        <w:tblW w:w="0" w:type="auto"/>
        <w:tblInd w:w="720" w:type="dxa"/>
        <w:tblLook w:val="04A0"/>
      </w:tblPr>
      <w:tblGrid>
        <w:gridCol w:w="801"/>
        <w:gridCol w:w="2110"/>
        <w:gridCol w:w="915"/>
        <w:gridCol w:w="2069"/>
        <w:gridCol w:w="1143"/>
        <w:gridCol w:w="1818"/>
      </w:tblGrid>
      <w:tr w:rsidR="00B52024" w:rsidTr="00557388">
        <w:trPr>
          <w:trHeight w:val="768"/>
        </w:trPr>
        <w:tc>
          <w:tcPr>
            <w:tcW w:w="1154" w:type="dxa"/>
          </w:tcPr>
          <w:p w:rsidR="00116F63" w:rsidRDefault="00116F63" w:rsidP="004C7B9E">
            <w:pPr>
              <w:pStyle w:val="ListParagraph"/>
              <w:ind w:left="0"/>
              <w:rPr>
                <w:sz w:val="24"/>
                <w:szCs w:val="24"/>
              </w:rPr>
            </w:pPr>
            <w:r>
              <w:rPr>
                <w:sz w:val="24"/>
                <w:szCs w:val="24"/>
              </w:rPr>
              <w:t>Viral hepatitis</w:t>
            </w:r>
          </w:p>
        </w:tc>
        <w:tc>
          <w:tcPr>
            <w:tcW w:w="2850" w:type="dxa"/>
          </w:tcPr>
          <w:p w:rsidR="00116F63" w:rsidRDefault="00116F63" w:rsidP="004C7B9E">
            <w:pPr>
              <w:pStyle w:val="ListParagraph"/>
              <w:ind w:left="0"/>
              <w:rPr>
                <w:sz w:val="24"/>
                <w:szCs w:val="24"/>
              </w:rPr>
            </w:pPr>
            <w:r>
              <w:rPr>
                <w:sz w:val="24"/>
                <w:szCs w:val="24"/>
              </w:rPr>
              <w:t xml:space="preserve">Mode of transmission </w:t>
            </w:r>
          </w:p>
        </w:tc>
        <w:tc>
          <w:tcPr>
            <w:tcW w:w="1301" w:type="dxa"/>
          </w:tcPr>
          <w:p w:rsidR="00116F63" w:rsidRDefault="00116F63" w:rsidP="004C7B9E">
            <w:pPr>
              <w:pStyle w:val="ListParagraph"/>
              <w:ind w:left="0"/>
              <w:rPr>
                <w:sz w:val="24"/>
                <w:szCs w:val="24"/>
              </w:rPr>
            </w:pPr>
            <w:r>
              <w:rPr>
                <w:sz w:val="24"/>
                <w:szCs w:val="24"/>
              </w:rPr>
              <w:t xml:space="preserve">Incubation period </w:t>
            </w:r>
          </w:p>
        </w:tc>
        <w:tc>
          <w:tcPr>
            <w:tcW w:w="953" w:type="dxa"/>
          </w:tcPr>
          <w:p w:rsidR="00116F63" w:rsidRDefault="00116F63" w:rsidP="004C7B9E">
            <w:pPr>
              <w:pStyle w:val="ListParagraph"/>
              <w:ind w:left="0"/>
              <w:rPr>
                <w:sz w:val="24"/>
                <w:szCs w:val="24"/>
              </w:rPr>
            </w:pPr>
            <w:r>
              <w:rPr>
                <w:sz w:val="24"/>
                <w:szCs w:val="24"/>
              </w:rPr>
              <w:t xml:space="preserve">Higher risk group </w:t>
            </w:r>
          </w:p>
        </w:tc>
        <w:tc>
          <w:tcPr>
            <w:tcW w:w="1274" w:type="dxa"/>
          </w:tcPr>
          <w:p w:rsidR="00116F63" w:rsidRDefault="00116F63" w:rsidP="004C7B9E">
            <w:pPr>
              <w:pStyle w:val="ListParagraph"/>
              <w:ind w:left="0"/>
              <w:rPr>
                <w:sz w:val="24"/>
                <w:szCs w:val="24"/>
              </w:rPr>
            </w:pPr>
            <w:r>
              <w:rPr>
                <w:sz w:val="24"/>
                <w:szCs w:val="24"/>
              </w:rPr>
              <w:t xml:space="preserve">Sign and symptoms </w:t>
            </w:r>
          </w:p>
        </w:tc>
        <w:tc>
          <w:tcPr>
            <w:tcW w:w="1324" w:type="dxa"/>
          </w:tcPr>
          <w:p w:rsidR="00116F63" w:rsidRDefault="00116F63" w:rsidP="004C7B9E">
            <w:pPr>
              <w:pStyle w:val="ListParagraph"/>
              <w:ind w:left="0"/>
              <w:rPr>
                <w:sz w:val="24"/>
                <w:szCs w:val="24"/>
              </w:rPr>
            </w:pPr>
            <w:r>
              <w:rPr>
                <w:sz w:val="24"/>
                <w:szCs w:val="24"/>
              </w:rPr>
              <w:t xml:space="preserve">Prevention </w:t>
            </w:r>
          </w:p>
        </w:tc>
      </w:tr>
      <w:tr w:rsidR="00B52024" w:rsidTr="00557388">
        <w:tc>
          <w:tcPr>
            <w:tcW w:w="1154" w:type="dxa"/>
          </w:tcPr>
          <w:p w:rsidR="00116F63" w:rsidRDefault="00116F63" w:rsidP="004C7B9E">
            <w:pPr>
              <w:pStyle w:val="ListParagraph"/>
              <w:ind w:left="0"/>
              <w:rPr>
                <w:sz w:val="24"/>
                <w:szCs w:val="24"/>
              </w:rPr>
            </w:pPr>
            <w:r>
              <w:rPr>
                <w:sz w:val="24"/>
                <w:szCs w:val="24"/>
              </w:rPr>
              <w:t>Hepatitis A</w:t>
            </w:r>
          </w:p>
        </w:tc>
        <w:tc>
          <w:tcPr>
            <w:tcW w:w="2850" w:type="dxa"/>
          </w:tcPr>
          <w:p w:rsidR="00116F63" w:rsidRDefault="00557388" w:rsidP="00557388">
            <w:pPr>
              <w:pStyle w:val="ListParagraph"/>
              <w:numPr>
                <w:ilvl w:val="0"/>
                <w:numId w:val="5"/>
              </w:numPr>
              <w:rPr>
                <w:sz w:val="24"/>
                <w:szCs w:val="24"/>
              </w:rPr>
            </w:pPr>
            <w:r>
              <w:rPr>
                <w:sz w:val="24"/>
                <w:szCs w:val="24"/>
              </w:rPr>
              <w:t>Fecal-oral</w:t>
            </w:r>
          </w:p>
          <w:p w:rsidR="00557388" w:rsidRDefault="00557388" w:rsidP="00557388">
            <w:pPr>
              <w:pStyle w:val="ListParagraph"/>
              <w:numPr>
                <w:ilvl w:val="0"/>
                <w:numId w:val="5"/>
              </w:numPr>
              <w:rPr>
                <w:sz w:val="24"/>
                <w:szCs w:val="24"/>
              </w:rPr>
            </w:pPr>
            <w:r>
              <w:rPr>
                <w:sz w:val="24"/>
                <w:szCs w:val="24"/>
              </w:rPr>
              <w:t>Poor sanitation</w:t>
            </w:r>
          </w:p>
          <w:p w:rsidR="00557388" w:rsidRDefault="00557388" w:rsidP="00557388">
            <w:pPr>
              <w:pStyle w:val="ListParagraph"/>
              <w:numPr>
                <w:ilvl w:val="0"/>
                <w:numId w:val="5"/>
              </w:numPr>
              <w:rPr>
                <w:sz w:val="24"/>
                <w:szCs w:val="24"/>
              </w:rPr>
            </w:pPr>
            <w:r>
              <w:rPr>
                <w:sz w:val="24"/>
                <w:szCs w:val="24"/>
              </w:rPr>
              <w:t xml:space="preserve">Waterborne </w:t>
            </w:r>
          </w:p>
          <w:p w:rsidR="00557388" w:rsidRDefault="00557388" w:rsidP="00557388">
            <w:pPr>
              <w:pStyle w:val="ListParagraph"/>
              <w:numPr>
                <w:ilvl w:val="0"/>
                <w:numId w:val="5"/>
              </w:numPr>
              <w:rPr>
                <w:sz w:val="24"/>
                <w:szCs w:val="24"/>
              </w:rPr>
            </w:pPr>
            <w:r>
              <w:rPr>
                <w:sz w:val="24"/>
                <w:szCs w:val="24"/>
              </w:rPr>
              <w:t>Foodborne</w:t>
            </w:r>
          </w:p>
          <w:p w:rsidR="00557388" w:rsidRDefault="00557388" w:rsidP="00557388">
            <w:pPr>
              <w:pStyle w:val="ListParagraph"/>
              <w:numPr>
                <w:ilvl w:val="0"/>
                <w:numId w:val="5"/>
              </w:numPr>
              <w:rPr>
                <w:sz w:val="24"/>
                <w:szCs w:val="24"/>
              </w:rPr>
            </w:pPr>
            <w:r>
              <w:rPr>
                <w:sz w:val="24"/>
                <w:szCs w:val="24"/>
              </w:rPr>
              <w:t>Oral-</w:t>
            </w:r>
            <w:r>
              <w:rPr>
                <w:sz w:val="24"/>
                <w:szCs w:val="24"/>
              </w:rPr>
              <w:lastRenderedPageBreak/>
              <w:t xml:space="preserve">anal contact </w:t>
            </w:r>
          </w:p>
          <w:p w:rsidR="00557388" w:rsidRDefault="00557388" w:rsidP="00557388">
            <w:pPr>
              <w:pStyle w:val="ListParagraph"/>
              <w:ind w:left="1080"/>
              <w:rPr>
                <w:sz w:val="24"/>
                <w:szCs w:val="24"/>
              </w:rPr>
            </w:pPr>
          </w:p>
        </w:tc>
        <w:tc>
          <w:tcPr>
            <w:tcW w:w="1301" w:type="dxa"/>
          </w:tcPr>
          <w:p w:rsidR="00116F63" w:rsidRDefault="00557388" w:rsidP="004C7B9E">
            <w:pPr>
              <w:pStyle w:val="ListParagraph"/>
              <w:ind w:left="0"/>
              <w:rPr>
                <w:sz w:val="24"/>
                <w:szCs w:val="24"/>
              </w:rPr>
            </w:pPr>
            <w:r>
              <w:rPr>
                <w:sz w:val="24"/>
                <w:szCs w:val="24"/>
              </w:rPr>
              <w:lastRenderedPageBreak/>
              <w:t>2-6 week</w:t>
            </w:r>
          </w:p>
        </w:tc>
        <w:tc>
          <w:tcPr>
            <w:tcW w:w="953" w:type="dxa"/>
          </w:tcPr>
          <w:p w:rsidR="004C5C9A" w:rsidRDefault="004C5C9A" w:rsidP="004C5C9A">
            <w:pPr>
              <w:pStyle w:val="ListParagraph"/>
              <w:numPr>
                <w:ilvl w:val="0"/>
                <w:numId w:val="10"/>
              </w:numPr>
              <w:rPr>
                <w:sz w:val="24"/>
                <w:szCs w:val="24"/>
              </w:rPr>
            </w:pPr>
            <w:r w:rsidRPr="004C5C9A">
              <w:rPr>
                <w:sz w:val="24"/>
                <w:szCs w:val="24"/>
              </w:rPr>
              <w:t>T</w:t>
            </w:r>
            <w:r>
              <w:rPr>
                <w:sz w:val="24"/>
                <w:szCs w:val="24"/>
              </w:rPr>
              <w:t>raveller</w:t>
            </w:r>
          </w:p>
          <w:p w:rsidR="00116F63" w:rsidRDefault="004C5C9A" w:rsidP="004C5C9A">
            <w:pPr>
              <w:pStyle w:val="ListParagraph"/>
              <w:numPr>
                <w:ilvl w:val="0"/>
                <w:numId w:val="10"/>
              </w:numPr>
              <w:rPr>
                <w:sz w:val="24"/>
                <w:szCs w:val="24"/>
              </w:rPr>
            </w:pPr>
            <w:r>
              <w:rPr>
                <w:sz w:val="24"/>
                <w:szCs w:val="24"/>
              </w:rPr>
              <w:t xml:space="preserve">Gay </w:t>
            </w:r>
          </w:p>
          <w:p w:rsidR="004C5C9A" w:rsidRDefault="004C5C9A" w:rsidP="004C5C9A">
            <w:pPr>
              <w:pStyle w:val="ListParagraph"/>
              <w:numPr>
                <w:ilvl w:val="0"/>
                <w:numId w:val="10"/>
              </w:numPr>
              <w:rPr>
                <w:sz w:val="24"/>
                <w:szCs w:val="24"/>
              </w:rPr>
            </w:pPr>
            <w:r>
              <w:rPr>
                <w:sz w:val="24"/>
                <w:szCs w:val="24"/>
              </w:rPr>
              <w:t xml:space="preserve">Iv drug user </w:t>
            </w:r>
          </w:p>
          <w:p w:rsidR="004C5C9A" w:rsidRDefault="004C5C9A" w:rsidP="004C5C9A">
            <w:pPr>
              <w:pStyle w:val="ListParagraph"/>
              <w:numPr>
                <w:ilvl w:val="0"/>
                <w:numId w:val="10"/>
              </w:numPr>
              <w:rPr>
                <w:sz w:val="24"/>
                <w:szCs w:val="24"/>
              </w:rPr>
            </w:pPr>
            <w:r>
              <w:rPr>
                <w:sz w:val="24"/>
                <w:szCs w:val="24"/>
              </w:rPr>
              <w:t>Day care staffs</w:t>
            </w:r>
          </w:p>
          <w:p w:rsidR="004C5C9A" w:rsidRPr="004C5C9A" w:rsidRDefault="004C5C9A" w:rsidP="004C5C9A">
            <w:pPr>
              <w:pStyle w:val="ListParagraph"/>
              <w:numPr>
                <w:ilvl w:val="0"/>
                <w:numId w:val="10"/>
              </w:numPr>
              <w:rPr>
                <w:sz w:val="24"/>
                <w:szCs w:val="24"/>
              </w:rPr>
            </w:pPr>
            <w:r>
              <w:rPr>
                <w:sz w:val="24"/>
                <w:szCs w:val="24"/>
              </w:rPr>
              <w:t>Health person</w:t>
            </w:r>
            <w:r>
              <w:rPr>
                <w:sz w:val="24"/>
                <w:szCs w:val="24"/>
              </w:rPr>
              <w:lastRenderedPageBreak/>
              <w:t xml:space="preserve">nel </w:t>
            </w:r>
          </w:p>
        </w:tc>
        <w:tc>
          <w:tcPr>
            <w:tcW w:w="1274" w:type="dxa"/>
          </w:tcPr>
          <w:p w:rsidR="00116F63" w:rsidRDefault="00557388" w:rsidP="004C7B9E">
            <w:pPr>
              <w:pStyle w:val="ListParagraph"/>
              <w:ind w:left="0"/>
              <w:rPr>
                <w:sz w:val="24"/>
                <w:szCs w:val="24"/>
              </w:rPr>
            </w:pPr>
            <w:r>
              <w:rPr>
                <w:sz w:val="24"/>
                <w:szCs w:val="24"/>
              </w:rPr>
              <w:lastRenderedPageBreak/>
              <w:t>Headache, malasia, fatigue, anorexia, fever, jaundice, dark urine,</w:t>
            </w:r>
            <w:r w:rsidR="004C5C9A">
              <w:rPr>
                <w:sz w:val="24"/>
                <w:szCs w:val="24"/>
              </w:rPr>
              <w:t xml:space="preserve"> tender </w:t>
            </w:r>
            <w:r w:rsidR="004C5C9A">
              <w:rPr>
                <w:sz w:val="24"/>
                <w:szCs w:val="24"/>
              </w:rPr>
              <w:lastRenderedPageBreak/>
              <w:t>liver</w:t>
            </w:r>
          </w:p>
        </w:tc>
        <w:tc>
          <w:tcPr>
            <w:tcW w:w="1324" w:type="dxa"/>
          </w:tcPr>
          <w:p w:rsidR="004C5C9A" w:rsidRDefault="004C5C9A" w:rsidP="004C7B9E">
            <w:pPr>
              <w:pStyle w:val="ListParagraph"/>
              <w:ind w:left="0"/>
              <w:rPr>
                <w:sz w:val="24"/>
                <w:szCs w:val="24"/>
              </w:rPr>
            </w:pPr>
            <w:r>
              <w:rPr>
                <w:sz w:val="24"/>
                <w:szCs w:val="24"/>
              </w:rPr>
              <w:lastRenderedPageBreak/>
              <w:t>Personal hygiene, immunization</w:t>
            </w:r>
          </w:p>
          <w:p w:rsidR="00116F63" w:rsidRDefault="004C5C9A" w:rsidP="004C7B9E">
            <w:pPr>
              <w:pStyle w:val="ListParagraph"/>
              <w:ind w:left="0"/>
              <w:rPr>
                <w:sz w:val="24"/>
                <w:szCs w:val="24"/>
              </w:rPr>
            </w:pPr>
            <w:r>
              <w:rPr>
                <w:sz w:val="24"/>
                <w:szCs w:val="24"/>
              </w:rPr>
              <w:t xml:space="preserve"> </w:t>
            </w:r>
          </w:p>
          <w:p w:rsidR="004C5C9A" w:rsidRDefault="004C5C9A" w:rsidP="004C7B9E">
            <w:pPr>
              <w:pStyle w:val="ListParagraph"/>
              <w:ind w:left="0"/>
              <w:rPr>
                <w:sz w:val="24"/>
                <w:szCs w:val="24"/>
              </w:rPr>
            </w:pPr>
          </w:p>
        </w:tc>
      </w:tr>
      <w:tr w:rsidR="00B52024" w:rsidTr="00557388">
        <w:tc>
          <w:tcPr>
            <w:tcW w:w="1154" w:type="dxa"/>
          </w:tcPr>
          <w:p w:rsidR="00116F63" w:rsidRDefault="00B52024" w:rsidP="004C7B9E">
            <w:pPr>
              <w:pStyle w:val="ListParagraph"/>
              <w:ind w:left="0"/>
              <w:rPr>
                <w:sz w:val="24"/>
                <w:szCs w:val="24"/>
              </w:rPr>
            </w:pPr>
            <w:r>
              <w:rPr>
                <w:sz w:val="24"/>
                <w:szCs w:val="24"/>
              </w:rPr>
              <w:lastRenderedPageBreak/>
              <w:t>Hepatitis B</w:t>
            </w:r>
          </w:p>
        </w:tc>
        <w:tc>
          <w:tcPr>
            <w:tcW w:w="2850" w:type="dxa"/>
          </w:tcPr>
          <w:p w:rsidR="00116F63" w:rsidRDefault="00B52024" w:rsidP="00B52024">
            <w:pPr>
              <w:pStyle w:val="ListParagraph"/>
              <w:numPr>
                <w:ilvl w:val="0"/>
                <w:numId w:val="11"/>
              </w:numPr>
              <w:rPr>
                <w:sz w:val="24"/>
                <w:szCs w:val="24"/>
              </w:rPr>
            </w:pPr>
            <w:r>
              <w:rPr>
                <w:sz w:val="24"/>
                <w:szCs w:val="24"/>
              </w:rPr>
              <w:t>Sexual contact</w:t>
            </w:r>
          </w:p>
          <w:p w:rsidR="00B52024" w:rsidRDefault="00B52024" w:rsidP="00B52024">
            <w:pPr>
              <w:pStyle w:val="ListParagraph"/>
              <w:numPr>
                <w:ilvl w:val="0"/>
                <w:numId w:val="11"/>
              </w:numPr>
              <w:rPr>
                <w:sz w:val="24"/>
                <w:szCs w:val="24"/>
              </w:rPr>
            </w:pPr>
            <w:r>
              <w:rPr>
                <w:sz w:val="24"/>
                <w:szCs w:val="24"/>
              </w:rPr>
              <w:t>Blood transfusion</w:t>
            </w:r>
          </w:p>
          <w:p w:rsidR="00B52024" w:rsidRDefault="00B52024" w:rsidP="00B52024">
            <w:pPr>
              <w:pStyle w:val="ListParagraph"/>
              <w:numPr>
                <w:ilvl w:val="0"/>
                <w:numId w:val="11"/>
              </w:numPr>
              <w:rPr>
                <w:sz w:val="24"/>
                <w:szCs w:val="24"/>
              </w:rPr>
            </w:pPr>
            <w:r>
              <w:rPr>
                <w:sz w:val="24"/>
                <w:szCs w:val="24"/>
              </w:rPr>
              <w:t xml:space="preserve">Mother to neonate </w:t>
            </w:r>
          </w:p>
        </w:tc>
        <w:tc>
          <w:tcPr>
            <w:tcW w:w="1301" w:type="dxa"/>
          </w:tcPr>
          <w:p w:rsidR="00116F63" w:rsidRDefault="00B52024" w:rsidP="004C7B9E">
            <w:pPr>
              <w:pStyle w:val="ListParagraph"/>
              <w:ind w:left="0"/>
              <w:rPr>
                <w:sz w:val="24"/>
                <w:szCs w:val="24"/>
              </w:rPr>
            </w:pPr>
            <w:r>
              <w:rPr>
                <w:sz w:val="24"/>
                <w:szCs w:val="24"/>
              </w:rPr>
              <w:t>28- 160 days</w:t>
            </w:r>
          </w:p>
        </w:tc>
        <w:tc>
          <w:tcPr>
            <w:tcW w:w="953" w:type="dxa"/>
          </w:tcPr>
          <w:p w:rsidR="00116F63" w:rsidRDefault="00B52024" w:rsidP="00B52024">
            <w:pPr>
              <w:pStyle w:val="ListParagraph"/>
              <w:numPr>
                <w:ilvl w:val="0"/>
                <w:numId w:val="12"/>
              </w:numPr>
              <w:rPr>
                <w:sz w:val="24"/>
                <w:szCs w:val="24"/>
              </w:rPr>
            </w:pPr>
            <w:r>
              <w:rPr>
                <w:sz w:val="24"/>
                <w:szCs w:val="24"/>
              </w:rPr>
              <w:t>Unvaccinated people</w:t>
            </w:r>
          </w:p>
          <w:p w:rsidR="00B52024" w:rsidRDefault="00B52024" w:rsidP="00B52024">
            <w:pPr>
              <w:pStyle w:val="ListParagraph"/>
              <w:numPr>
                <w:ilvl w:val="0"/>
                <w:numId w:val="12"/>
              </w:numPr>
              <w:rPr>
                <w:sz w:val="24"/>
                <w:szCs w:val="24"/>
              </w:rPr>
            </w:pPr>
            <w:r>
              <w:rPr>
                <w:sz w:val="24"/>
                <w:szCs w:val="24"/>
              </w:rPr>
              <w:t>Gays</w:t>
            </w:r>
          </w:p>
          <w:p w:rsidR="00B52024" w:rsidRDefault="00B52024" w:rsidP="00B52024">
            <w:pPr>
              <w:pStyle w:val="ListParagraph"/>
              <w:numPr>
                <w:ilvl w:val="0"/>
                <w:numId w:val="12"/>
              </w:numPr>
              <w:rPr>
                <w:sz w:val="24"/>
                <w:szCs w:val="24"/>
              </w:rPr>
            </w:pPr>
            <w:r>
              <w:rPr>
                <w:sz w:val="24"/>
                <w:szCs w:val="24"/>
              </w:rPr>
              <w:t>Iv drug users</w:t>
            </w:r>
          </w:p>
          <w:p w:rsidR="00B52024" w:rsidRDefault="00B52024" w:rsidP="00B52024">
            <w:pPr>
              <w:pStyle w:val="ListParagraph"/>
              <w:numPr>
                <w:ilvl w:val="0"/>
                <w:numId w:val="12"/>
              </w:numPr>
              <w:rPr>
                <w:sz w:val="24"/>
                <w:szCs w:val="24"/>
              </w:rPr>
            </w:pPr>
            <w:r>
              <w:rPr>
                <w:sz w:val="24"/>
                <w:szCs w:val="24"/>
              </w:rPr>
              <w:t>STIs</w:t>
            </w:r>
          </w:p>
        </w:tc>
        <w:tc>
          <w:tcPr>
            <w:tcW w:w="1274" w:type="dxa"/>
          </w:tcPr>
          <w:p w:rsidR="00116F63" w:rsidRDefault="00B52024" w:rsidP="004C7B9E">
            <w:pPr>
              <w:pStyle w:val="ListParagraph"/>
              <w:ind w:left="0"/>
              <w:rPr>
                <w:sz w:val="24"/>
                <w:szCs w:val="24"/>
              </w:rPr>
            </w:pPr>
            <w:r>
              <w:rPr>
                <w:sz w:val="24"/>
                <w:szCs w:val="24"/>
              </w:rPr>
              <w:t xml:space="preserve">Rashes, abdominal pain, anorexia, arthralgia, dsypepsia, aching, malaisia, </w:t>
            </w:r>
          </w:p>
        </w:tc>
        <w:tc>
          <w:tcPr>
            <w:tcW w:w="1324" w:type="dxa"/>
          </w:tcPr>
          <w:p w:rsidR="00116F63" w:rsidRDefault="00B52024" w:rsidP="00B52024">
            <w:pPr>
              <w:pStyle w:val="ListParagraph"/>
              <w:numPr>
                <w:ilvl w:val="0"/>
                <w:numId w:val="13"/>
              </w:numPr>
              <w:rPr>
                <w:sz w:val="24"/>
                <w:szCs w:val="24"/>
              </w:rPr>
            </w:pPr>
            <w:r>
              <w:rPr>
                <w:sz w:val="24"/>
                <w:szCs w:val="24"/>
              </w:rPr>
              <w:t>Screening of donor blood</w:t>
            </w:r>
          </w:p>
          <w:p w:rsidR="00B52024" w:rsidRDefault="00B52024" w:rsidP="00B52024">
            <w:pPr>
              <w:pStyle w:val="ListParagraph"/>
              <w:numPr>
                <w:ilvl w:val="0"/>
                <w:numId w:val="13"/>
              </w:numPr>
              <w:rPr>
                <w:sz w:val="24"/>
                <w:szCs w:val="24"/>
              </w:rPr>
            </w:pPr>
            <w:r>
              <w:rPr>
                <w:sz w:val="24"/>
                <w:szCs w:val="24"/>
              </w:rPr>
              <w:t>Use of disposable syringe</w:t>
            </w:r>
          </w:p>
          <w:p w:rsidR="00B52024" w:rsidRDefault="00B52024" w:rsidP="00B52024">
            <w:pPr>
              <w:pStyle w:val="ListParagraph"/>
              <w:numPr>
                <w:ilvl w:val="0"/>
                <w:numId w:val="13"/>
              </w:numPr>
              <w:rPr>
                <w:sz w:val="24"/>
                <w:szCs w:val="24"/>
              </w:rPr>
            </w:pPr>
            <w:r>
              <w:rPr>
                <w:sz w:val="24"/>
                <w:szCs w:val="24"/>
              </w:rPr>
              <w:t>Infection control (PPE)</w:t>
            </w:r>
          </w:p>
        </w:tc>
      </w:tr>
      <w:tr w:rsidR="00B52024" w:rsidTr="00557388">
        <w:tc>
          <w:tcPr>
            <w:tcW w:w="1154" w:type="dxa"/>
          </w:tcPr>
          <w:p w:rsidR="00116F63" w:rsidRDefault="00AE6CFF" w:rsidP="004C7B9E">
            <w:pPr>
              <w:pStyle w:val="ListParagraph"/>
              <w:ind w:left="0"/>
              <w:rPr>
                <w:sz w:val="24"/>
                <w:szCs w:val="24"/>
              </w:rPr>
            </w:pPr>
            <w:r>
              <w:rPr>
                <w:sz w:val="24"/>
                <w:szCs w:val="24"/>
              </w:rPr>
              <w:t>Hepatitis c</w:t>
            </w:r>
          </w:p>
        </w:tc>
        <w:tc>
          <w:tcPr>
            <w:tcW w:w="2850" w:type="dxa"/>
          </w:tcPr>
          <w:p w:rsidR="00116F63" w:rsidRDefault="00B47861" w:rsidP="00B47861">
            <w:pPr>
              <w:pStyle w:val="ListParagraph"/>
              <w:numPr>
                <w:ilvl w:val="0"/>
                <w:numId w:val="16"/>
              </w:numPr>
              <w:rPr>
                <w:sz w:val="24"/>
                <w:szCs w:val="24"/>
              </w:rPr>
            </w:pPr>
            <w:r>
              <w:rPr>
                <w:sz w:val="24"/>
                <w:szCs w:val="24"/>
              </w:rPr>
              <w:t>Mother to child</w:t>
            </w:r>
          </w:p>
          <w:p w:rsidR="00B47861" w:rsidRDefault="00B47861" w:rsidP="00B47861">
            <w:pPr>
              <w:pStyle w:val="ListParagraph"/>
              <w:numPr>
                <w:ilvl w:val="0"/>
                <w:numId w:val="16"/>
              </w:numPr>
              <w:rPr>
                <w:sz w:val="24"/>
                <w:szCs w:val="24"/>
              </w:rPr>
            </w:pPr>
            <w:r>
              <w:rPr>
                <w:sz w:val="24"/>
                <w:szCs w:val="24"/>
              </w:rPr>
              <w:t xml:space="preserve">Multiple sexual partner </w:t>
            </w:r>
          </w:p>
          <w:p w:rsidR="00B47861" w:rsidRDefault="00B47861" w:rsidP="00B47861">
            <w:pPr>
              <w:pStyle w:val="ListParagraph"/>
              <w:numPr>
                <w:ilvl w:val="0"/>
                <w:numId w:val="16"/>
              </w:numPr>
              <w:rPr>
                <w:sz w:val="24"/>
                <w:szCs w:val="24"/>
              </w:rPr>
            </w:pPr>
            <w:r>
              <w:rPr>
                <w:sz w:val="24"/>
                <w:szCs w:val="24"/>
              </w:rPr>
              <w:t xml:space="preserve">Blood transfusion </w:t>
            </w:r>
          </w:p>
        </w:tc>
        <w:tc>
          <w:tcPr>
            <w:tcW w:w="1301" w:type="dxa"/>
          </w:tcPr>
          <w:p w:rsidR="00116F63" w:rsidRDefault="00AE6CFF" w:rsidP="004C7B9E">
            <w:pPr>
              <w:pStyle w:val="ListParagraph"/>
              <w:ind w:left="0"/>
              <w:rPr>
                <w:sz w:val="24"/>
                <w:szCs w:val="24"/>
              </w:rPr>
            </w:pPr>
            <w:r>
              <w:rPr>
                <w:sz w:val="24"/>
                <w:szCs w:val="24"/>
              </w:rPr>
              <w:t>15-160 days</w:t>
            </w:r>
          </w:p>
        </w:tc>
        <w:tc>
          <w:tcPr>
            <w:tcW w:w="953" w:type="dxa"/>
          </w:tcPr>
          <w:p w:rsidR="00AE6CFF" w:rsidRDefault="00B47861" w:rsidP="00B47861">
            <w:pPr>
              <w:pStyle w:val="ListParagraph"/>
              <w:numPr>
                <w:ilvl w:val="0"/>
                <w:numId w:val="17"/>
              </w:numPr>
              <w:rPr>
                <w:sz w:val="24"/>
                <w:szCs w:val="24"/>
              </w:rPr>
            </w:pPr>
            <w:r>
              <w:rPr>
                <w:sz w:val="24"/>
                <w:szCs w:val="24"/>
              </w:rPr>
              <w:t xml:space="preserve">Recipient of blood and organ product </w:t>
            </w:r>
          </w:p>
          <w:p w:rsidR="00B47861" w:rsidRDefault="00B47861" w:rsidP="00B47861">
            <w:pPr>
              <w:pStyle w:val="ListParagraph"/>
              <w:numPr>
                <w:ilvl w:val="0"/>
                <w:numId w:val="17"/>
              </w:numPr>
              <w:rPr>
                <w:sz w:val="24"/>
                <w:szCs w:val="24"/>
              </w:rPr>
            </w:pPr>
            <w:r>
              <w:rPr>
                <w:sz w:val="24"/>
                <w:szCs w:val="24"/>
              </w:rPr>
              <w:t>Hemodialysis patient</w:t>
            </w:r>
          </w:p>
          <w:p w:rsidR="00B47861" w:rsidRDefault="00B47861" w:rsidP="00B47861">
            <w:pPr>
              <w:pStyle w:val="ListParagraph"/>
              <w:numPr>
                <w:ilvl w:val="0"/>
                <w:numId w:val="17"/>
              </w:numPr>
              <w:rPr>
                <w:sz w:val="24"/>
                <w:szCs w:val="24"/>
              </w:rPr>
            </w:pPr>
            <w:r>
              <w:rPr>
                <w:sz w:val="24"/>
                <w:szCs w:val="24"/>
              </w:rPr>
              <w:t>Health personnal</w:t>
            </w:r>
          </w:p>
          <w:p w:rsidR="00B47861" w:rsidRPr="00B47861" w:rsidRDefault="00B47861" w:rsidP="00B47861">
            <w:pPr>
              <w:pStyle w:val="ListParagraph"/>
              <w:numPr>
                <w:ilvl w:val="0"/>
                <w:numId w:val="17"/>
              </w:numPr>
              <w:rPr>
                <w:sz w:val="24"/>
                <w:szCs w:val="24"/>
              </w:rPr>
            </w:pPr>
            <w:r>
              <w:rPr>
                <w:sz w:val="24"/>
                <w:szCs w:val="24"/>
              </w:rPr>
              <w:t xml:space="preserve">Iv drug user </w:t>
            </w:r>
          </w:p>
        </w:tc>
        <w:tc>
          <w:tcPr>
            <w:tcW w:w="1274" w:type="dxa"/>
          </w:tcPr>
          <w:p w:rsidR="00116F63" w:rsidRDefault="00AE6CFF" w:rsidP="004C7B9E">
            <w:pPr>
              <w:pStyle w:val="ListParagraph"/>
              <w:ind w:left="0"/>
              <w:rPr>
                <w:sz w:val="24"/>
                <w:szCs w:val="24"/>
              </w:rPr>
            </w:pPr>
            <w:r>
              <w:rPr>
                <w:sz w:val="24"/>
                <w:szCs w:val="24"/>
              </w:rPr>
              <w:t>It usually remain asymptomatic for long time</w:t>
            </w:r>
          </w:p>
        </w:tc>
        <w:tc>
          <w:tcPr>
            <w:tcW w:w="1324" w:type="dxa"/>
          </w:tcPr>
          <w:p w:rsidR="00116F63" w:rsidRDefault="00B47861" w:rsidP="00AE6CFF">
            <w:pPr>
              <w:pStyle w:val="ListParagraph"/>
              <w:numPr>
                <w:ilvl w:val="0"/>
                <w:numId w:val="15"/>
              </w:numPr>
              <w:rPr>
                <w:sz w:val="24"/>
                <w:szCs w:val="24"/>
              </w:rPr>
            </w:pPr>
            <w:r>
              <w:rPr>
                <w:sz w:val="24"/>
                <w:szCs w:val="24"/>
              </w:rPr>
              <w:t>Avoid alcohol</w:t>
            </w:r>
          </w:p>
          <w:p w:rsidR="00B47861" w:rsidRDefault="00B47861" w:rsidP="00AE6CFF">
            <w:pPr>
              <w:pStyle w:val="ListParagraph"/>
              <w:numPr>
                <w:ilvl w:val="0"/>
                <w:numId w:val="15"/>
              </w:numPr>
              <w:rPr>
                <w:sz w:val="24"/>
                <w:szCs w:val="24"/>
              </w:rPr>
            </w:pPr>
            <w:r>
              <w:rPr>
                <w:sz w:val="24"/>
                <w:szCs w:val="24"/>
              </w:rPr>
              <w:t xml:space="preserve">Screening of blood donor </w:t>
            </w:r>
          </w:p>
        </w:tc>
      </w:tr>
      <w:tr w:rsidR="00B52024" w:rsidTr="00557388">
        <w:tc>
          <w:tcPr>
            <w:tcW w:w="1154" w:type="dxa"/>
          </w:tcPr>
          <w:p w:rsidR="00116F63" w:rsidRDefault="00B47861" w:rsidP="004C7B9E">
            <w:pPr>
              <w:pStyle w:val="ListParagraph"/>
              <w:ind w:left="0"/>
              <w:rPr>
                <w:sz w:val="24"/>
                <w:szCs w:val="24"/>
              </w:rPr>
            </w:pPr>
            <w:r>
              <w:rPr>
                <w:sz w:val="24"/>
                <w:szCs w:val="24"/>
              </w:rPr>
              <w:t>Hepatitis D</w:t>
            </w:r>
          </w:p>
        </w:tc>
        <w:tc>
          <w:tcPr>
            <w:tcW w:w="2850" w:type="dxa"/>
          </w:tcPr>
          <w:p w:rsidR="00116F63" w:rsidRDefault="00B47861" w:rsidP="004C7B9E">
            <w:pPr>
              <w:pStyle w:val="ListParagraph"/>
              <w:ind w:left="0"/>
              <w:rPr>
                <w:sz w:val="24"/>
                <w:szCs w:val="24"/>
              </w:rPr>
            </w:pPr>
            <w:r>
              <w:rPr>
                <w:sz w:val="24"/>
                <w:szCs w:val="24"/>
              </w:rPr>
              <w:t>Similar to hepatitis B</w:t>
            </w:r>
          </w:p>
        </w:tc>
        <w:tc>
          <w:tcPr>
            <w:tcW w:w="1301" w:type="dxa"/>
          </w:tcPr>
          <w:p w:rsidR="00116F63" w:rsidRDefault="00B47861" w:rsidP="004C7B9E">
            <w:pPr>
              <w:pStyle w:val="ListParagraph"/>
              <w:ind w:left="0"/>
              <w:rPr>
                <w:sz w:val="24"/>
                <w:szCs w:val="24"/>
              </w:rPr>
            </w:pPr>
            <w:r>
              <w:rPr>
                <w:sz w:val="24"/>
                <w:szCs w:val="24"/>
              </w:rPr>
              <w:t>--------</w:t>
            </w:r>
          </w:p>
        </w:tc>
        <w:tc>
          <w:tcPr>
            <w:tcW w:w="953" w:type="dxa"/>
          </w:tcPr>
          <w:p w:rsidR="00116F63" w:rsidRDefault="00B47861" w:rsidP="004C7B9E">
            <w:pPr>
              <w:pStyle w:val="ListParagraph"/>
              <w:ind w:left="0"/>
              <w:rPr>
                <w:sz w:val="24"/>
                <w:szCs w:val="24"/>
              </w:rPr>
            </w:pPr>
            <w:r>
              <w:rPr>
                <w:sz w:val="24"/>
                <w:szCs w:val="24"/>
              </w:rPr>
              <w:t>Similar to hepatitis B</w:t>
            </w:r>
          </w:p>
        </w:tc>
        <w:tc>
          <w:tcPr>
            <w:tcW w:w="1274" w:type="dxa"/>
          </w:tcPr>
          <w:p w:rsidR="00116F63" w:rsidRDefault="00B47861" w:rsidP="004C7B9E">
            <w:pPr>
              <w:pStyle w:val="ListParagraph"/>
              <w:ind w:left="0"/>
              <w:rPr>
                <w:sz w:val="24"/>
                <w:szCs w:val="24"/>
              </w:rPr>
            </w:pPr>
            <w:r>
              <w:rPr>
                <w:sz w:val="24"/>
                <w:szCs w:val="24"/>
              </w:rPr>
              <w:t>Similar to hepatitis B</w:t>
            </w:r>
          </w:p>
        </w:tc>
        <w:tc>
          <w:tcPr>
            <w:tcW w:w="1324" w:type="dxa"/>
          </w:tcPr>
          <w:p w:rsidR="00116F63" w:rsidRDefault="00B47861" w:rsidP="004C7B9E">
            <w:pPr>
              <w:pStyle w:val="ListParagraph"/>
              <w:ind w:left="0"/>
              <w:rPr>
                <w:sz w:val="24"/>
                <w:szCs w:val="24"/>
              </w:rPr>
            </w:pPr>
            <w:r>
              <w:rPr>
                <w:sz w:val="24"/>
                <w:szCs w:val="24"/>
              </w:rPr>
              <w:t>Similar to hepatitis B</w:t>
            </w:r>
          </w:p>
        </w:tc>
      </w:tr>
      <w:tr w:rsidR="00B52024" w:rsidTr="00557388">
        <w:tc>
          <w:tcPr>
            <w:tcW w:w="1154" w:type="dxa"/>
          </w:tcPr>
          <w:p w:rsidR="00116F63" w:rsidRDefault="0011611B" w:rsidP="004C7B9E">
            <w:pPr>
              <w:pStyle w:val="ListParagraph"/>
              <w:ind w:left="0"/>
              <w:rPr>
                <w:sz w:val="24"/>
                <w:szCs w:val="24"/>
              </w:rPr>
            </w:pPr>
            <w:r>
              <w:rPr>
                <w:sz w:val="24"/>
                <w:szCs w:val="24"/>
              </w:rPr>
              <w:t xml:space="preserve">Hepatitis E </w:t>
            </w:r>
          </w:p>
        </w:tc>
        <w:tc>
          <w:tcPr>
            <w:tcW w:w="2850" w:type="dxa"/>
          </w:tcPr>
          <w:p w:rsidR="00116F63" w:rsidRDefault="0011611B" w:rsidP="0011611B">
            <w:pPr>
              <w:pStyle w:val="ListParagraph"/>
              <w:numPr>
                <w:ilvl w:val="0"/>
                <w:numId w:val="18"/>
              </w:numPr>
              <w:rPr>
                <w:sz w:val="24"/>
                <w:szCs w:val="24"/>
              </w:rPr>
            </w:pPr>
            <w:r>
              <w:rPr>
                <w:sz w:val="24"/>
                <w:szCs w:val="24"/>
              </w:rPr>
              <w:t xml:space="preserve">Fecal- oral route </w:t>
            </w:r>
          </w:p>
          <w:p w:rsidR="0011611B" w:rsidRDefault="0011611B" w:rsidP="0011611B">
            <w:pPr>
              <w:pStyle w:val="ListParagraph"/>
              <w:numPr>
                <w:ilvl w:val="0"/>
                <w:numId w:val="18"/>
              </w:numPr>
              <w:rPr>
                <w:sz w:val="24"/>
                <w:szCs w:val="24"/>
              </w:rPr>
            </w:pPr>
            <w:r>
              <w:rPr>
                <w:sz w:val="24"/>
                <w:szCs w:val="24"/>
              </w:rPr>
              <w:t>Contam</w:t>
            </w:r>
            <w:r>
              <w:rPr>
                <w:sz w:val="24"/>
                <w:szCs w:val="24"/>
              </w:rPr>
              <w:lastRenderedPageBreak/>
              <w:t xml:space="preserve">inated water </w:t>
            </w:r>
          </w:p>
          <w:p w:rsidR="0011611B" w:rsidRDefault="0011611B" w:rsidP="0011611B">
            <w:pPr>
              <w:pStyle w:val="ListParagraph"/>
              <w:numPr>
                <w:ilvl w:val="0"/>
                <w:numId w:val="18"/>
              </w:numPr>
              <w:rPr>
                <w:sz w:val="24"/>
                <w:szCs w:val="24"/>
              </w:rPr>
            </w:pPr>
            <w:r>
              <w:rPr>
                <w:sz w:val="24"/>
                <w:szCs w:val="24"/>
              </w:rPr>
              <w:t xml:space="preserve">Poor sanitation </w:t>
            </w:r>
          </w:p>
          <w:p w:rsidR="0011611B" w:rsidRDefault="0011611B" w:rsidP="0011611B">
            <w:pPr>
              <w:pStyle w:val="ListParagraph"/>
              <w:ind w:left="1080"/>
              <w:rPr>
                <w:sz w:val="24"/>
                <w:szCs w:val="24"/>
              </w:rPr>
            </w:pPr>
          </w:p>
          <w:p w:rsidR="0011611B" w:rsidRDefault="0011611B" w:rsidP="0011611B">
            <w:pPr>
              <w:pStyle w:val="ListParagraph"/>
              <w:ind w:left="1080"/>
              <w:rPr>
                <w:sz w:val="24"/>
                <w:szCs w:val="24"/>
              </w:rPr>
            </w:pPr>
          </w:p>
        </w:tc>
        <w:tc>
          <w:tcPr>
            <w:tcW w:w="1301" w:type="dxa"/>
          </w:tcPr>
          <w:p w:rsidR="00116F63" w:rsidRDefault="0011611B" w:rsidP="004C7B9E">
            <w:pPr>
              <w:pStyle w:val="ListParagraph"/>
              <w:ind w:left="0"/>
              <w:rPr>
                <w:sz w:val="24"/>
                <w:szCs w:val="24"/>
              </w:rPr>
            </w:pPr>
            <w:r>
              <w:rPr>
                <w:sz w:val="24"/>
                <w:szCs w:val="24"/>
              </w:rPr>
              <w:lastRenderedPageBreak/>
              <w:t xml:space="preserve">15-65 days </w:t>
            </w:r>
          </w:p>
        </w:tc>
        <w:tc>
          <w:tcPr>
            <w:tcW w:w="953" w:type="dxa"/>
          </w:tcPr>
          <w:p w:rsidR="00116F63" w:rsidRDefault="009C02A4" w:rsidP="004C7B9E">
            <w:pPr>
              <w:pStyle w:val="ListParagraph"/>
              <w:ind w:left="0"/>
              <w:rPr>
                <w:sz w:val="24"/>
                <w:szCs w:val="24"/>
              </w:rPr>
            </w:pPr>
            <w:r>
              <w:rPr>
                <w:sz w:val="24"/>
                <w:szCs w:val="24"/>
              </w:rPr>
              <w:t>Similar to Hepatitis A</w:t>
            </w:r>
          </w:p>
        </w:tc>
        <w:tc>
          <w:tcPr>
            <w:tcW w:w="1274" w:type="dxa"/>
          </w:tcPr>
          <w:p w:rsidR="00116F63" w:rsidRDefault="009C02A4" w:rsidP="004C7B9E">
            <w:pPr>
              <w:pStyle w:val="ListParagraph"/>
              <w:ind w:left="0"/>
              <w:rPr>
                <w:sz w:val="24"/>
                <w:szCs w:val="24"/>
              </w:rPr>
            </w:pPr>
            <w:r>
              <w:rPr>
                <w:sz w:val="24"/>
                <w:szCs w:val="24"/>
              </w:rPr>
              <w:t>Similar to hepatitis A</w:t>
            </w:r>
          </w:p>
        </w:tc>
        <w:tc>
          <w:tcPr>
            <w:tcW w:w="1324" w:type="dxa"/>
          </w:tcPr>
          <w:p w:rsidR="00116F63" w:rsidRDefault="0011611B" w:rsidP="004C7B9E">
            <w:pPr>
              <w:pStyle w:val="ListParagraph"/>
              <w:ind w:left="0"/>
              <w:rPr>
                <w:sz w:val="24"/>
                <w:szCs w:val="24"/>
              </w:rPr>
            </w:pPr>
            <w:r>
              <w:rPr>
                <w:sz w:val="24"/>
                <w:szCs w:val="24"/>
              </w:rPr>
              <w:t>Personal hygiene (hand washing)</w:t>
            </w:r>
          </w:p>
        </w:tc>
      </w:tr>
    </w:tbl>
    <w:p w:rsidR="00434757" w:rsidRPr="00CA6C5E" w:rsidRDefault="00434757" w:rsidP="004C7B9E">
      <w:pPr>
        <w:pStyle w:val="ListParagraph"/>
        <w:rPr>
          <w:sz w:val="24"/>
          <w:szCs w:val="24"/>
        </w:rPr>
      </w:pPr>
    </w:p>
    <w:p w:rsidR="009F34AF" w:rsidRPr="009F34AF" w:rsidRDefault="009F34AF" w:rsidP="009F34AF">
      <w:pPr>
        <w:ind w:left="360"/>
        <w:rPr>
          <w:b/>
          <w:sz w:val="24"/>
          <w:szCs w:val="24"/>
        </w:rPr>
      </w:pPr>
    </w:p>
    <w:p w:rsidR="000A4EAE" w:rsidRPr="00C65835" w:rsidRDefault="000A4EAE" w:rsidP="005E2C76">
      <w:pPr>
        <w:pStyle w:val="ListParagraph"/>
        <w:rPr>
          <w:b/>
          <w:sz w:val="24"/>
          <w:szCs w:val="24"/>
        </w:rPr>
      </w:pPr>
    </w:p>
    <w:p w:rsidR="000A4EAE" w:rsidRPr="000A4EAE" w:rsidRDefault="000A4EAE">
      <w:pPr>
        <w:rPr>
          <w:b/>
          <w:sz w:val="28"/>
          <w:szCs w:val="28"/>
        </w:rPr>
      </w:pPr>
      <w:r>
        <w:rPr>
          <w:b/>
          <w:sz w:val="28"/>
          <w:szCs w:val="28"/>
        </w:rPr>
        <w:tab/>
      </w:r>
    </w:p>
    <w:sectPr w:rsidR="000A4EAE" w:rsidRPr="000A4EAE" w:rsidSect="00B8324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3D0" w:rsidRDefault="005B03D0" w:rsidP="00B52024">
      <w:pPr>
        <w:spacing w:after="0" w:line="240" w:lineRule="auto"/>
      </w:pPr>
      <w:r>
        <w:separator/>
      </w:r>
    </w:p>
  </w:endnote>
  <w:endnote w:type="continuationSeparator" w:id="1">
    <w:p w:rsidR="005B03D0" w:rsidRDefault="005B03D0" w:rsidP="00B52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3D0" w:rsidRDefault="005B03D0" w:rsidP="00B52024">
      <w:pPr>
        <w:spacing w:after="0" w:line="240" w:lineRule="auto"/>
      </w:pPr>
      <w:r>
        <w:separator/>
      </w:r>
    </w:p>
  </w:footnote>
  <w:footnote w:type="continuationSeparator" w:id="1">
    <w:p w:rsidR="005B03D0" w:rsidRDefault="005B03D0" w:rsidP="00B52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93B"/>
    <w:multiLevelType w:val="hybridMultilevel"/>
    <w:tmpl w:val="459CFDE8"/>
    <w:lvl w:ilvl="0" w:tplc="B41AF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1E16"/>
    <w:multiLevelType w:val="hybridMultilevel"/>
    <w:tmpl w:val="F83A8374"/>
    <w:lvl w:ilvl="0" w:tplc="514C2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57E0"/>
    <w:multiLevelType w:val="hybridMultilevel"/>
    <w:tmpl w:val="F99C750A"/>
    <w:lvl w:ilvl="0" w:tplc="C4604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A07EA"/>
    <w:multiLevelType w:val="hybridMultilevel"/>
    <w:tmpl w:val="7604E6B4"/>
    <w:lvl w:ilvl="0" w:tplc="56A21E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5985"/>
    <w:multiLevelType w:val="hybridMultilevel"/>
    <w:tmpl w:val="CE7299CC"/>
    <w:lvl w:ilvl="0" w:tplc="CF023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1D2F"/>
    <w:multiLevelType w:val="hybridMultilevel"/>
    <w:tmpl w:val="3614FA24"/>
    <w:lvl w:ilvl="0" w:tplc="B6046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72E98"/>
    <w:multiLevelType w:val="hybridMultilevel"/>
    <w:tmpl w:val="574C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027E7"/>
    <w:multiLevelType w:val="hybridMultilevel"/>
    <w:tmpl w:val="ED3A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35A31"/>
    <w:multiLevelType w:val="hybridMultilevel"/>
    <w:tmpl w:val="D5F0EEB8"/>
    <w:lvl w:ilvl="0" w:tplc="F3B4E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A761D"/>
    <w:multiLevelType w:val="hybridMultilevel"/>
    <w:tmpl w:val="99F850CE"/>
    <w:lvl w:ilvl="0" w:tplc="B5224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B33DF"/>
    <w:multiLevelType w:val="hybridMultilevel"/>
    <w:tmpl w:val="3B42A98E"/>
    <w:lvl w:ilvl="0" w:tplc="13DE8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76F26"/>
    <w:multiLevelType w:val="hybridMultilevel"/>
    <w:tmpl w:val="8E18CE44"/>
    <w:lvl w:ilvl="0" w:tplc="ACEA2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22596"/>
    <w:multiLevelType w:val="hybridMultilevel"/>
    <w:tmpl w:val="265CFC88"/>
    <w:lvl w:ilvl="0" w:tplc="76B21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45919"/>
    <w:multiLevelType w:val="hybridMultilevel"/>
    <w:tmpl w:val="D7D0FCF8"/>
    <w:lvl w:ilvl="0" w:tplc="16FE5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F23E1"/>
    <w:multiLevelType w:val="hybridMultilevel"/>
    <w:tmpl w:val="03CE33DE"/>
    <w:lvl w:ilvl="0" w:tplc="FACE5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A3660"/>
    <w:multiLevelType w:val="hybridMultilevel"/>
    <w:tmpl w:val="D918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30496"/>
    <w:multiLevelType w:val="hybridMultilevel"/>
    <w:tmpl w:val="2C2ABA62"/>
    <w:lvl w:ilvl="0" w:tplc="83AA9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65385"/>
    <w:multiLevelType w:val="hybridMultilevel"/>
    <w:tmpl w:val="DF7C28FC"/>
    <w:lvl w:ilvl="0" w:tplc="F0E67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17"/>
  </w:num>
  <w:num w:numId="6">
    <w:abstractNumId w:val="15"/>
  </w:num>
  <w:num w:numId="7">
    <w:abstractNumId w:val="9"/>
  </w:num>
  <w:num w:numId="8">
    <w:abstractNumId w:val="14"/>
  </w:num>
  <w:num w:numId="9">
    <w:abstractNumId w:val="5"/>
  </w:num>
  <w:num w:numId="10">
    <w:abstractNumId w:val="16"/>
  </w:num>
  <w:num w:numId="11">
    <w:abstractNumId w:val="10"/>
  </w:num>
  <w:num w:numId="12">
    <w:abstractNumId w:val="8"/>
  </w:num>
  <w:num w:numId="13">
    <w:abstractNumId w:val="13"/>
  </w:num>
  <w:num w:numId="14">
    <w:abstractNumId w:val="11"/>
  </w:num>
  <w:num w:numId="15">
    <w:abstractNumId w:val="12"/>
  </w:num>
  <w:num w:numId="16">
    <w:abstractNumId w:val="0"/>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A4EAE"/>
    <w:rsid w:val="000A4EAE"/>
    <w:rsid w:val="000E4110"/>
    <w:rsid w:val="0011611B"/>
    <w:rsid w:val="00116F63"/>
    <w:rsid w:val="0020692A"/>
    <w:rsid w:val="00217328"/>
    <w:rsid w:val="003C75EA"/>
    <w:rsid w:val="00434757"/>
    <w:rsid w:val="00497FD6"/>
    <w:rsid w:val="004C5C9A"/>
    <w:rsid w:val="004C7B9E"/>
    <w:rsid w:val="00557388"/>
    <w:rsid w:val="005B03D0"/>
    <w:rsid w:val="005E2C76"/>
    <w:rsid w:val="005E74F3"/>
    <w:rsid w:val="00623350"/>
    <w:rsid w:val="006E7572"/>
    <w:rsid w:val="00915FDC"/>
    <w:rsid w:val="00934974"/>
    <w:rsid w:val="009C02A4"/>
    <w:rsid w:val="009D04CF"/>
    <w:rsid w:val="009F34AF"/>
    <w:rsid w:val="00A002AF"/>
    <w:rsid w:val="00A8656C"/>
    <w:rsid w:val="00AE6CFF"/>
    <w:rsid w:val="00B40946"/>
    <w:rsid w:val="00B47861"/>
    <w:rsid w:val="00B52024"/>
    <w:rsid w:val="00B8324A"/>
    <w:rsid w:val="00BB2295"/>
    <w:rsid w:val="00C65835"/>
    <w:rsid w:val="00C92A97"/>
    <w:rsid w:val="00CA6C5E"/>
    <w:rsid w:val="00D65D32"/>
    <w:rsid w:val="00DD131E"/>
    <w:rsid w:val="00E12F7E"/>
    <w:rsid w:val="00E86270"/>
    <w:rsid w:val="00EF2573"/>
    <w:rsid w:val="00F96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35"/>
    <w:pPr>
      <w:ind w:left="720"/>
      <w:contextualSpacing/>
    </w:pPr>
  </w:style>
  <w:style w:type="table" w:styleId="TableGrid">
    <w:name w:val="Table Grid"/>
    <w:basedOn w:val="TableNormal"/>
    <w:uiPriority w:val="39"/>
    <w:rsid w:val="00934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2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024"/>
  </w:style>
  <w:style w:type="paragraph" w:styleId="Footer">
    <w:name w:val="footer"/>
    <w:basedOn w:val="Normal"/>
    <w:link w:val="FooterChar"/>
    <w:uiPriority w:val="99"/>
    <w:semiHidden/>
    <w:unhideWhenUsed/>
    <w:rsid w:val="00B520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B176-D0A1-4BB3-8421-660A5325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14</cp:revision>
  <dcterms:created xsi:type="dcterms:W3CDTF">2020-05-07T07:31:00Z</dcterms:created>
  <dcterms:modified xsi:type="dcterms:W3CDTF">2020-05-09T06:21:00Z</dcterms:modified>
</cp:coreProperties>
</file>