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FE55DA" w14:textId="7B995053" w:rsidR="003C4057" w:rsidRPr="00AB13CD" w:rsidRDefault="00110043" w:rsidP="00AB13CD">
      <w:pPr>
        <w:spacing w:line="360" w:lineRule="auto"/>
        <w:rPr>
          <w:rFonts w:ascii="Times New Roman" w:eastAsia="Times New Roman" w:hAnsi="Times New Roman" w:cs="Times New Roman"/>
          <w:b/>
          <w:bCs/>
          <w:color w:val="121212"/>
          <w:sz w:val="24"/>
        </w:rPr>
      </w:pPr>
      <w:r w:rsidRPr="00AB13CD">
        <w:rPr>
          <w:rFonts w:ascii="Times New Roman" w:eastAsia="Times New Roman" w:hAnsi="Times New Roman" w:cs="Times New Roman"/>
          <w:b/>
          <w:bCs/>
          <w:color w:val="121212"/>
          <w:sz w:val="24"/>
        </w:rPr>
        <w:t>M</w:t>
      </w:r>
      <w:r w:rsidR="00AB13CD" w:rsidRPr="00AB13CD">
        <w:rPr>
          <w:rFonts w:ascii="Times New Roman" w:eastAsia="Times New Roman" w:hAnsi="Times New Roman" w:cs="Times New Roman"/>
          <w:b/>
          <w:bCs/>
          <w:color w:val="121212"/>
          <w:sz w:val="24"/>
        </w:rPr>
        <w:t>ATRIC NO</w:t>
      </w:r>
      <w:r w:rsidRPr="00AB13CD">
        <w:rPr>
          <w:rFonts w:ascii="Times New Roman" w:eastAsia="Times New Roman" w:hAnsi="Times New Roman" w:cs="Times New Roman"/>
          <w:b/>
          <w:bCs/>
          <w:color w:val="121212"/>
          <w:sz w:val="24"/>
        </w:rPr>
        <w:t>.:17/</w:t>
      </w:r>
      <w:r w:rsidR="008C1A54">
        <w:rPr>
          <w:rFonts w:ascii="Times New Roman" w:eastAsia="Times New Roman" w:hAnsi="Times New Roman" w:cs="Times New Roman"/>
          <w:b/>
          <w:bCs/>
          <w:color w:val="121212"/>
          <w:sz w:val="24"/>
        </w:rPr>
        <w:t>LAW</w:t>
      </w:r>
      <w:r w:rsidRPr="00AB13CD">
        <w:rPr>
          <w:rFonts w:ascii="Times New Roman" w:eastAsia="Times New Roman" w:hAnsi="Times New Roman" w:cs="Times New Roman"/>
          <w:b/>
          <w:bCs/>
          <w:color w:val="121212"/>
          <w:sz w:val="24"/>
        </w:rPr>
        <w:t>01/087</w:t>
      </w:r>
    </w:p>
    <w:p w14:paraId="1A305866" w14:textId="5695BA20" w:rsidR="003C4057" w:rsidRPr="00AB13CD" w:rsidRDefault="00AB13CD" w:rsidP="00AB13CD">
      <w:pPr>
        <w:spacing w:line="360" w:lineRule="auto"/>
        <w:rPr>
          <w:rFonts w:ascii="Times New Roman" w:eastAsia="Times New Roman" w:hAnsi="Times New Roman" w:cs="Times New Roman"/>
          <w:b/>
          <w:bCs/>
          <w:color w:val="121212"/>
          <w:sz w:val="24"/>
        </w:rPr>
      </w:pPr>
      <w:r w:rsidRPr="00AB13CD">
        <w:rPr>
          <w:rFonts w:ascii="Times New Roman" w:eastAsia="Times New Roman" w:hAnsi="Times New Roman" w:cs="Times New Roman"/>
          <w:b/>
          <w:bCs/>
          <w:color w:val="121212"/>
          <w:sz w:val="24"/>
        </w:rPr>
        <w:t>NAME</w:t>
      </w:r>
      <w:r w:rsidR="00110043" w:rsidRPr="00AB13CD">
        <w:rPr>
          <w:rFonts w:ascii="Times New Roman" w:eastAsia="Times New Roman" w:hAnsi="Times New Roman" w:cs="Times New Roman"/>
          <w:b/>
          <w:bCs/>
          <w:color w:val="121212"/>
          <w:sz w:val="24"/>
        </w:rPr>
        <w:t>: D</w:t>
      </w:r>
      <w:r w:rsidRPr="00AB13CD">
        <w:rPr>
          <w:rFonts w:ascii="Times New Roman" w:eastAsia="Times New Roman" w:hAnsi="Times New Roman" w:cs="Times New Roman"/>
          <w:b/>
          <w:bCs/>
          <w:color w:val="121212"/>
          <w:sz w:val="24"/>
        </w:rPr>
        <w:t>APPA PROMISE IBIM</w:t>
      </w:r>
    </w:p>
    <w:p w14:paraId="4BBC107A" w14:textId="6F1D4964" w:rsidR="003C4057" w:rsidRPr="00AB13CD" w:rsidRDefault="00AB13CD" w:rsidP="00AB13CD">
      <w:pPr>
        <w:spacing w:line="360" w:lineRule="auto"/>
        <w:rPr>
          <w:rFonts w:ascii="Times New Roman" w:eastAsia="Times New Roman" w:hAnsi="Times New Roman" w:cs="Times New Roman"/>
          <w:b/>
          <w:bCs/>
          <w:color w:val="121212"/>
          <w:sz w:val="24"/>
        </w:rPr>
      </w:pPr>
      <w:r w:rsidRPr="00AB13CD">
        <w:rPr>
          <w:rFonts w:ascii="Times New Roman" w:eastAsia="Times New Roman" w:hAnsi="Times New Roman" w:cs="Times New Roman"/>
          <w:b/>
          <w:bCs/>
          <w:color w:val="121212"/>
          <w:sz w:val="24"/>
        </w:rPr>
        <w:t>COURSE CODE</w:t>
      </w:r>
      <w:r w:rsidR="00110043" w:rsidRPr="00AB13CD">
        <w:rPr>
          <w:rFonts w:ascii="Times New Roman" w:eastAsia="Times New Roman" w:hAnsi="Times New Roman" w:cs="Times New Roman"/>
          <w:b/>
          <w:bCs/>
          <w:color w:val="121212"/>
          <w:sz w:val="24"/>
        </w:rPr>
        <w:t>: LPB 302</w:t>
      </w:r>
    </w:p>
    <w:p w14:paraId="08D106D8" w14:textId="64AC420E" w:rsidR="003C4057" w:rsidRDefault="00AB13CD" w:rsidP="00AB13CD">
      <w:pPr>
        <w:spacing w:line="360" w:lineRule="auto"/>
        <w:rPr>
          <w:rFonts w:ascii="Times New Roman" w:eastAsia="Times New Roman" w:hAnsi="Times New Roman" w:cs="Times New Roman"/>
          <w:b/>
          <w:bCs/>
          <w:color w:val="121212"/>
          <w:sz w:val="24"/>
        </w:rPr>
      </w:pPr>
      <w:r w:rsidRPr="00AB13CD">
        <w:rPr>
          <w:rFonts w:ascii="Times New Roman" w:eastAsia="Times New Roman" w:hAnsi="Times New Roman" w:cs="Times New Roman"/>
          <w:b/>
          <w:bCs/>
          <w:color w:val="121212"/>
          <w:sz w:val="24"/>
        </w:rPr>
        <w:t>COURSE TITLE</w:t>
      </w:r>
      <w:r w:rsidR="00110043" w:rsidRPr="00AB13CD">
        <w:rPr>
          <w:rFonts w:ascii="Times New Roman" w:eastAsia="Times New Roman" w:hAnsi="Times New Roman" w:cs="Times New Roman"/>
          <w:b/>
          <w:bCs/>
          <w:color w:val="121212"/>
          <w:sz w:val="24"/>
        </w:rPr>
        <w:t>: L</w:t>
      </w:r>
      <w:r w:rsidRPr="00AB13CD">
        <w:rPr>
          <w:rFonts w:ascii="Times New Roman" w:eastAsia="Times New Roman" w:hAnsi="Times New Roman" w:cs="Times New Roman"/>
          <w:b/>
          <w:bCs/>
          <w:color w:val="121212"/>
          <w:sz w:val="24"/>
        </w:rPr>
        <w:t>AW OF TORTS</w:t>
      </w:r>
      <w:r w:rsidR="00110043" w:rsidRPr="00AB13CD">
        <w:rPr>
          <w:rFonts w:ascii="Times New Roman" w:eastAsia="Times New Roman" w:hAnsi="Times New Roman" w:cs="Times New Roman"/>
          <w:b/>
          <w:bCs/>
          <w:color w:val="121212"/>
          <w:sz w:val="24"/>
        </w:rPr>
        <w:t xml:space="preserve"> II</w:t>
      </w:r>
    </w:p>
    <w:p w14:paraId="3F6EFB50" w14:textId="2DF97683" w:rsidR="00AB13CD" w:rsidRDefault="00AB13CD" w:rsidP="00AB13CD">
      <w:pPr>
        <w:spacing w:line="360" w:lineRule="auto"/>
        <w:rPr>
          <w:rFonts w:ascii="Times New Roman" w:eastAsia="Times New Roman" w:hAnsi="Times New Roman" w:cs="Times New Roman"/>
          <w:b/>
          <w:bCs/>
          <w:color w:val="121212"/>
          <w:sz w:val="24"/>
        </w:rPr>
      </w:pPr>
      <w:r>
        <w:rPr>
          <w:rFonts w:ascii="Times New Roman" w:eastAsia="Times New Roman" w:hAnsi="Times New Roman" w:cs="Times New Roman"/>
          <w:b/>
          <w:bCs/>
          <w:color w:val="121212"/>
          <w:sz w:val="24"/>
        </w:rPr>
        <w:t>DUE DATE: 08/05/2020</w:t>
      </w:r>
    </w:p>
    <w:p w14:paraId="564441D3" w14:textId="37E59EC7" w:rsidR="00AB13CD" w:rsidRDefault="00AB13CD" w:rsidP="00AB13CD">
      <w:pPr>
        <w:spacing w:line="360" w:lineRule="auto"/>
        <w:rPr>
          <w:rFonts w:ascii="Times New Roman" w:eastAsia="Times New Roman" w:hAnsi="Times New Roman" w:cs="Times New Roman"/>
          <w:b/>
          <w:bCs/>
          <w:color w:val="121212"/>
          <w:sz w:val="24"/>
        </w:rPr>
      </w:pPr>
      <w:r>
        <w:rPr>
          <w:rFonts w:ascii="Times New Roman" w:eastAsia="Times New Roman" w:hAnsi="Times New Roman" w:cs="Times New Roman"/>
          <w:b/>
          <w:bCs/>
          <w:color w:val="121212"/>
          <w:sz w:val="24"/>
        </w:rPr>
        <w:t>LECTURER: MRS APARA</w:t>
      </w:r>
    </w:p>
    <w:p w14:paraId="7F090A7C" w14:textId="471CD60B" w:rsidR="00AB13CD" w:rsidRDefault="00AB13CD" w:rsidP="00AB13CD">
      <w:pPr>
        <w:spacing w:line="360" w:lineRule="auto"/>
        <w:rPr>
          <w:rFonts w:ascii="Times New Roman" w:eastAsia="Times New Roman" w:hAnsi="Times New Roman" w:cs="Times New Roman"/>
          <w:b/>
          <w:bCs/>
          <w:color w:val="121212"/>
          <w:sz w:val="24"/>
        </w:rPr>
      </w:pPr>
      <w:r>
        <w:rPr>
          <w:rFonts w:ascii="Times New Roman" w:eastAsia="Times New Roman" w:hAnsi="Times New Roman" w:cs="Times New Roman"/>
          <w:b/>
          <w:bCs/>
          <w:color w:val="121212"/>
          <w:sz w:val="24"/>
        </w:rPr>
        <w:t xml:space="preserve">QUESTION: DISCUSS THE RELEVANCE OF </w:t>
      </w:r>
      <w:r w:rsidR="00257380">
        <w:rPr>
          <w:rFonts w:ascii="Times New Roman" w:eastAsia="Times New Roman" w:hAnsi="Times New Roman" w:cs="Times New Roman"/>
          <w:b/>
          <w:bCs/>
          <w:color w:val="121212"/>
          <w:sz w:val="24"/>
        </w:rPr>
        <w:t>P</w:t>
      </w:r>
      <w:r>
        <w:rPr>
          <w:rFonts w:ascii="Times New Roman" w:eastAsia="Times New Roman" w:hAnsi="Times New Roman" w:cs="Times New Roman"/>
          <w:b/>
          <w:bCs/>
          <w:color w:val="121212"/>
          <w:sz w:val="24"/>
        </w:rPr>
        <w:t>ASSING OFF AS A FORM OF ECONOMIC TORTS IN THE 21</w:t>
      </w:r>
      <w:r w:rsidRPr="00AB13CD">
        <w:rPr>
          <w:rFonts w:ascii="Times New Roman" w:eastAsia="Times New Roman" w:hAnsi="Times New Roman" w:cs="Times New Roman"/>
          <w:b/>
          <w:bCs/>
          <w:color w:val="121212"/>
          <w:sz w:val="24"/>
          <w:vertAlign w:val="superscript"/>
        </w:rPr>
        <w:t>ST</w:t>
      </w:r>
      <w:r>
        <w:rPr>
          <w:rFonts w:ascii="Times New Roman" w:eastAsia="Times New Roman" w:hAnsi="Times New Roman" w:cs="Times New Roman"/>
          <w:b/>
          <w:bCs/>
          <w:color w:val="121212"/>
          <w:sz w:val="24"/>
        </w:rPr>
        <w:t xml:space="preserve"> CENTURY NIGERIA.</w:t>
      </w:r>
    </w:p>
    <w:p w14:paraId="05A4B3AA" w14:textId="77777777" w:rsidR="00AB13CD" w:rsidRPr="00AB13CD" w:rsidRDefault="00AB13CD" w:rsidP="00AB13CD">
      <w:pPr>
        <w:spacing w:line="360" w:lineRule="auto"/>
        <w:rPr>
          <w:rFonts w:ascii="Times New Roman" w:eastAsia="Times New Roman" w:hAnsi="Times New Roman" w:cs="Times New Roman"/>
          <w:b/>
          <w:bCs/>
          <w:color w:val="121212"/>
          <w:sz w:val="24"/>
        </w:rPr>
      </w:pPr>
    </w:p>
    <w:p w14:paraId="56003CDF" w14:textId="77777777" w:rsidR="003C4057" w:rsidRPr="00AB13CD" w:rsidRDefault="003C4057" w:rsidP="00AB13CD">
      <w:pPr>
        <w:spacing w:line="360" w:lineRule="auto"/>
        <w:rPr>
          <w:rFonts w:ascii="Times New Roman" w:eastAsia="Times New Roman" w:hAnsi="Times New Roman" w:cs="Times New Roman"/>
          <w:b/>
          <w:bCs/>
          <w:color w:val="121212"/>
          <w:sz w:val="24"/>
        </w:rPr>
      </w:pPr>
    </w:p>
    <w:p w14:paraId="3B60B304" w14:textId="44EB51C8" w:rsidR="003C4057" w:rsidRDefault="003C4057" w:rsidP="006C35AB">
      <w:pPr>
        <w:rPr>
          <w:rFonts w:ascii="Times New Roman" w:eastAsia="Times New Roman" w:hAnsi="Times New Roman" w:cs="Times New Roman"/>
          <w:color w:val="121212"/>
          <w:sz w:val="24"/>
        </w:rPr>
      </w:pPr>
    </w:p>
    <w:p w14:paraId="07C06325" w14:textId="77777777" w:rsidR="003C4057" w:rsidRDefault="003C4057">
      <w:pPr>
        <w:jc w:val="center"/>
        <w:rPr>
          <w:rFonts w:ascii="Times New Roman" w:eastAsia="Times New Roman" w:hAnsi="Times New Roman" w:cs="Times New Roman"/>
          <w:color w:val="121212"/>
          <w:sz w:val="24"/>
        </w:rPr>
      </w:pPr>
    </w:p>
    <w:p w14:paraId="1D1329AC" w14:textId="77777777" w:rsidR="006C35AB" w:rsidRDefault="006C35AB" w:rsidP="00E0175B">
      <w:pPr>
        <w:spacing w:line="360" w:lineRule="auto"/>
        <w:jc w:val="left"/>
        <w:rPr>
          <w:rFonts w:ascii="Times New Roman" w:eastAsia="Times New Roman" w:hAnsi="Times New Roman" w:cs="Times New Roman"/>
          <w:color w:val="121212"/>
          <w:sz w:val="24"/>
        </w:rPr>
      </w:pPr>
    </w:p>
    <w:p w14:paraId="3EF60F17" w14:textId="77777777" w:rsidR="006C35AB" w:rsidRDefault="006C35AB" w:rsidP="00E0175B">
      <w:pPr>
        <w:spacing w:line="360" w:lineRule="auto"/>
        <w:jc w:val="left"/>
        <w:rPr>
          <w:rFonts w:ascii="Times New Roman" w:eastAsia="Times New Roman" w:hAnsi="Times New Roman" w:cs="Times New Roman"/>
          <w:color w:val="121212"/>
          <w:sz w:val="24"/>
        </w:rPr>
      </w:pPr>
    </w:p>
    <w:p w14:paraId="24D1C6BD" w14:textId="77777777" w:rsidR="006C35AB" w:rsidRDefault="006C35AB" w:rsidP="00E0175B">
      <w:pPr>
        <w:spacing w:line="360" w:lineRule="auto"/>
        <w:jc w:val="left"/>
        <w:rPr>
          <w:rFonts w:ascii="Times New Roman" w:eastAsia="Times New Roman" w:hAnsi="Times New Roman" w:cs="Times New Roman"/>
          <w:color w:val="121212"/>
          <w:sz w:val="24"/>
        </w:rPr>
      </w:pPr>
    </w:p>
    <w:p w14:paraId="12BF9462" w14:textId="77777777" w:rsidR="006C35AB" w:rsidRDefault="006C35AB" w:rsidP="00E0175B">
      <w:pPr>
        <w:spacing w:line="360" w:lineRule="auto"/>
        <w:jc w:val="left"/>
        <w:rPr>
          <w:rFonts w:ascii="Times New Roman" w:eastAsia="Times New Roman" w:hAnsi="Times New Roman" w:cs="Times New Roman"/>
          <w:color w:val="121212"/>
          <w:sz w:val="24"/>
        </w:rPr>
      </w:pPr>
    </w:p>
    <w:p w14:paraId="184BB88D" w14:textId="77777777" w:rsidR="006C35AB" w:rsidRDefault="006C35AB" w:rsidP="00E0175B">
      <w:pPr>
        <w:spacing w:line="360" w:lineRule="auto"/>
        <w:jc w:val="left"/>
        <w:rPr>
          <w:rFonts w:ascii="Times New Roman" w:eastAsia="Times New Roman" w:hAnsi="Times New Roman" w:cs="Times New Roman"/>
          <w:color w:val="121212"/>
          <w:sz w:val="24"/>
        </w:rPr>
      </w:pPr>
    </w:p>
    <w:p w14:paraId="3DFE8328" w14:textId="77777777" w:rsidR="006C35AB" w:rsidRDefault="006C35AB" w:rsidP="00E0175B">
      <w:pPr>
        <w:spacing w:line="360" w:lineRule="auto"/>
        <w:jc w:val="left"/>
        <w:rPr>
          <w:rFonts w:ascii="Times New Roman" w:eastAsia="Times New Roman" w:hAnsi="Times New Roman" w:cs="Times New Roman"/>
          <w:color w:val="121212"/>
          <w:sz w:val="24"/>
        </w:rPr>
      </w:pPr>
    </w:p>
    <w:p w14:paraId="0DBA7F3F" w14:textId="77777777" w:rsidR="006C35AB" w:rsidRDefault="006C35AB" w:rsidP="00E0175B">
      <w:pPr>
        <w:spacing w:line="360" w:lineRule="auto"/>
        <w:jc w:val="left"/>
        <w:rPr>
          <w:rFonts w:ascii="Times New Roman" w:eastAsia="Times New Roman" w:hAnsi="Times New Roman" w:cs="Times New Roman"/>
          <w:color w:val="121212"/>
          <w:sz w:val="24"/>
        </w:rPr>
      </w:pPr>
    </w:p>
    <w:p w14:paraId="75D9537F" w14:textId="77777777" w:rsidR="006C35AB" w:rsidRDefault="006C35AB" w:rsidP="00E0175B">
      <w:pPr>
        <w:spacing w:line="360" w:lineRule="auto"/>
        <w:jc w:val="left"/>
        <w:rPr>
          <w:rFonts w:ascii="Times New Roman" w:eastAsia="Times New Roman" w:hAnsi="Times New Roman" w:cs="Times New Roman"/>
          <w:color w:val="121212"/>
          <w:sz w:val="24"/>
        </w:rPr>
      </w:pPr>
    </w:p>
    <w:p w14:paraId="198EBFB4" w14:textId="77777777" w:rsidR="006C35AB" w:rsidRDefault="006C35AB" w:rsidP="00E0175B">
      <w:pPr>
        <w:spacing w:line="360" w:lineRule="auto"/>
        <w:jc w:val="left"/>
        <w:rPr>
          <w:rFonts w:ascii="Times New Roman" w:eastAsia="Times New Roman" w:hAnsi="Times New Roman" w:cs="Times New Roman"/>
          <w:color w:val="121212"/>
          <w:sz w:val="24"/>
        </w:rPr>
      </w:pPr>
    </w:p>
    <w:p w14:paraId="52D196D3" w14:textId="77777777" w:rsidR="006C35AB" w:rsidRDefault="006C35AB" w:rsidP="00E0175B">
      <w:pPr>
        <w:spacing w:line="360" w:lineRule="auto"/>
        <w:jc w:val="left"/>
        <w:rPr>
          <w:rFonts w:ascii="Times New Roman" w:eastAsia="Times New Roman" w:hAnsi="Times New Roman" w:cs="Times New Roman"/>
          <w:color w:val="121212"/>
          <w:sz w:val="24"/>
        </w:rPr>
      </w:pPr>
    </w:p>
    <w:p w14:paraId="64791661" w14:textId="77777777" w:rsidR="00761420" w:rsidRDefault="00761420" w:rsidP="00E0175B">
      <w:pPr>
        <w:spacing w:line="360" w:lineRule="auto"/>
        <w:jc w:val="left"/>
        <w:rPr>
          <w:rFonts w:ascii="Times New Roman" w:eastAsia="Times New Roman" w:hAnsi="Times New Roman" w:cs="Times New Roman"/>
          <w:color w:val="121212"/>
          <w:sz w:val="24"/>
        </w:rPr>
      </w:pPr>
    </w:p>
    <w:p w14:paraId="7AA828E0" w14:textId="3171593C" w:rsidR="003C4057" w:rsidRPr="006C35AB" w:rsidRDefault="00110043" w:rsidP="00E0175B">
      <w:pPr>
        <w:spacing w:line="360" w:lineRule="auto"/>
        <w:jc w:val="left"/>
        <w:rPr>
          <w:rFonts w:ascii="Times New Roman" w:eastAsia="Times New Roman" w:hAnsi="Times New Roman" w:cs="Times New Roman"/>
          <w:b/>
          <w:bCs/>
          <w:color w:val="121212"/>
          <w:sz w:val="24"/>
        </w:rPr>
      </w:pPr>
      <w:r w:rsidRPr="006C35AB">
        <w:rPr>
          <w:rFonts w:ascii="Times New Roman" w:eastAsia="Times New Roman" w:hAnsi="Times New Roman" w:cs="Times New Roman"/>
          <w:b/>
          <w:bCs/>
          <w:color w:val="121212"/>
          <w:sz w:val="24"/>
        </w:rPr>
        <w:lastRenderedPageBreak/>
        <w:t xml:space="preserve">WHAT IS AN ECONOMIC </w:t>
      </w:r>
      <w:r w:rsidR="006C35AB" w:rsidRPr="006C35AB">
        <w:rPr>
          <w:rFonts w:ascii="Times New Roman" w:eastAsia="Times New Roman" w:hAnsi="Times New Roman" w:cs="Times New Roman"/>
          <w:b/>
          <w:bCs/>
          <w:color w:val="121212"/>
          <w:sz w:val="24"/>
        </w:rPr>
        <w:t>TORT?</w:t>
      </w:r>
    </w:p>
    <w:p w14:paraId="2035208C" w14:textId="77777777" w:rsidR="003C4057" w:rsidRDefault="00110043" w:rsidP="00E0175B">
      <w:pPr>
        <w:spacing w:line="360" w:lineRule="auto"/>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An economic tort</w:t>
      </w:r>
      <w:r>
        <w:rPr>
          <w:rFonts w:ascii="Times New Roman" w:eastAsia="Times New Roman" w:hAnsi="Times New Roman" w:cs="Times New Roman"/>
          <w:color w:val="121212"/>
          <w:sz w:val="24"/>
          <w:shd w:val="clear" w:color="auto" w:fill="FFFFFF"/>
        </w:rPr>
        <w:t xml:space="preserve"> offer protection for a person’s trade or business from acts which the law considers to be unacceptable.</w:t>
      </w:r>
      <w:r>
        <w:rPr>
          <w:rFonts w:ascii="Times New Roman" w:eastAsia="Times New Roman" w:hAnsi="Times New Roman" w:cs="Times New Roman"/>
          <w:color w:val="121212"/>
          <w:sz w:val="24"/>
          <w:shd w:val="clear" w:color="auto" w:fill="FFFFFF"/>
        </w:rPr>
        <w:t xml:space="preserve"> Despite the fact that competition amongst businesses </w:t>
      </w:r>
      <w:r>
        <w:rPr>
          <w:rFonts w:ascii="Times New Roman" w:eastAsia="Times New Roman" w:hAnsi="Times New Roman" w:cs="Times New Roman"/>
          <w:color w:val="121212"/>
          <w:sz w:val="24"/>
          <w:shd w:val="clear" w:color="auto" w:fill="FFFFFF"/>
        </w:rPr>
        <w:t>is a fundamental element of business</w:t>
      </w:r>
      <w:r>
        <w:rPr>
          <w:rFonts w:ascii="Times New Roman" w:eastAsia="Times New Roman" w:hAnsi="Times New Roman" w:cs="Times New Roman"/>
          <w:color w:val="121212"/>
          <w:sz w:val="24"/>
          <w:shd w:val="clear" w:color="auto" w:fill="FFFFFF"/>
        </w:rPr>
        <w:t xml:space="preserve"> </w:t>
      </w:r>
      <w:r>
        <w:rPr>
          <w:rFonts w:ascii="Times New Roman" w:eastAsia="Times New Roman" w:hAnsi="Times New Roman" w:cs="Times New Roman"/>
          <w:color w:val="121212"/>
          <w:sz w:val="24"/>
          <w:shd w:val="clear" w:color="auto" w:fill="FFFFFF"/>
        </w:rPr>
        <w:t>and therefore to this extent, one business may succeed to the</w:t>
      </w:r>
      <w:r>
        <w:rPr>
          <w:rFonts w:ascii="Times New Roman" w:eastAsia="Times New Roman" w:hAnsi="Times New Roman" w:cs="Times New Roman"/>
          <w:color w:val="121212"/>
          <w:sz w:val="24"/>
          <w:shd w:val="clear" w:color="auto" w:fill="FFFFFF"/>
        </w:rPr>
        <w:t xml:space="preserve"> disadvantage of another; the economic torts seek to ensure that businesses are protected from acts of unacceptable interference.</w:t>
      </w:r>
    </w:p>
    <w:p w14:paraId="312E6869" w14:textId="735778D1" w:rsidR="003C4057" w:rsidRDefault="00110043" w:rsidP="00E0175B">
      <w:pPr>
        <w:spacing w:line="360" w:lineRule="auto"/>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 xml:space="preserve">Economic torts are torts which inflict </w:t>
      </w:r>
      <w:r>
        <w:rPr>
          <w:rFonts w:ascii="Times New Roman" w:eastAsia="Times New Roman" w:hAnsi="Times New Roman" w:cs="Times New Roman"/>
          <w:color w:val="121212"/>
          <w:sz w:val="24"/>
        </w:rPr>
        <w:t xml:space="preserve">economic and financial </w:t>
      </w:r>
      <w:r>
        <w:rPr>
          <w:rFonts w:ascii="Times New Roman" w:eastAsia="Times New Roman" w:hAnsi="Times New Roman" w:cs="Times New Roman"/>
          <w:color w:val="121212"/>
          <w:sz w:val="24"/>
        </w:rPr>
        <w:t>losses</w:t>
      </w:r>
      <w:r>
        <w:rPr>
          <w:rFonts w:ascii="Times New Roman" w:eastAsia="Times New Roman" w:hAnsi="Times New Roman" w:cs="Times New Roman"/>
          <w:color w:val="121212"/>
          <w:sz w:val="24"/>
        </w:rPr>
        <w:t xml:space="preserve">. </w:t>
      </w:r>
      <w:r>
        <w:rPr>
          <w:rFonts w:ascii="Times New Roman" w:eastAsia="Times New Roman" w:hAnsi="Times New Roman" w:cs="Times New Roman"/>
          <w:color w:val="121212"/>
          <w:sz w:val="24"/>
        </w:rPr>
        <w:t xml:space="preserve">Economic torts occur mainly in the economic, commercial </w:t>
      </w:r>
      <w:r>
        <w:rPr>
          <w:rFonts w:ascii="Times New Roman" w:eastAsia="Times New Roman" w:hAnsi="Times New Roman" w:cs="Times New Roman"/>
          <w:color w:val="121212"/>
          <w:sz w:val="24"/>
        </w:rPr>
        <w:t xml:space="preserve">or business sector of life. </w:t>
      </w:r>
      <w:r>
        <w:rPr>
          <w:rFonts w:ascii="Times New Roman" w:eastAsia="Times New Roman" w:hAnsi="Times New Roman" w:cs="Times New Roman"/>
          <w:color w:val="121212"/>
          <w:sz w:val="24"/>
        </w:rPr>
        <w:t xml:space="preserve">They are various forms of </w:t>
      </w:r>
      <w:r>
        <w:rPr>
          <w:rFonts w:ascii="Times New Roman" w:eastAsia="Times New Roman" w:hAnsi="Times New Roman" w:cs="Times New Roman"/>
          <w:color w:val="121212"/>
          <w:sz w:val="24"/>
        </w:rPr>
        <w:t>Economic torts</w:t>
      </w:r>
      <w:r>
        <w:rPr>
          <w:rFonts w:ascii="Times New Roman" w:eastAsia="Times New Roman" w:hAnsi="Times New Roman" w:cs="Times New Roman"/>
          <w:color w:val="121212"/>
          <w:sz w:val="24"/>
        </w:rPr>
        <w:t xml:space="preserve">, one of which is </w:t>
      </w:r>
      <w:r>
        <w:rPr>
          <w:rFonts w:ascii="Times New Roman" w:eastAsia="Times New Roman" w:hAnsi="Times New Roman" w:cs="Times New Roman"/>
          <w:color w:val="121212"/>
          <w:sz w:val="24"/>
        </w:rPr>
        <w:t>Passing off</w:t>
      </w:r>
      <w:r>
        <w:rPr>
          <w:rFonts w:ascii="Times New Roman" w:eastAsia="Times New Roman" w:hAnsi="Times New Roman" w:cs="Times New Roman"/>
          <w:color w:val="121212"/>
          <w:sz w:val="24"/>
        </w:rPr>
        <w:t>.</w:t>
      </w:r>
    </w:p>
    <w:p w14:paraId="7DC2E3F1" w14:textId="77777777" w:rsidR="00E0175B" w:rsidRDefault="00E0175B" w:rsidP="00E0175B">
      <w:pPr>
        <w:spacing w:line="360" w:lineRule="auto"/>
        <w:rPr>
          <w:rFonts w:ascii="Times New Roman" w:eastAsia="Times New Roman" w:hAnsi="Times New Roman" w:cs="Times New Roman"/>
          <w:color w:val="121212"/>
          <w:sz w:val="24"/>
        </w:rPr>
      </w:pPr>
    </w:p>
    <w:p w14:paraId="2AE77E5A" w14:textId="77777777" w:rsidR="003C4057" w:rsidRPr="006C35AB" w:rsidRDefault="00110043" w:rsidP="00E0175B">
      <w:pPr>
        <w:spacing w:line="360" w:lineRule="auto"/>
        <w:rPr>
          <w:rFonts w:ascii="Times New Roman" w:eastAsia="Times New Roman" w:hAnsi="Times New Roman" w:cs="Times New Roman"/>
          <w:b/>
          <w:bCs/>
          <w:color w:val="121212"/>
          <w:sz w:val="24"/>
        </w:rPr>
      </w:pPr>
      <w:r w:rsidRPr="006C35AB">
        <w:rPr>
          <w:rFonts w:ascii="Times New Roman" w:eastAsia="Times New Roman" w:hAnsi="Times New Roman" w:cs="Times New Roman"/>
          <w:b/>
          <w:bCs/>
          <w:color w:val="121212"/>
          <w:sz w:val="24"/>
        </w:rPr>
        <w:t>WHAT IS PASSING OFF?</w:t>
      </w:r>
    </w:p>
    <w:p w14:paraId="0DE6F9D9" w14:textId="1F0B75D1" w:rsidR="003C4057" w:rsidRDefault="00110043" w:rsidP="00E0175B">
      <w:pPr>
        <w:pStyle w:val="NormalWeb"/>
        <w:spacing w:beforeAutospacing="0" w:line="360" w:lineRule="auto"/>
        <w:rPr>
          <w:rFonts w:eastAsia="Times New Roman"/>
          <w:color w:val="121212"/>
        </w:rPr>
      </w:pPr>
      <w:r>
        <w:rPr>
          <w:rFonts w:eastAsia="Times New Roman"/>
          <w:color w:val="121212"/>
        </w:rPr>
        <w:t>Passing off is an act of misrepresentation. This is when a business/company misleads the public to falsely believe that their product/b</w:t>
      </w:r>
      <w:r>
        <w:rPr>
          <w:rFonts w:eastAsia="Times New Roman"/>
          <w:color w:val="121212"/>
        </w:rPr>
        <w:t xml:space="preserve">rand is the same as a </w:t>
      </w:r>
      <w:r w:rsidR="00956E02">
        <w:rPr>
          <w:rFonts w:eastAsia="Times New Roman"/>
          <w:color w:val="121212"/>
        </w:rPr>
        <w:t>well-known</w:t>
      </w:r>
      <w:r>
        <w:rPr>
          <w:rFonts w:eastAsia="Times New Roman"/>
          <w:color w:val="121212"/>
        </w:rPr>
        <w:t xml:space="preserve"> brand/product, this is known as the tort of passing off. Anyone who attempts to illegally imitate, mislead or cause fraud in economic activities to the detriment of another trader is liable for the tort of passing off. The </w:t>
      </w:r>
      <w:r>
        <w:rPr>
          <w:rFonts w:eastAsia="Times New Roman"/>
          <w:color w:val="121212"/>
        </w:rPr>
        <w:t xml:space="preserve">concept was established in the famous case of </w:t>
      </w:r>
      <w:r w:rsidRPr="00956E02">
        <w:rPr>
          <w:rFonts w:eastAsia="Times New Roman"/>
          <w:b/>
          <w:bCs/>
          <w:i/>
          <w:iCs/>
          <w:color w:val="121212"/>
        </w:rPr>
        <w:t xml:space="preserve">N. R. </w:t>
      </w:r>
      <w:proofErr w:type="spellStart"/>
      <w:r w:rsidRPr="00956E02">
        <w:rPr>
          <w:rFonts w:eastAsia="Times New Roman"/>
          <w:b/>
          <w:bCs/>
          <w:i/>
          <w:iCs/>
          <w:color w:val="121212"/>
        </w:rPr>
        <w:t>Dongre</w:t>
      </w:r>
      <w:proofErr w:type="spellEnd"/>
      <w:r w:rsidRPr="00956E02">
        <w:rPr>
          <w:rFonts w:eastAsia="Times New Roman"/>
          <w:b/>
          <w:bCs/>
          <w:i/>
          <w:iCs/>
          <w:color w:val="121212"/>
        </w:rPr>
        <w:t xml:space="preserve"> Vs. Whirlpool Corporation</w:t>
      </w:r>
      <w:r w:rsidR="00956E02">
        <w:rPr>
          <w:rStyle w:val="FootnoteReference"/>
          <w:rFonts w:eastAsia="Times New Roman"/>
          <w:b/>
          <w:bCs/>
          <w:i/>
          <w:iCs/>
          <w:color w:val="121212"/>
        </w:rPr>
        <w:footnoteReference w:id="1"/>
      </w:r>
      <w:r>
        <w:rPr>
          <w:rFonts w:eastAsia="Times New Roman"/>
          <w:color w:val="121212"/>
        </w:rPr>
        <w:t xml:space="preserve"> which held that a</w:t>
      </w:r>
      <w:r>
        <w:rPr>
          <w:rFonts w:eastAsia="Times New Roman"/>
          <w:color w:val="121212"/>
        </w:rPr>
        <w:t xml:space="preserve"> man may not sell his own goods under the </w:t>
      </w:r>
      <w:r>
        <w:rPr>
          <w:rFonts w:eastAsia="Times New Roman"/>
          <w:color w:val="121212"/>
        </w:rPr>
        <w:t>pretense</w:t>
      </w:r>
      <w:r>
        <w:rPr>
          <w:rFonts w:eastAsia="Times New Roman"/>
          <w:color w:val="121212"/>
        </w:rPr>
        <w:t xml:space="preserve"> that they are the goods of another man.</w:t>
      </w:r>
    </w:p>
    <w:p w14:paraId="710BA151"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 xml:space="preserve">Although, competition is an essential part of </w:t>
      </w:r>
      <w:r>
        <w:rPr>
          <w:rFonts w:eastAsia="Times New Roman"/>
          <w:color w:val="121212"/>
        </w:rPr>
        <w:t>business, law aims to protect traders from unfair and illegal competition.</w:t>
      </w:r>
    </w:p>
    <w:p w14:paraId="66389610"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 xml:space="preserve">The torts of passing off can be committed in various forms namely: </w:t>
      </w:r>
    </w:p>
    <w:p w14:paraId="23E1C48C"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1) Trading with a name resembling that of the plaintiff.</w:t>
      </w:r>
    </w:p>
    <w:p w14:paraId="273DF572"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 xml:space="preserve">2) Marketing a fake product as that of the plaintiff by </w:t>
      </w:r>
      <w:r>
        <w:rPr>
          <w:rFonts w:eastAsia="Times New Roman"/>
          <w:color w:val="121212"/>
        </w:rPr>
        <w:t>using the plaintiff’s label or design.</w:t>
      </w:r>
    </w:p>
    <w:p w14:paraId="0EFDCDF0"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lastRenderedPageBreak/>
        <w:t>3) Marketing a product with a name resembling that of the plaintiff’s goods.</w:t>
      </w:r>
    </w:p>
    <w:p w14:paraId="39D23A84"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4) Marketing products with the plaintiff trademark or its imitation.</w:t>
      </w:r>
    </w:p>
    <w:p w14:paraId="511BBAFC"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5) Imitating the appearance of the plaintiff’s product.</w:t>
      </w:r>
    </w:p>
    <w:p w14:paraId="2FE13801"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6) Selling infe</w:t>
      </w:r>
      <w:r>
        <w:rPr>
          <w:rFonts w:eastAsia="Times New Roman"/>
          <w:color w:val="121212"/>
        </w:rPr>
        <w:t>rior or expired goods of the plaintiff as current stock.</w:t>
      </w:r>
    </w:p>
    <w:p w14:paraId="6E2E4BC3"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7) False advertisement by copying the plaintiff’s advertisement.</w:t>
      </w:r>
    </w:p>
    <w:p w14:paraId="011D6A09" w14:textId="77777777" w:rsidR="003C4057" w:rsidRDefault="003C4057" w:rsidP="00E0175B">
      <w:pPr>
        <w:pStyle w:val="NormalWeb"/>
        <w:spacing w:beforeAutospacing="0" w:line="360" w:lineRule="auto"/>
        <w:rPr>
          <w:rFonts w:eastAsia="Times New Roman"/>
          <w:color w:val="121212"/>
        </w:rPr>
      </w:pPr>
    </w:p>
    <w:p w14:paraId="607987DA" w14:textId="6D48B922" w:rsidR="003C4057" w:rsidRDefault="00110043" w:rsidP="00E0175B">
      <w:pPr>
        <w:pStyle w:val="NormalWeb"/>
        <w:spacing w:beforeAutospacing="0" w:line="360" w:lineRule="auto"/>
        <w:rPr>
          <w:rFonts w:eastAsia="Times New Roman"/>
          <w:color w:val="121212"/>
        </w:rPr>
      </w:pPr>
      <w:r>
        <w:rPr>
          <w:rFonts w:eastAsia="Times New Roman"/>
          <w:color w:val="121212"/>
        </w:rPr>
        <w:t xml:space="preserve">1. </w:t>
      </w:r>
      <w:r>
        <w:rPr>
          <w:rFonts w:eastAsia="Times New Roman"/>
          <w:b/>
          <w:bCs/>
          <w:color w:val="121212"/>
        </w:rPr>
        <w:t>Trading with a name resembling that of the plaintiff</w:t>
      </w:r>
      <w:r>
        <w:rPr>
          <w:rFonts w:eastAsia="Times New Roman"/>
          <w:color w:val="121212"/>
        </w:rPr>
        <w:t>: This is a situation whereby the defendant and plaintiff are in similar busin</w:t>
      </w:r>
      <w:r>
        <w:rPr>
          <w:rFonts w:eastAsia="Times New Roman"/>
          <w:color w:val="121212"/>
        </w:rPr>
        <w:t xml:space="preserve">ess and the defendant uses a name almost the same with that of the plaintiff to trick the public into believing the products produced by the defendant is the same as the plaintiff’s. A case that explains this is that of </w:t>
      </w:r>
      <w:r w:rsidRPr="006C35AB">
        <w:rPr>
          <w:b/>
          <w:bCs/>
          <w:i/>
          <w:iCs/>
        </w:rPr>
        <w:t>Hendricks v. Montague</w:t>
      </w:r>
      <w:r w:rsidR="0024653B">
        <w:rPr>
          <w:rStyle w:val="FootnoteReference"/>
          <w:b/>
          <w:bCs/>
          <w:i/>
          <w:iCs/>
        </w:rPr>
        <w:footnoteReference w:id="2"/>
      </w:r>
      <w:r>
        <w:rPr>
          <w:rFonts w:eastAsia="Times New Roman"/>
          <w:color w:val="121212"/>
        </w:rPr>
        <w:t>, i</w:t>
      </w:r>
      <w:r>
        <w:rPr>
          <w:rFonts w:eastAsia="Times New Roman"/>
          <w:color w:val="121212"/>
        </w:rPr>
        <w:t>t was held t</w:t>
      </w:r>
      <w:r>
        <w:rPr>
          <w:rFonts w:eastAsia="Times New Roman"/>
          <w:color w:val="121212"/>
        </w:rPr>
        <w:t>hat 'Universal Life Assurance Society’ and ‘Universe Life Assurance Association’ are very likely.</w:t>
      </w:r>
      <w:r>
        <w:rPr>
          <w:rFonts w:eastAsia="Times New Roman"/>
          <w:color w:val="121212"/>
        </w:rPr>
        <w:t xml:space="preserve"> The similarities in the name of business is enough to mistake one for the other especially when that is the intent of the defendant.</w:t>
      </w:r>
    </w:p>
    <w:p w14:paraId="315D92F5"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 xml:space="preserve">2. </w:t>
      </w:r>
      <w:r>
        <w:rPr>
          <w:rFonts w:eastAsia="Times New Roman"/>
          <w:b/>
          <w:bCs/>
          <w:color w:val="121212"/>
        </w:rPr>
        <w:t>Marketing a fake produ</w:t>
      </w:r>
      <w:r>
        <w:rPr>
          <w:rFonts w:eastAsia="Times New Roman"/>
          <w:b/>
          <w:bCs/>
          <w:color w:val="121212"/>
        </w:rPr>
        <w:t>ct as that of the plaintiff by using the plaintiff’s label or design</w:t>
      </w:r>
      <w:r>
        <w:rPr>
          <w:rFonts w:eastAsia="Times New Roman"/>
          <w:b/>
          <w:bCs/>
          <w:color w:val="121212"/>
        </w:rPr>
        <w:t xml:space="preserve">: </w:t>
      </w:r>
      <w:r>
        <w:rPr>
          <w:rFonts w:eastAsia="Times New Roman"/>
          <w:color w:val="121212"/>
        </w:rPr>
        <w:t xml:space="preserve">The defendant would be held liable in the tort of passing off if he claims the plaintiff manufactured or produced a product when in-fact the plaintiff had nothing to do with it. This act is misleading and destroys the goodwill of the plaintiff. </w:t>
      </w:r>
      <w:r>
        <w:rPr>
          <w:rFonts w:eastAsia="Times New Roman"/>
          <w:color w:val="121212"/>
        </w:rPr>
        <w:t xml:space="preserve">In </w:t>
      </w:r>
      <w:r w:rsidRPr="006C35AB">
        <w:rPr>
          <w:b/>
          <w:bCs/>
          <w:i/>
          <w:iCs/>
        </w:rPr>
        <w:t>Byron v.</w:t>
      </w:r>
      <w:r w:rsidRPr="006C35AB">
        <w:rPr>
          <w:b/>
          <w:bCs/>
          <w:i/>
          <w:iCs/>
        </w:rPr>
        <w:t xml:space="preserve"> Johnston</w:t>
      </w:r>
      <w:r>
        <w:rPr>
          <w:rFonts w:eastAsia="Times New Roman"/>
          <w:color w:val="FF0000"/>
        </w:rPr>
        <w:t xml:space="preserve"> </w:t>
      </w:r>
      <w:r>
        <w:rPr>
          <w:rFonts w:eastAsia="Times New Roman"/>
          <w:color w:val="121212"/>
        </w:rPr>
        <w:t>(1816) 35 ER 851 – it was held actionable for a book publisher to advertise and sell a book of poems with the name of Lord Bryon on the title page, when in fact that famous poet had nothing to do with its authorship.</w:t>
      </w:r>
    </w:p>
    <w:p w14:paraId="6DDBA15C"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 xml:space="preserve">3. </w:t>
      </w:r>
      <w:r>
        <w:rPr>
          <w:rFonts w:eastAsia="Times New Roman"/>
          <w:b/>
          <w:bCs/>
          <w:color w:val="121212"/>
        </w:rPr>
        <w:t xml:space="preserve">Marketing products with the plaintiff’s trademark or its imitation: </w:t>
      </w:r>
      <w:r>
        <w:rPr>
          <w:rFonts w:eastAsia="Times New Roman"/>
          <w:color w:val="121212"/>
        </w:rPr>
        <w:t>It</w:t>
      </w:r>
      <w:r>
        <w:rPr>
          <w:rFonts w:eastAsia="Times New Roman"/>
          <w:color w:val="121212"/>
        </w:rPr>
        <w:t xml:space="preserve"> is actionable in passing off for a defendant to market his goods using the plaintiff’s </w:t>
      </w:r>
      <w:r>
        <w:rPr>
          <w:rFonts w:eastAsia="Times New Roman"/>
          <w:color w:val="121212"/>
        </w:rPr>
        <w:lastRenderedPageBreak/>
        <w:t>trademark or its imitation leading to a confusion of the buyers, who then patronize his product th</w:t>
      </w:r>
      <w:r>
        <w:rPr>
          <w:rFonts w:eastAsia="Times New Roman"/>
          <w:color w:val="121212"/>
        </w:rPr>
        <w:t>inking that they are the product of the plaintiff.</w:t>
      </w:r>
    </w:p>
    <w:p w14:paraId="1DCA36E4"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Trademarks are usually registered and also protected under the Merchandise Marks Act 2004.</w:t>
      </w:r>
    </w:p>
    <w:p w14:paraId="71A89507" w14:textId="11C2A3AC" w:rsidR="003C4057" w:rsidRPr="006C35AB" w:rsidRDefault="00110043" w:rsidP="00E0175B">
      <w:pPr>
        <w:pStyle w:val="NormalWeb"/>
        <w:spacing w:beforeAutospacing="0" w:line="360" w:lineRule="auto"/>
        <w:rPr>
          <w:b/>
          <w:bCs/>
          <w:i/>
          <w:iCs/>
        </w:rPr>
      </w:pPr>
      <w:r>
        <w:rPr>
          <w:rFonts w:eastAsia="Times New Roman"/>
          <w:color w:val="121212"/>
        </w:rPr>
        <w:t>Also</w:t>
      </w:r>
      <w:r w:rsidR="006C35AB">
        <w:rPr>
          <w:rFonts w:eastAsia="Times New Roman"/>
          <w:color w:val="121212"/>
        </w:rPr>
        <w:t>,</w:t>
      </w:r>
      <w:r>
        <w:rPr>
          <w:rFonts w:eastAsia="Times New Roman"/>
          <w:color w:val="121212"/>
        </w:rPr>
        <w:t xml:space="preserve"> in </w:t>
      </w:r>
      <w:r w:rsidRPr="006C35AB">
        <w:rPr>
          <w:b/>
          <w:bCs/>
          <w:i/>
          <w:iCs/>
        </w:rPr>
        <w:t xml:space="preserve">Perry v. </w:t>
      </w:r>
      <w:proofErr w:type="spellStart"/>
      <w:r w:rsidRPr="006C35AB">
        <w:rPr>
          <w:b/>
          <w:bCs/>
          <w:i/>
          <w:iCs/>
        </w:rPr>
        <w:t>Truefitt</w:t>
      </w:r>
      <w:proofErr w:type="spellEnd"/>
      <w:r w:rsidR="0024653B">
        <w:rPr>
          <w:rStyle w:val="FootnoteReference"/>
          <w:b/>
          <w:bCs/>
          <w:i/>
          <w:iCs/>
        </w:rPr>
        <w:footnoteReference w:id="3"/>
      </w:r>
      <w:r>
        <w:rPr>
          <w:rFonts w:eastAsia="Times New Roman"/>
          <w:color w:val="121212"/>
        </w:rPr>
        <w:t xml:space="preserve"> </w:t>
      </w:r>
      <w:r>
        <w:rPr>
          <w:rFonts w:eastAsia="Times New Roman"/>
          <w:color w:val="121212"/>
        </w:rPr>
        <w:t xml:space="preserve">(1842) 49 ET 749 – the plaintiff obtained an injunction to restrain the defendants from </w:t>
      </w:r>
      <w:r>
        <w:rPr>
          <w:rFonts w:eastAsia="Times New Roman"/>
          <w:color w:val="121212"/>
        </w:rPr>
        <w:t xml:space="preserve">selling a certain hair cream under the name of ‘Medicated Mexican Balm’ or other similar designations. </w:t>
      </w:r>
      <w:r w:rsidRPr="006C35AB">
        <w:rPr>
          <w:b/>
          <w:bCs/>
          <w:i/>
          <w:iCs/>
        </w:rPr>
        <w:t>Reckitt &amp; Colman Ltd v. Borden</w:t>
      </w:r>
      <w:r w:rsidR="0024653B">
        <w:rPr>
          <w:rStyle w:val="FootnoteReference"/>
          <w:b/>
          <w:bCs/>
          <w:i/>
          <w:iCs/>
        </w:rPr>
        <w:footnoteReference w:id="4"/>
      </w:r>
    </w:p>
    <w:p w14:paraId="6B6A2354" w14:textId="77777777" w:rsidR="003C4057" w:rsidRDefault="00110043" w:rsidP="00E0175B">
      <w:pPr>
        <w:pStyle w:val="NormalWeb"/>
        <w:spacing w:beforeAutospacing="0" w:line="360" w:lineRule="auto"/>
        <w:rPr>
          <w:rFonts w:eastAsia="Times New Roman"/>
          <w:color w:val="121212"/>
        </w:rPr>
      </w:pPr>
      <w:r>
        <w:rPr>
          <w:rFonts w:eastAsia="Times New Roman"/>
          <w:color w:val="121212"/>
        </w:rPr>
        <w:t>ELEMENTS OF PASSING OFF</w:t>
      </w:r>
    </w:p>
    <w:p w14:paraId="61DA3C08" w14:textId="77777777" w:rsidR="003C4057" w:rsidRDefault="00110043" w:rsidP="00E0175B">
      <w:pPr>
        <w:widowControl/>
        <w:spacing w:line="360" w:lineRule="auto"/>
        <w:jc w:val="left"/>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These are the things a plaintiff needs to prove to succeed in a claim for passing off. The</w:t>
      </w:r>
      <w:r>
        <w:rPr>
          <w:rFonts w:ascii="Times New Roman" w:eastAsia="Times New Roman" w:hAnsi="Times New Roman" w:cs="Times New Roman"/>
          <w:color w:val="121212"/>
          <w:kern w:val="0"/>
          <w:sz w:val="24"/>
          <w:shd w:val="clear" w:color="auto" w:fill="FFFFFF"/>
          <w:lang w:bidi="ar"/>
        </w:rPr>
        <w:t xml:space="preserve"> plainti</w:t>
      </w:r>
      <w:r>
        <w:rPr>
          <w:rFonts w:ascii="Times New Roman" w:eastAsia="Times New Roman" w:hAnsi="Times New Roman" w:cs="Times New Roman"/>
          <w:color w:val="121212"/>
          <w:kern w:val="0"/>
          <w:sz w:val="24"/>
          <w:shd w:val="clear" w:color="auto" w:fill="FFFFFF"/>
          <w:lang w:bidi="ar"/>
        </w:rPr>
        <w:t xml:space="preserve">ff must prove that there is a similarity in the trade names or marks and that the defendant is passing off his goods as those of the plaintiff’s. According to Lord Oliver in the </w:t>
      </w:r>
      <w:proofErr w:type="spellStart"/>
      <w:r>
        <w:rPr>
          <w:rFonts w:ascii="Times New Roman" w:eastAsia="Times New Roman" w:hAnsi="Times New Roman" w:cs="Times New Roman"/>
          <w:color w:val="121212"/>
          <w:kern w:val="0"/>
          <w:sz w:val="24"/>
          <w:shd w:val="clear" w:color="auto" w:fill="FFFFFF"/>
          <w:lang w:bidi="ar"/>
        </w:rPr>
        <w:t>Jef</w:t>
      </w:r>
      <w:proofErr w:type="spellEnd"/>
      <w:r>
        <w:rPr>
          <w:rFonts w:ascii="Times New Roman" w:eastAsia="Times New Roman" w:hAnsi="Times New Roman" w:cs="Times New Roman"/>
          <w:color w:val="121212"/>
          <w:kern w:val="0"/>
          <w:sz w:val="24"/>
          <w:shd w:val="clear" w:color="auto" w:fill="FFFFFF"/>
          <w:lang w:bidi="ar"/>
        </w:rPr>
        <w:t xml:space="preserve"> Lemon case, there are three basic elements of passing off which is also kn</w:t>
      </w:r>
      <w:r>
        <w:rPr>
          <w:rFonts w:ascii="Times New Roman" w:eastAsia="Times New Roman" w:hAnsi="Times New Roman" w:cs="Times New Roman"/>
          <w:color w:val="121212"/>
          <w:kern w:val="0"/>
          <w:sz w:val="24"/>
          <w:shd w:val="clear" w:color="auto" w:fill="FFFFFF"/>
          <w:lang w:bidi="ar"/>
        </w:rPr>
        <w:t>own as the classic trinity namely:</w:t>
      </w:r>
    </w:p>
    <w:p w14:paraId="0C3DFC1D" w14:textId="7500A0D1" w:rsidR="003C4057" w:rsidRPr="006C35AB" w:rsidRDefault="00110043" w:rsidP="00E0175B">
      <w:pPr>
        <w:pStyle w:val="NormalWeb"/>
        <w:spacing w:beforeAutospacing="0" w:line="360" w:lineRule="auto"/>
        <w:rPr>
          <w:b/>
          <w:bCs/>
          <w:i/>
          <w:iCs/>
        </w:rPr>
      </w:pPr>
      <w:r>
        <w:rPr>
          <w:rFonts w:eastAsia="Times New Roman"/>
          <w:color w:val="121212"/>
        </w:rPr>
        <w:t xml:space="preserve">1. </w:t>
      </w:r>
      <w:r w:rsidRPr="001D4376">
        <w:rPr>
          <w:rFonts w:eastAsia="Times New Roman"/>
          <w:b/>
          <w:bCs/>
          <w:color w:val="121212"/>
        </w:rPr>
        <w:t>Misrepresentation</w:t>
      </w:r>
      <w:r>
        <w:rPr>
          <w:rFonts w:eastAsia="Times New Roman"/>
          <w:color w:val="121212"/>
        </w:rPr>
        <w:t xml:space="preserve">: The is entirely up to the court to decide, factors such as the literacy of the customers or their level of awareness are considered, the factors of the case are also considered, if at one instance a </w:t>
      </w:r>
      <w:r>
        <w:rPr>
          <w:rFonts w:eastAsia="Times New Roman"/>
          <w:color w:val="121212"/>
        </w:rPr>
        <w:t xml:space="preserve">layman could mistake one product for another due to the similarities of the product, the court is likely to grant damages to the plaintiff. It also has to be proven beyond reasonable doubt that those products can be mistaken for each other and the mistake </w:t>
      </w:r>
      <w:r>
        <w:rPr>
          <w:rFonts w:eastAsia="Times New Roman"/>
          <w:color w:val="121212"/>
        </w:rPr>
        <w:t xml:space="preserve">was not to die to the negligence of the buyer. The plaintiff also has to prove that the defendant made a statement or provided services that mislead the public to think those act or services were that of the plaintiff. </w:t>
      </w:r>
      <w:r w:rsidRPr="006C35AB">
        <w:rPr>
          <w:b/>
          <w:bCs/>
          <w:i/>
          <w:iCs/>
        </w:rPr>
        <w:t>UK Tobacco Co Ltd v. Carreras</w:t>
      </w:r>
      <w:r w:rsidR="006C35AB">
        <w:rPr>
          <w:b/>
          <w:bCs/>
          <w:i/>
          <w:iCs/>
        </w:rPr>
        <w:t>.</w:t>
      </w:r>
      <w:r w:rsidR="00DB1FEE">
        <w:rPr>
          <w:rStyle w:val="FootnoteReference"/>
          <w:b/>
          <w:bCs/>
          <w:i/>
          <w:iCs/>
        </w:rPr>
        <w:footnoteReference w:id="5"/>
      </w:r>
    </w:p>
    <w:p w14:paraId="40FDAC04" w14:textId="159BB22E" w:rsidR="003C4057" w:rsidRDefault="00110043"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r>
        <w:rPr>
          <w:rFonts w:ascii="Times New Roman" w:eastAsia="Times New Roman" w:hAnsi="Times New Roman" w:cs="Times New Roman"/>
          <w:color w:val="121212"/>
          <w:sz w:val="24"/>
        </w:rPr>
        <w:t xml:space="preserve">2. </w:t>
      </w:r>
      <w:r w:rsidRPr="001D4376">
        <w:rPr>
          <w:rFonts w:ascii="Times New Roman" w:eastAsia="Times New Roman" w:hAnsi="Times New Roman" w:cs="Times New Roman"/>
          <w:b/>
          <w:bCs/>
          <w:color w:val="121212"/>
          <w:sz w:val="24"/>
        </w:rPr>
        <w:t>Reputation/Goodwill</w:t>
      </w:r>
      <w:r>
        <w:rPr>
          <w:rFonts w:ascii="Times New Roman" w:eastAsia="Times New Roman" w:hAnsi="Times New Roman" w:cs="Times New Roman"/>
          <w:color w:val="121212"/>
          <w:sz w:val="24"/>
        </w:rPr>
        <w:t xml:space="preserve">: </w:t>
      </w:r>
      <w:r>
        <w:rPr>
          <w:rFonts w:ascii="Times New Roman" w:eastAsia="Times New Roman" w:hAnsi="Times New Roman" w:cs="Times New Roman"/>
          <w:color w:val="121212"/>
          <w:kern w:val="0"/>
          <w:sz w:val="24"/>
          <w:shd w:val="clear" w:color="auto" w:fill="FFFFFF"/>
          <w:lang w:bidi="ar"/>
        </w:rPr>
        <w:t xml:space="preserve">Goodwill is defined as the part of business value over and above the value of identifiable business assets. So </w:t>
      </w:r>
      <w:r w:rsidR="006C35AB">
        <w:rPr>
          <w:rFonts w:ascii="Times New Roman" w:eastAsia="Times New Roman" w:hAnsi="Times New Roman" w:cs="Times New Roman"/>
          <w:color w:val="121212"/>
          <w:kern w:val="0"/>
          <w:sz w:val="24"/>
          <w:shd w:val="clear" w:color="auto" w:fill="FFFFFF"/>
          <w:lang w:bidi="ar"/>
        </w:rPr>
        <w:t>basically,</w:t>
      </w:r>
      <w:r>
        <w:rPr>
          <w:rFonts w:ascii="Times New Roman" w:eastAsia="Times New Roman" w:hAnsi="Times New Roman" w:cs="Times New Roman"/>
          <w:color w:val="121212"/>
          <w:kern w:val="0"/>
          <w:sz w:val="24"/>
          <w:shd w:val="clear" w:color="auto" w:fill="FFFFFF"/>
          <w:lang w:bidi="ar"/>
        </w:rPr>
        <w:t xml:space="preserve"> it is an intangible asset. </w:t>
      </w:r>
      <w:r>
        <w:rPr>
          <w:rFonts w:ascii="Times New Roman" w:eastAsia="Times New Roman" w:hAnsi="Times New Roman" w:cs="Times New Roman"/>
          <w:color w:val="121212"/>
          <w:kern w:val="0"/>
          <w:sz w:val="24"/>
          <w:shd w:val="clear" w:color="auto" w:fill="FFFFFF"/>
          <w:lang w:bidi="ar"/>
        </w:rPr>
        <w:lastRenderedPageBreak/>
        <w:t>The plaintiff has to prove that his products and services are well known to the publ</w:t>
      </w:r>
      <w:r>
        <w:rPr>
          <w:rFonts w:ascii="Times New Roman" w:eastAsia="Times New Roman" w:hAnsi="Times New Roman" w:cs="Times New Roman"/>
          <w:color w:val="121212"/>
          <w:kern w:val="0"/>
          <w:sz w:val="24"/>
          <w:shd w:val="clear" w:color="auto" w:fill="FFFFFF"/>
          <w:lang w:bidi="ar"/>
        </w:rPr>
        <w:t xml:space="preserve">ic and that the defendants misleading activities was targeted to deceive the public and to benefit the defendant. </w:t>
      </w:r>
      <w:r>
        <w:rPr>
          <w:rFonts w:ascii="Times New Roman" w:eastAsia="Times New Roman" w:hAnsi="Times New Roman" w:cs="Times New Roman"/>
          <w:color w:val="121212"/>
          <w:sz w:val="24"/>
        </w:rPr>
        <w:t xml:space="preserve">Liability in the tort of passing off is strict. Therefore, innocent passing off is not a </w:t>
      </w:r>
      <w:r w:rsidR="006C35AB">
        <w:rPr>
          <w:rFonts w:ascii="Times New Roman" w:eastAsia="Times New Roman" w:hAnsi="Times New Roman" w:cs="Times New Roman"/>
          <w:color w:val="121212"/>
          <w:sz w:val="24"/>
        </w:rPr>
        <w:t>defense</w:t>
      </w:r>
      <w:r>
        <w:rPr>
          <w:rFonts w:ascii="Times New Roman" w:eastAsia="Times New Roman" w:hAnsi="Times New Roman" w:cs="Times New Roman"/>
          <w:color w:val="121212"/>
          <w:sz w:val="24"/>
        </w:rPr>
        <w:t>, and once a plaintiff establishes that the ac</w:t>
      </w:r>
      <w:r>
        <w:rPr>
          <w:rFonts w:ascii="Times New Roman" w:eastAsia="Times New Roman" w:hAnsi="Times New Roman" w:cs="Times New Roman"/>
          <w:color w:val="121212"/>
          <w:sz w:val="24"/>
        </w:rPr>
        <w:t>tivities of the defendant or the act alleged to be passing off is likely to deceive the public, claim succeeds, and he may obtain nominal damages, and an order of injunction.</w:t>
      </w:r>
    </w:p>
    <w:p w14:paraId="5EBCFA3B" w14:textId="42565545" w:rsidR="003C4057" w:rsidRDefault="00110043"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r>
        <w:rPr>
          <w:rFonts w:ascii="Times New Roman" w:eastAsia="Times New Roman" w:hAnsi="Times New Roman" w:cs="Times New Roman"/>
          <w:color w:val="121212"/>
          <w:kern w:val="0"/>
          <w:sz w:val="24"/>
          <w:shd w:val="clear" w:color="auto" w:fill="FFFFFF"/>
          <w:lang w:bidi="ar"/>
        </w:rPr>
        <w:t xml:space="preserve">3. </w:t>
      </w:r>
      <w:r w:rsidRPr="001D4376">
        <w:rPr>
          <w:rFonts w:ascii="Times New Roman" w:eastAsia="Times New Roman" w:hAnsi="Times New Roman" w:cs="Times New Roman"/>
          <w:b/>
          <w:bCs/>
          <w:color w:val="121212"/>
          <w:kern w:val="0"/>
          <w:sz w:val="24"/>
          <w:shd w:val="clear" w:color="auto" w:fill="FFFFFF"/>
          <w:lang w:bidi="ar"/>
        </w:rPr>
        <w:t>The effect of the fraud by the defendant</w:t>
      </w:r>
      <w:r>
        <w:rPr>
          <w:rFonts w:ascii="Times New Roman" w:eastAsia="Times New Roman" w:hAnsi="Times New Roman" w:cs="Times New Roman"/>
          <w:color w:val="121212"/>
          <w:kern w:val="0"/>
          <w:sz w:val="24"/>
          <w:shd w:val="clear" w:color="auto" w:fill="FFFFFF"/>
          <w:lang w:bidi="ar"/>
        </w:rPr>
        <w:t>: To succeed in a claim of passing of,</w:t>
      </w:r>
      <w:r>
        <w:rPr>
          <w:rFonts w:ascii="Times New Roman" w:eastAsia="Times New Roman" w:hAnsi="Times New Roman" w:cs="Times New Roman"/>
          <w:color w:val="121212"/>
          <w:kern w:val="0"/>
          <w:sz w:val="24"/>
          <w:shd w:val="clear" w:color="auto" w:fill="FFFFFF"/>
          <w:lang w:bidi="ar"/>
        </w:rPr>
        <w:t xml:space="preserve"> the plaintiff must have suffered or is likely</w:t>
      </w:r>
      <w:r w:rsidR="00AB13CD">
        <w:rPr>
          <w:rFonts w:ascii="Times New Roman" w:eastAsia="Times New Roman" w:hAnsi="Times New Roman" w:cs="Times New Roman"/>
          <w:color w:val="121212"/>
          <w:kern w:val="0"/>
          <w:sz w:val="24"/>
          <w:shd w:val="clear" w:color="auto" w:fill="FFFFFF"/>
          <w:lang w:bidi="ar"/>
        </w:rPr>
        <w:t xml:space="preserve"> </w:t>
      </w:r>
      <w:r>
        <w:rPr>
          <w:rFonts w:ascii="Times New Roman" w:eastAsia="Times New Roman" w:hAnsi="Times New Roman" w:cs="Times New Roman"/>
          <w:color w:val="121212"/>
          <w:kern w:val="0"/>
          <w:sz w:val="24"/>
          <w:shd w:val="clear" w:color="auto" w:fill="FFFFFF"/>
          <w:lang w:bidi="ar"/>
        </w:rPr>
        <w:t xml:space="preserve"> to suffer loss due to the fraudulent acts of the defendant.</w:t>
      </w:r>
    </w:p>
    <w:p w14:paraId="12D88F0A" w14:textId="77777777" w:rsidR="003C4057" w:rsidRDefault="003C4057"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p>
    <w:p w14:paraId="18F431CD" w14:textId="77777777" w:rsidR="003C4057" w:rsidRDefault="00110043" w:rsidP="00E0175B">
      <w:pPr>
        <w:widowControl/>
        <w:spacing w:line="360" w:lineRule="auto"/>
        <w:jc w:val="left"/>
        <w:rPr>
          <w:rFonts w:ascii="Times New Roman" w:eastAsia="Times New Roman" w:hAnsi="Times New Roman" w:cs="Times New Roman"/>
          <w:color w:val="121212"/>
          <w:sz w:val="24"/>
        </w:rPr>
      </w:pPr>
      <w:r>
        <w:rPr>
          <w:rFonts w:ascii="Times New Roman" w:eastAsia="Times New Roman" w:hAnsi="Times New Roman" w:cs="Times New Roman"/>
          <w:color w:val="121212"/>
          <w:sz w:val="24"/>
          <w:u w:val="single"/>
        </w:rPr>
        <w:t>REMEDIES FOR PASSING OFF</w:t>
      </w:r>
    </w:p>
    <w:p w14:paraId="6B273DAB" w14:textId="77777777" w:rsidR="003C4057" w:rsidRDefault="00110043" w:rsidP="00E0175B">
      <w:pPr>
        <w:widowControl/>
        <w:spacing w:line="360" w:lineRule="auto"/>
        <w:jc w:val="left"/>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The remedies for the tort of passing off include the following:</w:t>
      </w:r>
    </w:p>
    <w:p w14:paraId="5B75ABCD" w14:textId="77777777" w:rsidR="003C4057" w:rsidRDefault="00110043" w:rsidP="00E0175B">
      <w:pPr>
        <w:widowControl/>
        <w:spacing w:line="360" w:lineRule="auto"/>
        <w:jc w:val="left"/>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1) Damages</w:t>
      </w:r>
      <w:r>
        <w:rPr>
          <w:rFonts w:ascii="Times New Roman" w:eastAsia="Times New Roman" w:hAnsi="Times New Roman" w:cs="Times New Roman"/>
          <w:color w:val="121212"/>
          <w:sz w:val="24"/>
        </w:rPr>
        <w:t>(compensation)</w:t>
      </w:r>
    </w:p>
    <w:p w14:paraId="4C4CB9DA" w14:textId="77777777" w:rsidR="003C4057" w:rsidRDefault="00110043" w:rsidP="00E0175B">
      <w:pPr>
        <w:widowControl/>
        <w:spacing w:line="360" w:lineRule="auto"/>
        <w:jc w:val="left"/>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2) Account for profit or loss of s</w:t>
      </w:r>
      <w:r>
        <w:rPr>
          <w:rFonts w:ascii="Times New Roman" w:eastAsia="Times New Roman" w:hAnsi="Times New Roman" w:cs="Times New Roman"/>
          <w:color w:val="121212"/>
          <w:sz w:val="24"/>
        </w:rPr>
        <w:t>ales;</w:t>
      </w:r>
    </w:p>
    <w:p w14:paraId="3682CCFE" w14:textId="77777777" w:rsidR="003C4057" w:rsidRDefault="00110043" w:rsidP="00E0175B">
      <w:pPr>
        <w:widowControl/>
        <w:spacing w:line="360" w:lineRule="auto"/>
        <w:jc w:val="left"/>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 xml:space="preserve">3) Injunction </w:t>
      </w:r>
      <w:r>
        <w:rPr>
          <w:rFonts w:ascii="Times New Roman" w:eastAsia="Times New Roman" w:hAnsi="Times New Roman" w:cs="Times New Roman"/>
          <w:color w:val="121212"/>
          <w:sz w:val="24"/>
        </w:rPr>
        <w:t>(</w:t>
      </w:r>
      <w:r>
        <w:rPr>
          <w:rFonts w:ascii="Times New Roman" w:eastAsia="Times New Roman" w:hAnsi="Times New Roman" w:cs="Times New Roman"/>
          <w:color w:val="121212"/>
          <w:sz w:val="24"/>
        </w:rPr>
        <w:t>a court order forbidding the infringer to continue selling the infringing goods)</w:t>
      </w:r>
    </w:p>
    <w:p w14:paraId="52FEFC39" w14:textId="77777777" w:rsidR="003C4057" w:rsidRDefault="00110043" w:rsidP="00E0175B">
      <w:pPr>
        <w:widowControl/>
        <w:spacing w:line="360" w:lineRule="auto"/>
        <w:jc w:val="left"/>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4) Intervention by the relevant regulatory agencies such as NAFDAC,</w:t>
      </w:r>
      <w:r>
        <w:rPr>
          <w:rFonts w:ascii="Times New Roman" w:eastAsia="Times New Roman" w:hAnsi="Times New Roman" w:cs="Times New Roman"/>
          <w:color w:val="121212"/>
          <w:sz w:val="24"/>
        </w:rPr>
        <w:t xml:space="preserve"> </w:t>
      </w:r>
      <w:r>
        <w:rPr>
          <w:rFonts w:ascii="Times New Roman" w:eastAsia="Times New Roman" w:hAnsi="Times New Roman" w:cs="Times New Roman"/>
          <w:color w:val="121212"/>
          <w:sz w:val="24"/>
        </w:rPr>
        <w:t>Intellectual Property Commission</w:t>
      </w:r>
      <w:r>
        <w:rPr>
          <w:rFonts w:ascii="Times New Roman" w:eastAsia="Times New Roman" w:hAnsi="Times New Roman" w:cs="Times New Roman"/>
          <w:color w:val="121212"/>
          <w:sz w:val="24"/>
        </w:rPr>
        <w:t xml:space="preserve"> etc.</w:t>
      </w:r>
    </w:p>
    <w:p w14:paraId="1B1EE948" w14:textId="77777777" w:rsidR="003C4057" w:rsidRDefault="003C4057"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p>
    <w:p w14:paraId="0BE82914" w14:textId="77777777" w:rsidR="003C4057" w:rsidRDefault="00110043"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r>
        <w:rPr>
          <w:rFonts w:ascii="Times New Roman" w:eastAsia="Times New Roman" w:hAnsi="Times New Roman" w:cs="Times New Roman"/>
          <w:color w:val="121212"/>
          <w:kern w:val="0"/>
          <w:sz w:val="24"/>
          <w:u w:val="single"/>
          <w:shd w:val="clear" w:color="auto" w:fill="FFFFFF"/>
          <w:lang w:bidi="ar"/>
        </w:rPr>
        <w:t>DEFENCES OF PASSING OFF</w:t>
      </w:r>
    </w:p>
    <w:p w14:paraId="647CA766" w14:textId="77777777" w:rsidR="003C4057" w:rsidRDefault="00110043" w:rsidP="00E0175B">
      <w:pPr>
        <w:widowControl/>
        <w:spacing w:line="360" w:lineRule="auto"/>
        <w:rPr>
          <w:rFonts w:ascii="Times New Roman" w:eastAsia="Times New Roman" w:hAnsi="Times New Roman" w:cs="Times New Roman"/>
          <w:color w:val="121212"/>
          <w:kern w:val="0"/>
          <w:sz w:val="24"/>
          <w:shd w:val="clear" w:color="auto" w:fill="FFFFFF"/>
          <w:lang w:bidi="ar"/>
        </w:rPr>
      </w:pPr>
      <w:r>
        <w:rPr>
          <w:rFonts w:ascii="Times New Roman" w:eastAsia="Times New Roman" w:hAnsi="Times New Roman" w:cs="Times New Roman"/>
          <w:color w:val="121212"/>
          <w:kern w:val="0"/>
          <w:sz w:val="24"/>
          <w:shd w:val="clear" w:color="auto" w:fill="FFFFFF"/>
          <w:lang w:bidi="ar"/>
        </w:rPr>
        <w:t>1. Consent</w:t>
      </w:r>
    </w:p>
    <w:p w14:paraId="1D2EEAAB" w14:textId="77777777" w:rsidR="003C4057" w:rsidRDefault="00110043"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r>
        <w:rPr>
          <w:rFonts w:ascii="Times New Roman" w:eastAsia="Times New Roman" w:hAnsi="Times New Roman" w:cs="Times New Roman"/>
          <w:color w:val="121212"/>
          <w:kern w:val="0"/>
          <w:sz w:val="24"/>
          <w:shd w:val="clear" w:color="auto" w:fill="FFFFFF"/>
          <w:lang w:bidi="ar"/>
        </w:rPr>
        <w:t xml:space="preserve">2. </w:t>
      </w:r>
      <w:r>
        <w:rPr>
          <w:rFonts w:ascii="Times New Roman" w:eastAsia="Times New Roman" w:hAnsi="Times New Roman" w:cs="Times New Roman"/>
          <w:color w:val="121212"/>
          <w:kern w:val="0"/>
          <w:sz w:val="24"/>
          <w:shd w:val="clear" w:color="auto" w:fill="FFFFFF"/>
          <w:lang w:bidi="ar"/>
        </w:rPr>
        <w:t>Innocent passing off</w:t>
      </w:r>
    </w:p>
    <w:p w14:paraId="2BED6A34" w14:textId="77777777" w:rsidR="003C4057" w:rsidRDefault="00110043"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r>
        <w:rPr>
          <w:rFonts w:ascii="Times New Roman" w:eastAsia="Times New Roman" w:hAnsi="Times New Roman" w:cs="Times New Roman"/>
          <w:color w:val="121212"/>
          <w:kern w:val="0"/>
          <w:sz w:val="24"/>
          <w:shd w:val="clear" w:color="auto" w:fill="FFFFFF"/>
          <w:lang w:bidi="ar"/>
        </w:rPr>
        <w:t>3. Functional design or damage</w:t>
      </w:r>
    </w:p>
    <w:p w14:paraId="65D0C365" w14:textId="77777777" w:rsidR="00DB1FEE" w:rsidRDefault="00DB1FEE"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p>
    <w:p w14:paraId="60C49759" w14:textId="562508D5" w:rsidR="003C4057" w:rsidRDefault="00110043" w:rsidP="00E0175B">
      <w:pPr>
        <w:widowControl/>
        <w:spacing w:line="360" w:lineRule="auto"/>
        <w:jc w:val="left"/>
        <w:rPr>
          <w:rFonts w:ascii="Times New Roman" w:eastAsia="Times New Roman" w:hAnsi="Times New Roman" w:cs="Times New Roman"/>
          <w:color w:val="121212"/>
          <w:kern w:val="0"/>
          <w:sz w:val="24"/>
          <w:u w:val="single"/>
          <w:shd w:val="clear" w:color="auto" w:fill="FFFFFF"/>
          <w:lang w:bidi="ar"/>
        </w:rPr>
      </w:pPr>
      <w:r w:rsidRPr="001D4376">
        <w:rPr>
          <w:rFonts w:ascii="Times New Roman" w:eastAsia="Times New Roman" w:hAnsi="Times New Roman" w:cs="Times New Roman"/>
          <w:color w:val="121212"/>
          <w:kern w:val="0"/>
          <w:sz w:val="24"/>
          <w:u w:val="single"/>
          <w:shd w:val="clear" w:color="auto" w:fill="FFFFFF"/>
          <w:lang w:bidi="ar"/>
        </w:rPr>
        <w:lastRenderedPageBreak/>
        <w:t>RELEVANCE OF PASSING OFF IN THE 21st CENTURY</w:t>
      </w:r>
      <w:r>
        <w:rPr>
          <w:rFonts w:ascii="Times New Roman" w:eastAsia="Times New Roman" w:hAnsi="Times New Roman" w:cs="Times New Roman"/>
          <w:color w:val="121212"/>
          <w:kern w:val="0"/>
          <w:sz w:val="24"/>
          <w:u w:val="single"/>
          <w:shd w:val="clear" w:color="auto" w:fill="FFFFFF"/>
          <w:lang w:bidi="ar"/>
        </w:rPr>
        <w:t>.</w:t>
      </w:r>
    </w:p>
    <w:p w14:paraId="1FC86EEC" w14:textId="77777777" w:rsidR="003C4057" w:rsidRDefault="00110043"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r>
        <w:rPr>
          <w:rFonts w:ascii="Times New Roman" w:eastAsia="Times New Roman" w:hAnsi="Times New Roman" w:cs="Times New Roman"/>
          <w:color w:val="121212"/>
          <w:kern w:val="0"/>
          <w:sz w:val="24"/>
          <w:shd w:val="clear" w:color="auto" w:fill="FFFFFF"/>
          <w:lang w:bidi="ar"/>
        </w:rPr>
        <w:t>The world of business is ever expanding, there’s no limit as to how far or wide the economics world is today.</w:t>
      </w:r>
      <w:r>
        <w:rPr>
          <w:rFonts w:ascii="Times New Roman" w:eastAsia="Times New Roman" w:hAnsi="Times New Roman" w:cs="Times New Roman"/>
          <w:color w:val="121212"/>
          <w:sz w:val="24"/>
        </w:rPr>
        <w:t xml:space="preserve"> </w:t>
      </w:r>
      <w:r>
        <w:rPr>
          <w:rFonts w:ascii="Times New Roman" w:eastAsia="Times New Roman" w:hAnsi="Times New Roman" w:cs="Times New Roman"/>
          <w:color w:val="121212"/>
          <w:kern w:val="0"/>
          <w:sz w:val="24"/>
          <w:shd w:val="clear" w:color="auto" w:fill="FFFFFF"/>
          <w:lang w:bidi="ar"/>
        </w:rPr>
        <w:t>As established earlier, the fundamental eleme</w:t>
      </w:r>
      <w:r>
        <w:rPr>
          <w:rFonts w:ascii="Times New Roman" w:eastAsia="Times New Roman" w:hAnsi="Times New Roman" w:cs="Times New Roman"/>
          <w:color w:val="121212"/>
          <w:kern w:val="0"/>
          <w:sz w:val="24"/>
          <w:shd w:val="clear" w:color="auto" w:fill="FFFFFF"/>
          <w:lang w:bidi="ar"/>
        </w:rPr>
        <w:t xml:space="preserve">nt of business is competition but what happens when traders begin to play dirty? What happens when the competition is unfair? </w:t>
      </w:r>
    </w:p>
    <w:p w14:paraId="67541EBC" w14:textId="110C1DBF" w:rsidR="003C4057" w:rsidRDefault="00110043"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r>
        <w:rPr>
          <w:rFonts w:ascii="Times New Roman" w:eastAsia="Times New Roman" w:hAnsi="Times New Roman" w:cs="Times New Roman"/>
          <w:color w:val="121212"/>
          <w:kern w:val="0"/>
          <w:sz w:val="24"/>
          <w:shd w:val="clear" w:color="auto" w:fill="FFFFFF"/>
          <w:lang w:bidi="ar"/>
        </w:rPr>
        <w:t xml:space="preserve">Passing off is concerned with the right of a trader to bring a </w:t>
      </w:r>
      <w:r w:rsidR="006C35AB">
        <w:rPr>
          <w:rFonts w:ascii="Times New Roman" w:eastAsia="Times New Roman" w:hAnsi="Times New Roman" w:cs="Times New Roman"/>
          <w:color w:val="121212"/>
          <w:kern w:val="0"/>
          <w:sz w:val="24"/>
          <w:shd w:val="clear" w:color="auto" w:fill="FFFFFF"/>
          <w:lang w:bidi="ar"/>
        </w:rPr>
        <w:t>legal action</w:t>
      </w:r>
      <w:r>
        <w:rPr>
          <w:rFonts w:ascii="Times New Roman" w:eastAsia="Times New Roman" w:hAnsi="Times New Roman" w:cs="Times New Roman"/>
          <w:color w:val="121212"/>
          <w:kern w:val="0"/>
          <w:sz w:val="24"/>
          <w:shd w:val="clear" w:color="auto" w:fill="FFFFFF"/>
          <w:lang w:bidi="ar"/>
        </w:rPr>
        <w:t xml:space="preserve"> for protecting business goodwill. This is based on c</w:t>
      </w:r>
      <w:r>
        <w:rPr>
          <w:rFonts w:ascii="Times New Roman" w:eastAsia="Times New Roman" w:hAnsi="Times New Roman" w:cs="Times New Roman"/>
          <w:color w:val="121212"/>
          <w:kern w:val="0"/>
          <w:sz w:val="24"/>
          <w:shd w:val="clear" w:color="auto" w:fill="FFFFFF"/>
          <w:lang w:bidi="ar"/>
        </w:rPr>
        <w:t>ommon law.</w:t>
      </w:r>
    </w:p>
    <w:p w14:paraId="212C0BAF" w14:textId="2CB0FCF8" w:rsidR="003C4057" w:rsidRDefault="00110043" w:rsidP="00E0175B">
      <w:pPr>
        <w:pStyle w:val="NormalWeb"/>
        <w:spacing w:beforeAutospacing="0" w:line="360" w:lineRule="auto"/>
        <w:rPr>
          <w:rFonts w:eastAsia="Times New Roman"/>
          <w:color w:val="121212"/>
          <w:shd w:val="clear" w:color="auto" w:fill="FFFFFF"/>
          <w:lang w:bidi="ar"/>
        </w:rPr>
      </w:pPr>
      <w:r>
        <w:rPr>
          <w:rFonts w:eastAsia="Times New Roman"/>
          <w:color w:val="121212"/>
        </w:rPr>
        <w:t>I</w:t>
      </w:r>
      <w:r>
        <w:rPr>
          <w:rFonts w:eastAsia="Times New Roman"/>
          <w:color w:val="121212"/>
        </w:rPr>
        <w:t>n the case</w:t>
      </w:r>
      <w:r>
        <w:rPr>
          <w:rFonts w:eastAsia="Times New Roman"/>
          <w:color w:val="FF0000"/>
        </w:rPr>
        <w:t xml:space="preserve"> </w:t>
      </w:r>
      <w:r w:rsidRPr="006C35AB">
        <w:rPr>
          <w:b/>
          <w:bCs/>
          <w:i/>
          <w:iCs/>
        </w:rPr>
        <w:t xml:space="preserve">Cartier v. </w:t>
      </w:r>
      <w:proofErr w:type="spellStart"/>
      <w:r w:rsidRPr="006C35AB">
        <w:rPr>
          <w:b/>
          <w:bCs/>
          <w:i/>
          <w:iCs/>
        </w:rPr>
        <w:t>Carlile</w:t>
      </w:r>
      <w:proofErr w:type="spellEnd"/>
      <w:r w:rsidR="00DB1FEE">
        <w:rPr>
          <w:rStyle w:val="FootnoteReference"/>
          <w:b/>
          <w:bCs/>
          <w:i/>
          <w:iCs/>
        </w:rPr>
        <w:footnoteReference w:id="6"/>
      </w:r>
      <w:r>
        <w:rPr>
          <w:rFonts w:eastAsia="Times New Roman"/>
          <w:color w:val="121212"/>
        </w:rPr>
        <w:t>, it was decided that a “man must be taken to intend” the natural consequences of his act and mere proof of likelihood of deception was sufficient to prove the wrong.</w:t>
      </w:r>
    </w:p>
    <w:p w14:paraId="31C8F5F1" w14:textId="77777777" w:rsidR="003C4057" w:rsidRDefault="00110043"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r>
        <w:rPr>
          <w:rFonts w:ascii="Times New Roman" w:eastAsia="Times New Roman" w:hAnsi="Times New Roman" w:cs="Times New Roman"/>
          <w:color w:val="121212"/>
          <w:kern w:val="0"/>
          <w:sz w:val="24"/>
          <w:shd w:val="clear" w:color="auto" w:fill="FFFFFF"/>
          <w:lang w:bidi="ar"/>
        </w:rPr>
        <w:t xml:space="preserve">The 21st is more modernized and advanced than previous centuries </w:t>
      </w:r>
      <w:proofErr w:type="spellStart"/>
      <w:r>
        <w:rPr>
          <w:rFonts w:ascii="Times New Roman" w:eastAsia="Times New Roman" w:hAnsi="Times New Roman" w:cs="Times New Roman"/>
          <w:color w:val="121212"/>
          <w:kern w:val="0"/>
          <w:sz w:val="24"/>
          <w:shd w:val="clear" w:color="auto" w:fill="FFFFFF"/>
          <w:lang w:bidi="ar"/>
        </w:rPr>
        <w:t>i.e</w:t>
      </w:r>
      <w:proofErr w:type="spellEnd"/>
      <w:r>
        <w:rPr>
          <w:rFonts w:ascii="Times New Roman" w:eastAsia="Times New Roman" w:hAnsi="Times New Roman" w:cs="Times New Roman"/>
          <w:color w:val="121212"/>
          <w:kern w:val="0"/>
          <w:sz w:val="24"/>
          <w:shd w:val="clear" w:color="auto" w:fill="FFFFFF"/>
          <w:lang w:bidi="ar"/>
        </w:rPr>
        <w:t xml:space="preserve"> the way we do business is more developed. In countries such as Nigeria where unemployment is the order of the day, it is no surprise that brands will have similar names, products, logos </w:t>
      </w:r>
      <w:proofErr w:type="spellStart"/>
      <w:r>
        <w:rPr>
          <w:rFonts w:ascii="Times New Roman" w:eastAsia="Times New Roman" w:hAnsi="Times New Roman" w:cs="Times New Roman"/>
          <w:color w:val="121212"/>
          <w:kern w:val="0"/>
          <w:sz w:val="24"/>
          <w:shd w:val="clear" w:color="auto" w:fill="FFFFFF"/>
          <w:lang w:bidi="ar"/>
        </w:rPr>
        <w:t>e</w:t>
      </w:r>
      <w:r>
        <w:rPr>
          <w:rFonts w:ascii="Times New Roman" w:eastAsia="Times New Roman" w:hAnsi="Times New Roman" w:cs="Times New Roman"/>
          <w:color w:val="121212"/>
          <w:kern w:val="0"/>
          <w:sz w:val="24"/>
          <w:shd w:val="clear" w:color="auto" w:fill="FFFFFF"/>
          <w:lang w:bidi="ar"/>
        </w:rPr>
        <w:t>tc</w:t>
      </w:r>
      <w:proofErr w:type="spellEnd"/>
      <w:r>
        <w:rPr>
          <w:rFonts w:ascii="Times New Roman" w:eastAsia="Times New Roman" w:hAnsi="Times New Roman" w:cs="Times New Roman"/>
          <w:color w:val="121212"/>
          <w:kern w:val="0"/>
          <w:sz w:val="24"/>
          <w:shd w:val="clear" w:color="auto" w:fill="FFFFFF"/>
          <w:lang w:bidi="ar"/>
        </w:rPr>
        <w:t xml:space="preserve"> nonetheless the law must protect the citizens and their business, that is why the tort of passing off is more relevant than ever as it provides balance in the business world ensuring that those who tend to defraud the public, mislead them into believing</w:t>
      </w:r>
      <w:r>
        <w:rPr>
          <w:rFonts w:ascii="Times New Roman" w:eastAsia="Times New Roman" w:hAnsi="Times New Roman" w:cs="Times New Roman"/>
          <w:color w:val="121212"/>
          <w:kern w:val="0"/>
          <w:sz w:val="24"/>
          <w:shd w:val="clear" w:color="auto" w:fill="FFFFFF"/>
          <w:lang w:bidi="ar"/>
        </w:rPr>
        <w:t xml:space="preserve"> one product is the same with that of another trader are held liable and that traders who have suffered loss due to the unfair competition of other traders are awarded with damages. </w:t>
      </w:r>
    </w:p>
    <w:p w14:paraId="058FEF54" w14:textId="77777777" w:rsidR="003C4057" w:rsidRDefault="003C4057"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p>
    <w:p w14:paraId="7DDD15A5" w14:textId="77777777" w:rsidR="003C4057" w:rsidRDefault="00110043"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r>
        <w:rPr>
          <w:rFonts w:ascii="Times New Roman" w:eastAsia="Times New Roman" w:hAnsi="Times New Roman" w:cs="Times New Roman"/>
          <w:color w:val="121212"/>
          <w:kern w:val="0"/>
          <w:sz w:val="24"/>
          <w:u w:val="single"/>
          <w:shd w:val="clear" w:color="auto" w:fill="FFFFFF"/>
          <w:lang w:bidi="ar"/>
        </w:rPr>
        <w:t xml:space="preserve">CONCLUSION </w:t>
      </w:r>
    </w:p>
    <w:p w14:paraId="25945A9F" w14:textId="574CEDE1" w:rsidR="003C4057" w:rsidRDefault="00110043" w:rsidP="00E0175B">
      <w:pPr>
        <w:widowControl/>
        <w:spacing w:line="360" w:lineRule="auto"/>
        <w:jc w:val="left"/>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 xml:space="preserve">The tort of passing off </w:t>
      </w:r>
      <w:r>
        <w:rPr>
          <w:rFonts w:ascii="Times New Roman" w:eastAsia="Times New Roman" w:hAnsi="Times New Roman" w:cs="Times New Roman"/>
          <w:color w:val="121212"/>
          <w:sz w:val="24"/>
        </w:rPr>
        <w:t xml:space="preserve">appears to be a simple concept but a deeper look into it would bring to the realization that it </w:t>
      </w:r>
      <w:r>
        <w:rPr>
          <w:rFonts w:ascii="Times New Roman" w:eastAsia="Times New Roman" w:hAnsi="Times New Roman" w:cs="Times New Roman"/>
          <w:color w:val="121212"/>
          <w:sz w:val="24"/>
        </w:rPr>
        <w:t xml:space="preserve">is a complex, dynamic and an </w:t>
      </w:r>
      <w:r w:rsidR="006C35AB" w:rsidRPr="006C35AB">
        <w:rPr>
          <w:rFonts w:ascii="Times New Roman" w:eastAsia="Times New Roman" w:hAnsi="Times New Roman" w:cs="Times New Roman"/>
          <w:color w:val="121212"/>
          <w:sz w:val="24"/>
        </w:rPr>
        <w:t>ever-increasing</w:t>
      </w:r>
      <w:r>
        <w:rPr>
          <w:rFonts w:ascii="Times New Roman" w:eastAsia="Times New Roman" w:hAnsi="Times New Roman" w:cs="Times New Roman"/>
          <w:color w:val="121212"/>
          <w:sz w:val="24"/>
        </w:rPr>
        <w:t xml:space="preserve"> </w:t>
      </w:r>
      <w:r>
        <w:rPr>
          <w:rFonts w:ascii="Times New Roman" w:eastAsia="Times New Roman" w:hAnsi="Times New Roman" w:cs="Times New Roman"/>
          <w:color w:val="121212"/>
          <w:sz w:val="24"/>
        </w:rPr>
        <w:t>concept. As the society develops each day so does the tort of passing off.</w:t>
      </w:r>
    </w:p>
    <w:p w14:paraId="47654D05" w14:textId="77777777" w:rsidR="003C4057" w:rsidRDefault="00110043" w:rsidP="00E0175B">
      <w:pPr>
        <w:widowControl/>
        <w:spacing w:line="360" w:lineRule="auto"/>
        <w:jc w:val="left"/>
        <w:rPr>
          <w:rFonts w:ascii="Times New Roman" w:eastAsia="Times New Roman" w:hAnsi="Times New Roman" w:cs="Times New Roman"/>
          <w:color w:val="121212"/>
          <w:sz w:val="24"/>
        </w:rPr>
      </w:pPr>
      <w:r>
        <w:rPr>
          <w:rFonts w:ascii="Times New Roman" w:eastAsia="Times New Roman" w:hAnsi="Times New Roman" w:cs="Times New Roman"/>
          <w:color w:val="121212"/>
          <w:sz w:val="24"/>
        </w:rPr>
        <w:t xml:space="preserve">It is important that the law adjusts to </w:t>
      </w:r>
      <w:r>
        <w:rPr>
          <w:rFonts w:ascii="Times New Roman" w:eastAsia="Times New Roman" w:hAnsi="Times New Roman" w:cs="Times New Roman"/>
          <w:color w:val="121212"/>
          <w:sz w:val="24"/>
        </w:rPr>
        <w:t>the changes in the economic world.</w:t>
      </w:r>
    </w:p>
    <w:p w14:paraId="144888B1" w14:textId="77777777" w:rsidR="003C4057" w:rsidRDefault="003C4057"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p>
    <w:p w14:paraId="3DB0B9E7" w14:textId="7A0A2DAA" w:rsidR="003C4057" w:rsidRDefault="00761420" w:rsidP="00E0175B">
      <w:pPr>
        <w:widowControl/>
        <w:spacing w:line="360" w:lineRule="auto"/>
        <w:jc w:val="left"/>
        <w:rPr>
          <w:rFonts w:ascii="Times New Roman" w:eastAsia="Times New Roman" w:hAnsi="Times New Roman" w:cs="Times New Roman"/>
          <w:b/>
          <w:bCs/>
          <w:color w:val="121212"/>
          <w:kern w:val="0"/>
          <w:sz w:val="24"/>
          <w:shd w:val="clear" w:color="auto" w:fill="FFFFFF"/>
          <w:lang w:bidi="ar"/>
        </w:rPr>
      </w:pPr>
      <w:r>
        <w:rPr>
          <w:rFonts w:ascii="Times New Roman" w:eastAsia="Times New Roman" w:hAnsi="Times New Roman" w:cs="Times New Roman"/>
          <w:b/>
          <w:bCs/>
          <w:color w:val="121212"/>
          <w:kern w:val="0"/>
          <w:sz w:val="24"/>
          <w:shd w:val="clear" w:color="auto" w:fill="FFFFFF"/>
          <w:lang w:bidi="ar"/>
        </w:rPr>
        <w:lastRenderedPageBreak/>
        <w:t>BIBLOGRAPHY</w:t>
      </w:r>
    </w:p>
    <w:p w14:paraId="7386C685" w14:textId="40FA9ADD" w:rsidR="00761420" w:rsidRPr="00761420" w:rsidRDefault="00761420" w:rsidP="00761420">
      <w:pPr>
        <w:pStyle w:val="ListParagraph"/>
        <w:widowControl/>
        <w:numPr>
          <w:ilvl w:val="0"/>
          <w:numId w:val="1"/>
        </w:numPr>
        <w:spacing w:line="360" w:lineRule="auto"/>
        <w:jc w:val="left"/>
        <w:rPr>
          <w:rFonts w:ascii="Times New Roman" w:eastAsia="Times New Roman" w:hAnsi="Times New Roman" w:cs="Times New Roman"/>
          <w:b/>
          <w:bCs/>
          <w:color w:val="121212"/>
          <w:kern w:val="0"/>
          <w:sz w:val="24"/>
          <w:shd w:val="clear" w:color="auto" w:fill="FFFFFF"/>
          <w:lang w:bidi="ar"/>
        </w:rPr>
      </w:pPr>
      <w:r>
        <w:rPr>
          <w:rFonts w:ascii="Times New Roman" w:eastAsia="Times New Roman" w:hAnsi="Times New Roman" w:cs="Times New Roman"/>
          <w:color w:val="121212"/>
          <w:kern w:val="0"/>
          <w:sz w:val="24"/>
          <w:shd w:val="clear" w:color="auto" w:fill="FFFFFF"/>
          <w:lang w:bidi="ar"/>
        </w:rPr>
        <w:t>Malemi E., Law of Torts, 2</w:t>
      </w:r>
      <w:r w:rsidRPr="00761420">
        <w:rPr>
          <w:rFonts w:ascii="Times New Roman" w:eastAsia="Times New Roman" w:hAnsi="Times New Roman" w:cs="Times New Roman"/>
          <w:color w:val="121212"/>
          <w:kern w:val="0"/>
          <w:sz w:val="24"/>
          <w:shd w:val="clear" w:color="auto" w:fill="FFFFFF"/>
          <w:vertAlign w:val="superscript"/>
          <w:lang w:bidi="ar"/>
        </w:rPr>
        <w:t>nd</w:t>
      </w:r>
      <w:r>
        <w:rPr>
          <w:rFonts w:ascii="Times New Roman" w:eastAsia="Times New Roman" w:hAnsi="Times New Roman" w:cs="Times New Roman"/>
          <w:color w:val="121212"/>
          <w:kern w:val="0"/>
          <w:sz w:val="24"/>
          <w:shd w:val="clear" w:color="auto" w:fill="FFFFFF"/>
          <w:lang w:bidi="ar"/>
        </w:rPr>
        <w:t xml:space="preserve"> Edition (Princeton Publishers 2017)</w:t>
      </w:r>
    </w:p>
    <w:p w14:paraId="6913D8AA" w14:textId="27226F4E" w:rsidR="00761420" w:rsidRPr="00761420" w:rsidRDefault="00761420" w:rsidP="00761420">
      <w:pPr>
        <w:pStyle w:val="ListParagraph"/>
        <w:widowControl/>
        <w:numPr>
          <w:ilvl w:val="0"/>
          <w:numId w:val="1"/>
        </w:numPr>
        <w:spacing w:line="360" w:lineRule="auto"/>
        <w:jc w:val="left"/>
        <w:rPr>
          <w:rFonts w:ascii="Times New Roman" w:eastAsia="Times New Roman" w:hAnsi="Times New Roman" w:cs="Times New Roman"/>
          <w:b/>
          <w:bCs/>
          <w:color w:val="121212"/>
          <w:kern w:val="0"/>
          <w:sz w:val="24"/>
          <w:shd w:val="clear" w:color="auto" w:fill="FFFFFF"/>
          <w:lang w:bidi="ar"/>
        </w:rPr>
      </w:pPr>
      <w:r>
        <w:rPr>
          <w:rFonts w:ascii="Times New Roman" w:eastAsia="Times New Roman" w:hAnsi="Times New Roman" w:cs="Times New Roman"/>
          <w:color w:val="121212"/>
          <w:kern w:val="0"/>
          <w:sz w:val="24"/>
          <w:shd w:val="clear" w:color="auto" w:fill="FFFFFF"/>
          <w:lang w:bidi="ar"/>
        </w:rPr>
        <w:t xml:space="preserve"> Winfield P H &amp; Jolowicz Tort, 12</w:t>
      </w:r>
      <w:r w:rsidRPr="00761420">
        <w:rPr>
          <w:rFonts w:ascii="Times New Roman" w:eastAsia="Times New Roman" w:hAnsi="Times New Roman" w:cs="Times New Roman"/>
          <w:color w:val="121212"/>
          <w:kern w:val="0"/>
          <w:sz w:val="24"/>
          <w:shd w:val="clear" w:color="auto" w:fill="FFFFFF"/>
          <w:vertAlign w:val="superscript"/>
          <w:lang w:bidi="ar"/>
        </w:rPr>
        <w:t>th</w:t>
      </w:r>
      <w:r>
        <w:rPr>
          <w:rFonts w:ascii="Times New Roman" w:eastAsia="Times New Roman" w:hAnsi="Times New Roman" w:cs="Times New Roman"/>
          <w:color w:val="121212"/>
          <w:kern w:val="0"/>
          <w:sz w:val="24"/>
          <w:shd w:val="clear" w:color="auto" w:fill="FFFFFF"/>
          <w:lang w:bidi="ar"/>
        </w:rPr>
        <w:t xml:space="preserve"> Edition by W.V.H. Rogers, Sweet &amp; Maxwell, London 2002.</w:t>
      </w:r>
    </w:p>
    <w:p w14:paraId="128582E7" w14:textId="77777777" w:rsidR="00761420" w:rsidRPr="0040709C" w:rsidRDefault="00761420" w:rsidP="00761420">
      <w:pPr>
        <w:pStyle w:val="NormalWeb"/>
        <w:numPr>
          <w:ilvl w:val="0"/>
          <w:numId w:val="1"/>
        </w:numPr>
        <w:shd w:val="clear" w:color="auto" w:fill="FFFFFF"/>
        <w:spacing w:beforeAutospacing="0" w:after="100" w:line="360" w:lineRule="auto"/>
      </w:pPr>
      <w:r>
        <w:t>LawTeacher, ‘ Tort of Passing off Project Assignment for law of Torts’ (2018).</w:t>
      </w:r>
    </w:p>
    <w:p w14:paraId="6F14BAA1" w14:textId="77777777" w:rsidR="00761420" w:rsidRPr="00761420" w:rsidRDefault="00761420" w:rsidP="005A38A2">
      <w:pPr>
        <w:pStyle w:val="ListParagraph"/>
        <w:widowControl/>
        <w:spacing w:line="360" w:lineRule="auto"/>
        <w:jc w:val="left"/>
        <w:rPr>
          <w:rFonts w:ascii="Times New Roman" w:eastAsia="Times New Roman" w:hAnsi="Times New Roman" w:cs="Times New Roman"/>
          <w:b/>
          <w:bCs/>
          <w:color w:val="121212"/>
          <w:kern w:val="0"/>
          <w:sz w:val="24"/>
          <w:shd w:val="clear" w:color="auto" w:fill="FFFFFF"/>
          <w:lang w:bidi="ar"/>
        </w:rPr>
      </w:pPr>
    </w:p>
    <w:p w14:paraId="3FD8B752" w14:textId="77777777" w:rsidR="003C4057" w:rsidRDefault="003C4057" w:rsidP="00E0175B">
      <w:pPr>
        <w:widowControl/>
        <w:spacing w:line="360" w:lineRule="auto"/>
        <w:jc w:val="left"/>
        <w:rPr>
          <w:rFonts w:ascii="Times New Roman" w:eastAsia="Times New Roman" w:hAnsi="Times New Roman" w:cs="Times New Roman"/>
          <w:color w:val="121212"/>
          <w:kern w:val="0"/>
          <w:sz w:val="24"/>
          <w:shd w:val="clear" w:color="auto" w:fill="FFFFFF"/>
          <w:lang w:bidi="ar"/>
        </w:rPr>
      </w:pPr>
    </w:p>
    <w:sectPr w:rsidR="003C4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DFE3E" w14:textId="77777777" w:rsidR="00110043" w:rsidRDefault="00110043" w:rsidP="00956E02">
      <w:pPr>
        <w:spacing w:after="0" w:line="240" w:lineRule="auto"/>
      </w:pPr>
      <w:r>
        <w:separator/>
      </w:r>
    </w:p>
  </w:endnote>
  <w:endnote w:type="continuationSeparator" w:id="0">
    <w:p w14:paraId="5038DED1" w14:textId="77777777" w:rsidR="00110043" w:rsidRDefault="00110043" w:rsidP="0095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1AEC" w14:textId="77777777" w:rsidR="00110043" w:rsidRDefault="00110043" w:rsidP="00956E02">
      <w:pPr>
        <w:spacing w:after="0" w:line="240" w:lineRule="auto"/>
      </w:pPr>
      <w:r>
        <w:separator/>
      </w:r>
    </w:p>
  </w:footnote>
  <w:footnote w:type="continuationSeparator" w:id="0">
    <w:p w14:paraId="335D4106" w14:textId="77777777" w:rsidR="00110043" w:rsidRDefault="00110043" w:rsidP="00956E02">
      <w:pPr>
        <w:spacing w:after="0" w:line="240" w:lineRule="auto"/>
      </w:pPr>
      <w:r>
        <w:continuationSeparator/>
      </w:r>
    </w:p>
  </w:footnote>
  <w:footnote w:id="1">
    <w:p w14:paraId="68A73AA4" w14:textId="615EEE1A" w:rsidR="0024653B" w:rsidRPr="00A73227" w:rsidRDefault="00956E02" w:rsidP="0024653B">
      <w:pPr>
        <w:pStyle w:val="FootnoteText"/>
        <w:rPr>
          <w:rFonts w:ascii="Times New Roman" w:hAnsi="Times New Roman" w:cs="Times New Roman"/>
        </w:rPr>
      </w:pPr>
      <w:r>
        <w:rPr>
          <w:rStyle w:val="FootnoteReference"/>
        </w:rPr>
        <w:footnoteRef/>
      </w:r>
      <w:r>
        <w:t xml:space="preserve"> </w:t>
      </w:r>
      <w:r w:rsidR="0024653B">
        <w:rPr>
          <w:rFonts w:ascii="Times New Roman" w:hAnsi="Times New Roman" w:cs="Times New Roman"/>
        </w:rPr>
        <w:t>(</w:t>
      </w:r>
      <w:r w:rsidR="0024653B">
        <w:rPr>
          <w:rFonts w:ascii="Times New Roman" w:hAnsi="Times New Roman" w:cs="Times New Roman"/>
        </w:rPr>
        <w:t>1996</w:t>
      </w:r>
      <w:r w:rsidR="0024653B">
        <w:rPr>
          <w:rFonts w:ascii="Times New Roman" w:hAnsi="Times New Roman" w:cs="Times New Roman"/>
        </w:rPr>
        <w:t xml:space="preserve">) </w:t>
      </w:r>
      <w:r w:rsidR="0024653B">
        <w:rPr>
          <w:rFonts w:ascii="Times New Roman" w:hAnsi="Times New Roman" w:cs="Times New Roman"/>
        </w:rPr>
        <w:t>PTC (16) 583 (SC)</w:t>
      </w:r>
    </w:p>
    <w:p w14:paraId="15B386DB" w14:textId="7281A614" w:rsidR="00956E02" w:rsidRDefault="00956E02">
      <w:pPr>
        <w:pStyle w:val="FootnoteText"/>
      </w:pPr>
    </w:p>
  </w:footnote>
  <w:footnote w:id="2">
    <w:p w14:paraId="19F3301C" w14:textId="05C697B1" w:rsidR="0024653B" w:rsidRDefault="0024653B">
      <w:pPr>
        <w:pStyle w:val="FootnoteText"/>
      </w:pPr>
      <w:r>
        <w:rPr>
          <w:rStyle w:val="FootnoteReference"/>
        </w:rPr>
        <w:footnoteRef/>
      </w:r>
      <w:r>
        <w:t xml:space="preserve"> </w:t>
      </w:r>
      <w:r w:rsidRPr="00AB13CD">
        <w:rPr>
          <w:rFonts w:ascii="Times New Roman" w:hAnsi="Times New Roman" w:cs="Times New Roman"/>
        </w:rPr>
        <w:t xml:space="preserve">(1881) 17 </w:t>
      </w:r>
      <w:proofErr w:type="spellStart"/>
      <w:r w:rsidRPr="00AB13CD">
        <w:rPr>
          <w:rFonts w:ascii="Times New Roman" w:hAnsi="Times New Roman" w:cs="Times New Roman"/>
        </w:rPr>
        <w:t>Ch.D</w:t>
      </w:r>
      <w:proofErr w:type="spellEnd"/>
      <w:r w:rsidRPr="00AB13CD">
        <w:rPr>
          <w:rFonts w:ascii="Times New Roman" w:hAnsi="Times New Roman" w:cs="Times New Roman"/>
        </w:rPr>
        <w:t xml:space="preserve"> 638</w:t>
      </w:r>
    </w:p>
  </w:footnote>
  <w:footnote w:id="3">
    <w:p w14:paraId="1CE5A9D6" w14:textId="5E843A6F" w:rsidR="0024653B" w:rsidRPr="00AB13CD" w:rsidRDefault="0024653B">
      <w:pPr>
        <w:pStyle w:val="FootnoteText"/>
      </w:pPr>
      <w:r>
        <w:rPr>
          <w:rStyle w:val="FootnoteReference"/>
        </w:rPr>
        <w:footnoteRef/>
      </w:r>
      <w:r>
        <w:t xml:space="preserve"> </w:t>
      </w:r>
      <w:r w:rsidRPr="00AB13CD">
        <w:rPr>
          <w:rFonts w:ascii="Times New Roman" w:eastAsia="Times New Roman" w:hAnsi="Times New Roman" w:cs="Times New Roman"/>
          <w:color w:val="121212"/>
        </w:rPr>
        <w:t>(1842) 49 ET 749</w:t>
      </w:r>
    </w:p>
  </w:footnote>
  <w:footnote w:id="4">
    <w:p w14:paraId="730DADCF" w14:textId="4E2177E0" w:rsidR="0024653B" w:rsidRPr="00AB13CD" w:rsidRDefault="0024653B">
      <w:pPr>
        <w:pStyle w:val="FootnoteText"/>
        <w:rPr>
          <w:rFonts w:ascii="Times New Roman" w:hAnsi="Times New Roman" w:cs="Times New Roman"/>
        </w:rPr>
      </w:pPr>
      <w:r>
        <w:rPr>
          <w:rStyle w:val="FootnoteReference"/>
        </w:rPr>
        <w:footnoteRef/>
      </w:r>
      <w:r>
        <w:t xml:space="preserve"> </w:t>
      </w:r>
      <w:r w:rsidRPr="00AB13CD">
        <w:rPr>
          <w:rFonts w:ascii="Times New Roman" w:hAnsi="Times New Roman" w:cs="Times New Roman"/>
        </w:rPr>
        <w:t>(</w:t>
      </w:r>
      <w:r w:rsidR="00DB1FEE" w:rsidRPr="00AB13CD">
        <w:rPr>
          <w:rFonts w:ascii="Times New Roman" w:hAnsi="Times New Roman" w:cs="Times New Roman"/>
        </w:rPr>
        <w:t>1990) 1 ALL E.R 873</w:t>
      </w:r>
    </w:p>
  </w:footnote>
  <w:footnote w:id="5">
    <w:p w14:paraId="342666F7" w14:textId="5D33F0FD" w:rsidR="00DB1FEE" w:rsidRDefault="00DB1FEE">
      <w:pPr>
        <w:pStyle w:val="FootnoteText"/>
      </w:pPr>
      <w:r>
        <w:rPr>
          <w:rStyle w:val="FootnoteReference"/>
        </w:rPr>
        <w:footnoteRef/>
      </w:r>
      <w:r>
        <w:t xml:space="preserve"> </w:t>
      </w:r>
      <w:r w:rsidRPr="00AB13CD">
        <w:rPr>
          <w:rFonts w:ascii="Times New Roman" w:hAnsi="Times New Roman" w:cs="Times New Roman"/>
        </w:rPr>
        <w:t>(1931) 16 NLR 11</w:t>
      </w:r>
    </w:p>
  </w:footnote>
  <w:footnote w:id="6">
    <w:p w14:paraId="1CE56E84" w14:textId="0D886FA2" w:rsidR="00DB1FEE" w:rsidRPr="00AB13CD" w:rsidRDefault="00DB1FEE">
      <w:pPr>
        <w:pStyle w:val="FootnoteText"/>
        <w:rPr>
          <w:rFonts w:ascii="Times New Roman" w:hAnsi="Times New Roman" w:cs="Times New Roman"/>
        </w:rPr>
      </w:pPr>
      <w:r>
        <w:rPr>
          <w:rStyle w:val="FootnoteReference"/>
        </w:rPr>
        <w:footnoteRef/>
      </w:r>
      <w:r>
        <w:t xml:space="preserve"> </w:t>
      </w:r>
      <w:r w:rsidR="001D4376" w:rsidRPr="00AB13CD">
        <w:rPr>
          <w:rFonts w:ascii="Times New Roman" w:hAnsi="Times New Roman" w:cs="Times New Roman"/>
        </w:rPr>
        <w:t>(1861 C123)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A4653"/>
    <w:multiLevelType w:val="hybridMultilevel"/>
    <w:tmpl w:val="D22202F8"/>
    <w:lvl w:ilvl="0" w:tplc="26A4E3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D66CF"/>
    <w:multiLevelType w:val="hybridMultilevel"/>
    <w:tmpl w:val="E362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057"/>
    <w:rsid w:val="00110043"/>
    <w:rsid w:val="001340E3"/>
    <w:rsid w:val="001D4376"/>
    <w:rsid w:val="0024653B"/>
    <w:rsid w:val="00257380"/>
    <w:rsid w:val="003C4057"/>
    <w:rsid w:val="005A38A2"/>
    <w:rsid w:val="006C35AB"/>
    <w:rsid w:val="00761420"/>
    <w:rsid w:val="008C1A54"/>
    <w:rsid w:val="00956E02"/>
    <w:rsid w:val="00AB13CD"/>
    <w:rsid w:val="00B26F40"/>
    <w:rsid w:val="00DB1FEE"/>
    <w:rsid w:val="00E0175B"/>
    <w:rsid w:val="00EC2C33"/>
    <w:rsid w:val="00FB0DED"/>
    <w:rsid w:val="00FD6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5BDC7"/>
  <w15:docId w15:val="{A8347B89-03C0-425D-8069-39964640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qFormat/>
    <w:pPr>
      <w:spacing w:beforeAutospacing="1" w:after="0" w:afterAutospacing="1"/>
    </w:pPr>
    <w:rPr>
      <w:sz w:val="24"/>
      <w:szCs w:val="24"/>
      <w:lang w:eastAsia="zh-CN"/>
    </w:rPr>
  </w:style>
  <w:style w:type="character" w:styleId="Hyperlink">
    <w:name w:val="Hyperlink"/>
    <w:basedOn w:val="DefaultParagraphFont"/>
    <w:qFormat/>
    <w:rPr>
      <w:color w:val="0000FF"/>
      <w:u w:val="single"/>
    </w:rPr>
  </w:style>
  <w:style w:type="paragraph" w:customStyle="1" w:styleId="ListParagraph1">
    <w:name w:val="List Paragraph1"/>
    <w:basedOn w:val="Normal"/>
    <w:uiPriority w:val="34"/>
    <w:qFormat/>
    <w:pPr>
      <w:ind w:left="720"/>
      <w:contextualSpacing/>
    </w:pPr>
  </w:style>
  <w:style w:type="paragraph" w:styleId="FootnoteText">
    <w:name w:val="footnote text"/>
    <w:basedOn w:val="Normal"/>
    <w:link w:val="FootnoteTextChar"/>
    <w:rsid w:val="00956E02"/>
    <w:pPr>
      <w:spacing w:after="0" w:line="240" w:lineRule="auto"/>
    </w:pPr>
    <w:rPr>
      <w:sz w:val="20"/>
      <w:szCs w:val="20"/>
    </w:rPr>
  </w:style>
  <w:style w:type="character" w:customStyle="1" w:styleId="FootnoteTextChar">
    <w:name w:val="Footnote Text Char"/>
    <w:basedOn w:val="DefaultParagraphFont"/>
    <w:link w:val="FootnoteText"/>
    <w:rsid w:val="00956E02"/>
    <w:rPr>
      <w:rFonts w:asciiTheme="minorHAnsi" w:eastAsiaTheme="minorEastAsia" w:hAnsiTheme="minorHAnsi" w:cstheme="minorBidi"/>
      <w:kern w:val="2"/>
      <w:lang w:eastAsia="zh-CN"/>
    </w:rPr>
  </w:style>
  <w:style w:type="character" w:styleId="FootnoteReference">
    <w:name w:val="footnote reference"/>
    <w:basedOn w:val="DefaultParagraphFont"/>
    <w:rsid w:val="00956E02"/>
    <w:rPr>
      <w:vertAlign w:val="superscript"/>
    </w:rPr>
  </w:style>
  <w:style w:type="paragraph" w:styleId="ListParagraph">
    <w:name w:val="List Paragraph"/>
    <w:basedOn w:val="Normal"/>
    <w:uiPriority w:val="99"/>
    <w:rsid w:val="00761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5369D-7167-4B81-90B4-7928EF81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aisha</cp:lastModifiedBy>
  <cp:revision>11</cp:revision>
  <dcterms:created xsi:type="dcterms:W3CDTF">2020-05-04T16:38:00Z</dcterms:created>
  <dcterms:modified xsi:type="dcterms:W3CDTF">2020-05-08T16:32:00Z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