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19" w:rsidRPr="003C6EC2" w:rsidRDefault="00BD0E41">
      <w:pPr>
        <w:rPr>
          <w:rFonts w:cstheme="minorHAnsi"/>
          <w:sz w:val="26"/>
          <w:szCs w:val="26"/>
        </w:rPr>
      </w:pPr>
      <w:r w:rsidRPr="003C6EC2">
        <w:rPr>
          <w:rFonts w:cstheme="minorHAnsi"/>
          <w:sz w:val="26"/>
          <w:szCs w:val="26"/>
        </w:rPr>
        <w:t xml:space="preserve">NAME: SADIQ AYOTOMIWA S. </w:t>
      </w:r>
    </w:p>
    <w:p w:rsidR="00BD0E41" w:rsidRPr="003C6EC2" w:rsidRDefault="00BD0E41">
      <w:pPr>
        <w:rPr>
          <w:rFonts w:cstheme="minorHAnsi"/>
          <w:sz w:val="26"/>
          <w:szCs w:val="26"/>
        </w:rPr>
      </w:pPr>
      <w:r w:rsidRPr="003C6EC2">
        <w:rPr>
          <w:rFonts w:cstheme="minorHAnsi"/>
          <w:sz w:val="26"/>
          <w:szCs w:val="26"/>
        </w:rPr>
        <w:t xml:space="preserve">MATRIC NUMBER: 17/MHS01/290  </w:t>
      </w:r>
    </w:p>
    <w:p w:rsidR="00BD0E41" w:rsidRPr="003C6EC2" w:rsidRDefault="006D136A">
      <w:pPr>
        <w:rPr>
          <w:rFonts w:cstheme="minorHAnsi"/>
          <w:sz w:val="26"/>
          <w:szCs w:val="26"/>
        </w:rPr>
      </w:pPr>
      <w:r w:rsidRPr="003C6EC2">
        <w:rPr>
          <w:rFonts w:cstheme="minorHAnsi"/>
          <w:sz w:val="26"/>
          <w:szCs w:val="26"/>
        </w:rPr>
        <w:t>COURSE: BCH 313(GROUP 2)</w:t>
      </w:r>
    </w:p>
    <w:p w:rsidR="00063C20" w:rsidRPr="003C6EC2" w:rsidRDefault="006D136A">
      <w:pPr>
        <w:rPr>
          <w:rFonts w:cstheme="minorHAnsi"/>
          <w:sz w:val="26"/>
          <w:szCs w:val="26"/>
        </w:rPr>
      </w:pPr>
      <w:r w:rsidRPr="003C6EC2">
        <w:rPr>
          <w:rFonts w:cstheme="minorHAnsi"/>
          <w:sz w:val="26"/>
          <w:szCs w:val="26"/>
        </w:rPr>
        <w:t xml:space="preserve">Questions: </w:t>
      </w:r>
    </w:p>
    <w:p w:rsidR="006D136A" w:rsidRPr="003C6EC2" w:rsidRDefault="006D136A">
      <w:pPr>
        <w:rPr>
          <w:rFonts w:cstheme="minorHAnsi"/>
          <w:sz w:val="26"/>
          <w:szCs w:val="26"/>
        </w:rPr>
      </w:pPr>
      <w:r w:rsidRPr="003C6EC2">
        <w:rPr>
          <w:rFonts w:cstheme="minorHAnsi"/>
          <w:sz w:val="26"/>
          <w:szCs w:val="26"/>
        </w:rPr>
        <w:t xml:space="preserve">1. Define the following terms: </w:t>
      </w:r>
    </w:p>
    <w:p w:rsidR="006D136A" w:rsidRPr="003C6EC2" w:rsidRDefault="006D136A" w:rsidP="006D136A">
      <w:pPr>
        <w:pStyle w:val="ListParagraph"/>
        <w:numPr>
          <w:ilvl w:val="0"/>
          <w:numId w:val="1"/>
        </w:numPr>
        <w:rPr>
          <w:rFonts w:cstheme="minorHAnsi"/>
          <w:sz w:val="26"/>
          <w:szCs w:val="26"/>
        </w:rPr>
      </w:pPr>
      <w:proofErr w:type="spellStart"/>
      <w:r w:rsidRPr="003C6EC2">
        <w:rPr>
          <w:rFonts w:cstheme="minorHAnsi"/>
          <w:sz w:val="26"/>
          <w:szCs w:val="26"/>
        </w:rPr>
        <w:t>Ketogenesis</w:t>
      </w:r>
      <w:proofErr w:type="spellEnd"/>
    </w:p>
    <w:p w:rsidR="006D136A" w:rsidRPr="003C6EC2" w:rsidRDefault="006D136A" w:rsidP="006D136A">
      <w:pPr>
        <w:pStyle w:val="ListParagraph"/>
        <w:numPr>
          <w:ilvl w:val="0"/>
          <w:numId w:val="1"/>
        </w:numPr>
        <w:rPr>
          <w:rFonts w:cstheme="minorHAnsi"/>
          <w:sz w:val="26"/>
          <w:szCs w:val="26"/>
        </w:rPr>
      </w:pPr>
      <w:proofErr w:type="spellStart"/>
      <w:r w:rsidRPr="003C6EC2">
        <w:rPr>
          <w:rFonts w:cstheme="minorHAnsi"/>
          <w:sz w:val="26"/>
          <w:szCs w:val="26"/>
        </w:rPr>
        <w:t>Ketonaemia</w:t>
      </w:r>
      <w:proofErr w:type="spellEnd"/>
      <w:r w:rsidRPr="003C6EC2">
        <w:rPr>
          <w:rFonts w:cstheme="minorHAnsi"/>
          <w:sz w:val="26"/>
          <w:szCs w:val="26"/>
        </w:rPr>
        <w:t xml:space="preserve"> </w:t>
      </w:r>
    </w:p>
    <w:p w:rsidR="006D136A" w:rsidRPr="003C6EC2" w:rsidRDefault="006D136A" w:rsidP="006D136A">
      <w:pPr>
        <w:pStyle w:val="ListParagraph"/>
        <w:numPr>
          <w:ilvl w:val="0"/>
          <w:numId w:val="1"/>
        </w:numPr>
        <w:rPr>
          <w:rFonts w:cstheme="minorHAnsi"/>
          <w:sz w:val="26"/>
          <w:szCs w:val="26"/>
        </w:rPr>
      </w:pPr>
      <w:proofErr w:type="spellStart"/>
      <w:r w:rsidRPr="003C6EC2">
        <w:rPr>
          <w:rFonts w:cstheme="minorHAnsi"/>
          <w:sz w:val="26"/>
          <w:szCs w:val="26"/>
        </w:rPr>
        <w:t>Ketonuria</w:t>
      </w:r>
      <w:proofErr w:type="spellEnd"/>
    </w:p>
    <w:p w:rsidR="006D136A" w:rsidRPr="003C6EC2" w:rsidRDefault="006D136A" w:rsidP="006D136A">
      <w:pPr>
        <w:pStyle w:val="ListParagraph"/>
        <w:numPr>
          <w:ilvl w:val="0"/>
          <w:numId w:val="1"/>
        </w:numPr>
        <w:rPr>
          <w:rFonts w:cstheme="minorHAnsi"/>
          <w:sz w:val="26"/>
          <w:szCs w:val="26"/>
        </w:rPr>
      </w:pPr>
      <w:proofErr w:type="spellStart"/>
      <w:r w:rsidRPr="003C6EC2">
        <w:rPr>
          <w:rFonts w:cstheme="minorHAnsi"/>
          <w:sz w:val="26"/>
          <w:szCs w:val="26"/>
        </w:rPr>
        <w:t>Ketogenesis</w:t>
      </w:r>
      <w:proofErr w:type="spellEnd"/>
      <w:r w:rsidR="00063C20" w:rsidRPr="003C6EC2">
        <w:rPr>
          <w:rFonts w:cstheme="minorHAnsi"/>
          <w:sz w:val="26"/>
          <w:szCs w:val="26"/>
        </w:rPr>
        <w:t xml:space="preserve"> </w:t>
      </w:r>
    </w:p>
    <w:p w:rsidR="00063C20" w:rsidRPr="003C6EC2" w:rsidRDefault="00063C20" w:rsidP="00063C20">
      <w:pPr>
        <w:rPr>
          <w:rFonts w:cstheme="minorHAnsi"/>
          <w:sz w:val="26"/>
          <w:szCs w:val="26"/>
        </w:rPr>
      </w:pPr>
      <w:r w:rsidRPr="003C6EC2">
        <w:rPr>
          <w:rFonts w:cstheme="minorHAnsi"/>
          <w:sz w:val="26"/>
          <w:szCs w:val="26"/>
        </w:rPr>
        <w:t>2. What are the consequences of ketosis?</w:t>
      </w:r>
    </w:p>
    <w:p w:rsidR="00063C20" w:rsidRPr="003C6EC2" w:rsidRDefault="00063C20" w:rsidP="00063C20">
      <w:pPr>
        <w:rPr>
          <w:rFonts w:cstheme="minorHAnsi"/>
          <w:sz w:val="26"/>
          <w:szCs w:val="26"/>
        </w:rPr>
      </w:pPr>
      <w:r w:rsidRPr="003C6EC2">
        <w:rPr>
          <w:rFonts w:cstheme="minorHAnsi"/>
          <w:sz w:val="26"/>
          <w:szCs w:val="26"/>
        </w:rPr>
        <w:t xml:space="preserve">3. Write concisely </w:t>
      </w:r>
      <w:r w:rsidR="00366026" w:rsidRPr="003C6EC2">
        <w:rPr>
          <w:rFonts w:cstheme="minorHAnsi"/>
          <w:sz w:val="26"/>
          <w:szCs w:val="26"/>
        </w:rPr>
        <w:t xml:space="preserve">on the management of ketoacidosis.  </w:t>
      </w:r>
    </w:p>
    <w:p w:rsidR="00366026" w:rsidRPr="003C6EC2" w:rsidRDefault="00366026" w:rsidP="00063C20">
      <w:pPr>
        <w:rPr>
          <w:rFonts w:cstheme="minorHAnsi"/>
          <w:sz w:val="26"/>
          <w:szCs w:val="26"/>
        </w:rPr>
      </w:pPr>
    </w:p>
    <w:p w:rsidR="006A0D7D" w:rsidRPr="003C6EC2" w:rsidRDefault="006A0D7D" w:rsidP="006A0D7D">
      <w:pPr>
        <w:pStyle w:val="ListParagraph"/>
        <w:jc w:val="center"/>
        <w:rPr>
          <w:rFonts w:cstheme="minorHAnsi"/>
          <w:sz w:val="26"/>
          <w:szCs w:val="26"/>
        </w:rPr>
      </w:pPr>
      <w:r w:rsidRPr="003C6EC2">
        <w:rPr>
          <w:rFonts w:cstheme="minorHAnsi"/>
          <w:sz w:val="26"/>
          <w:szCs w:val="26"/>
        </w:rPr>
        <w:t>1.</w:t>
      </w:r>
    </w:p>
    <w:p w:rsidR="00486317" w:rsidRPr="003C6EC2" w:rsidRDefault="00366026" w:rsidP="00486317">
      <w:pPr>
        <w:pStyle w:val="ListParagraph"/>
        <w:numPr>
          <w:ilvl w:val="0"/>
          <w:numId w:val="5"/>
        </w:numPr>
        <w:rPr>
          <w:rFonts w:cstheme="minorHAnsi"/>
          <w:sz w:val="26"/>
          <w:szCs w:val="26"/>
        </w:rPr>
      </w:pPr>
      <w:proofErr w:type="spellStart"/>
      <w:r w:rsidRPr="003C6EC2">
        <w:rPr>
          <w:rFonts w:cstheme="minorHAnsi"/>
          <w:sz w:val="26"/>
          <w:szCs w:val="26"/>
          <w:u w:val="single"/>
        </w:rPr>
        <w:t>Ketogenesis</w:t>
      </w:r>
      <w:proofErr w:type="spellEnd"/>
      <w:r w:rsidRPr="003C6EC2">
        <w:rPr>
          <w:rFonts w:cstheme="minorHAnsi"/>
          <w:sz w:val="26"/>
          <w:szCs w:val="26"/>
          <w:u w:val="single"/>
        </w:rPr>
        <w:t>:</w:t>
      </w:r>
      <w:r w:rsidRPr="003C6EC2">
        <w:rPr>
          <w:rFonts w:cstheme="minorHAnsi"/>
          <w:sz w:val="26"/>
          <w:szCs w:val="26"/>
        </w:rPr>
        <w:t xml:space="preserve"> </w:t>
      </w:r>
      <w:r w:rsidR="0016697A" w:rsidRPr="003C6EC2">
        <w:rPr>
          <w:rFonts w:cstheme="minorHAnsi"/>
          <w:sz w:val="26"/>
          <w:szCs w:val="26"/>
        </w:rPr>
        <w:t xml:space="preserve"> </w:t>
      </w:r>
      <w:proofErr w:type="spellStart"/>
      <w:r w:rsidR="00486317" w:rsidRPr="003C6EC2">
        <w:rPr>
          <w:rFonts w:cstheme="minorHAnsi"/>
          <w:sz w:val="26"/>
          <w:szCs w:val="26"/>
        </w:rPr>
        <w:t>Ketogenesis</w:t>
      </w:r>
      <w:proofErr w:type="spellEnd"/>
      <w:r w:rsidR="00486317" w:rsidRPr="003C6EC2">
        <w:rPr>
          <w:rFonts w:cstheme="minorHAnsi"/>
          <w:sz w:val="26"/>
          <w:szCs w:val="26"/>
        </w:rPr>
        <w:t xml:space="preserve"> is a biochemical process in which the body produces chemicals known as ketone bodies. Ketone bodies are produced by breaking down fatty acids and </w:t>
      </w:r>
      <w:proofErr w:type="spellStart"/>
      <w:r w:rsidR="00486317" w:rsidRPr="003C6EC2">
        <w:rPr>
          <w:rFonts w:cstheme="minorHAnsi"/>
          <w:sz w:val="26"/>
          <w:szCs w:val="26"/>
        </w:rPr>
        <w:t>ketogenic</w:t>
      </w:r>
      <w:proofErr w:type="spellEnd"/>
      <w:r w:rsidR="00486317" w:rsidRPr="003C6EC2">
        <w:rPr>
          <w:rFonts w:cstheme="minorHAnsi"/>
          <w:sz w:val="26"/>
          <w:szCs w:val="26"/>
        </w:rPr>
        <w:t xml:space="preserve"> amino acids. </w:t>
      </w:r>
      <w:proofErr w:type="spellStart"/>
      <w:r w:rsidR="00486317" w:rsidRPr="003C6EC2">
        <w:rPr>
          <w:rFonts w:cstheme="minorHAnsi"/>
          <w:sz w:val="26"/>
          <w:szCs w:val="26"/>
        </w:rPr>
        <w:t>Ketogenesis</w:t>
      </w:r>
      <w:proofErr w:type="spellEnd"/>
      <w:r w:rsidR="00486317" w:rsidRPr="003C6EC2">
        <w:rPr>
          <w:rFonts w:cstheme="minorHAnsi"/>
          <w:sz w:val="26"/>
          <w:szCs w:val="26"/>
        </w:rPr>
        <w:t xml:space="preserve"> supplies our organs, especially the brain, heart, and skeletal muscle with needed energy under circumstances (such as fasting).</w:t>
      </w:r>
    </w:p>
    <w:p w:rsidR="00486317" w:rsidRPr="003C6EC2" w:rsidRDefault="00486317" w:rsidP="00486317">
      <w:pPr>
        <w:pStyle w:val="ListParagraph"/>
        <w:rPr>
          <w:rFonts w:cstheme="minorHAnsi"/>
          <w:sz w:val="26"/>
          <w:szCs w:val="26"/>
        </w:rPr>
      </w:pPr>
      <w:r w:rsidRPr="003C6EC2">
        <w:rPr>
          <w:rFonts w:cstheme="minorHAnsi"/>
          <w:sz w:val="26"/>
          <w:szCs w:val="26"/>
        </w:rPr>
        <w:t xml:space="preserve">      </w:t>
      </w:r>
      <w:r w:rsidRPr="003C6EC2">
        <w:rPr>
          <w:rFonts w:cstheme="minorHAnsi"/>
          <w:sz w:val="26"/>
          <w:szCs w:val="26"/>
        </w:rPr>
        <w:t xml:space="preserve"> Insufficient </w:t>
      </w:r>
      <w:proofErr w:type="spellStart"/>
      <w:r w:rsidRPr="003C6EC2">
        <w:rPr>
          <w:rFonts w:cstheme="minorHAnsi"/>
          <w:sz w:val="26"/>
          <w:szCs w:val="26"/>
        </w:rPr>
        <w:t>ketogenesis</w:t>
      </w:r>
      <w:proofErr w:type="spellEnd"/>
      <w:r w:rsidRPr="003C6EC2">
        <w:rPr>
          <w:rFonts w:cstheme="minorHAnsi"/>
          <w:sz w:val="26"/>
          <w:szCs w:val="26"/>
        </w:rPr>
        <w:t xml:space="preserve"> can lead to hypoglycemia, also known as low blood sugar. On the other hand, excessive production of ketone bodies can lead to ketoacidosis, a life-threatening condition that is the result of extremely high levels of ketones and blood </w:t>
      </w:r>
      <w:proofErr w:type="spellStart"/>
      <w:r w:rsidRPr="003C6EC2">
        <w:rPr>
          <w:rFonts w:cstheme="minorHAnsi"/>
          <w:sz w:val="26"/>
          <w:szCs w:val="26"/>
        </w:rPr>
        <w:t>sugar.</w:t>
      </w:r>
      <w:proofErr w:type="spellEnd"/>
    </w:p>
    <w:p w:rsidR="006A0D7D" w:rsidRPr="003C6EC2" w:rsidRDefault="008C3D0C" w:rsidP="00486317">
      <w:pPr>
        <w:pStyle w:val="ListParagraph"/>
        <w:numPr>
          <w:ilvl w:val="0"/>
          <w:numId w:val="5"/>
        </w:numPr>
        <w:rPr>
          <w:rFonts w:cstheme="minorHAnsi"/>
          <w:sz w:val="26"/>
          <w:szCs w:val="26"/>
        </w:rPr>
      </w:pPr>
      <w:proofErr w:type="spellStart"/>
      <w:r w:rsidRPr="003C6EC2">
        <w:rPr>
          <w:rFonts w:cstheme="minorHAnsi"/>
          <w:sz w:val="26"/>
          <w:szCs w:val="26"/>
          <w:u w:val="single"/>
        </w:rPr>
        <w:t>Ketonaemia</w:t>
      </w:r>
      <w:proofErr w:type="spellEnd"/>
      <w:r w:rsidRPr="003C6EC2">
        <w:rPr>
          <w:rFonts w:cstheme="minorHAnsi"/>
          <w:sz w:val="26"/>
          <w:szCs w:val="26"/>
          <w:u w:val="single"/>
        </w:rPr>
        <w:t xml:space="preserve">: </w:t>
      </w:r>
      <w:r w:rsidRPr="003C6EC2">
        <w:rPr>
          <w:rFonts w:cstheme="minorHAnsi"/>
          <w:sz w:val="26"/>
          <w:szCs w:val="26"/>
        </w:rPr>
        <w:t>This is defined as the presence of abnormally high concentration of ketone bodies in the blood.</w:t>
      </w:r>
    </w:p>
    <w:p w:rsidR="00486317" w:rsidRPr="003C6EC2" w:rsidRDefault="00486317" w:rsidP="00486317">
      <w:pPr>
        <w:pStyle w:val="ListParagraph"/>
        <w:numPr>
          <w:ilvl w:val="0"/>
          <w:numId w:val="5"/>
        </w:numPr>
        <w:rPr>
          <w:rFonts w:cstheme="minorHAnsi"/>
          <w:sz w:val="26"/>
          <w:szCs w:val="26"/>
        </w:rPr>
      </w:pPr>
      <w:proofErr w:type="spellStart"/>
      <w:r w:rsidRPr="003C6EC2">
        <w:rPr>
          <w:rFonts w:cstheme="minorHAnsi"/>
          <w:sz w:val="26"/>
          <w:szCs w:val="26"/>
          <w:u w:val="single"/>
        </w:rPr>
        <w:t>Ketonuria</w:t>
      </w:r>
      <w:proofErr w:type="spellEnd"/>
      <w:r w:rsidRPr="003C6EC2">
        <w:rPr>
          <w:rFonts w:cstheme="minorHAnsi"/>
          <w:sz w:val="26"/>
          <w:szCs w:val="26"/>
          <w:u w:val="single"/>
        </w:rPr>
        <w:t xml:space="preserve">:  </w:t>
      </w:r>
      <w:proofErr w:type="spellStart"/>
      <w:r w:rsidRPr="003C6EC2">
        <w:rPr>
          <w:rFonts w:cstheme="minorHAnsi"/>
          <w:sz w:val="26"/>
          <w:szCs w:val="26"/>
        </w:rPr>
        <w:t>Ketonuria</w:t>
      </w:r>
      <w:proofErr w:type="spellEnd"/>
      <w:r w:rsidRPr="003C6EC2">
        <w:rPr>
          <w:rFonts w:cstheme="minorHAnsi"/>
          <w:sz w:val="26"/>
          <w:szCs w:val="26"/>
        </w:rPr>
        <w:t xml:space="preserve"> is a medical condition in which ketone bodies are present in the urine.</w:t>
      </w:r>
      <w:r w:rsidRPr="003C6EC2">
        <w:rPr>
          <w:rFonts w:cstheme="minorHAnsi"/>
          <w:sz w:val="26"/>
          <w:szCs w:val="26"/>
        </w:rPr>
        <w:t xml:space="preserve"> </w:t>
      </w:r>
      <w:r w:rsidRPr="003C6EC2">
        <w:rPr>
          <w:rFonts w:cstheme="minorHAnsi"/>
          <w:sz w:val="26"/>
          <w:szCs w:val="26"/>
        </w:rPr>
        <w:t>It is seen in conditions in which the body produces excess ketones as an indication that it is using an alternative source of energy. It is seen during starvation or more commonly in type 1 diabetes mellitus. Production of ketone bodies is a normal response to a shortage of glucose, meant to provide an alternate source of fuel from fatty acids.</w:t>
      </w:r>
    </w:p>
    <w:p w:rsidR="006A0D7D" w:rsidRPr="003C6EC2" w:rsidRDefault="00486317" w:rsidP="006A0D7D">
      <w:pPr>
        <w:pStyle w:val="ListParagraph"/>
        <w:ind w:left="765"/>
        <w:jc w:val="center"/>
        <w:rPr>
          <w:rFonts w:cstheme="minorHAnsi"/>
          <w:sz w:val="26"/>
          <w:szCs w:val="26"/>
        </w:rPr>
      </w:pPr>
      <w:r w:rsidRPr="003C6EC2">
        <w:rPr>
          <w:rFonts w:cstheme="minorHAnsi"/>
          <w:sz w:val="26"/>
          <w:szCs w:val="26"/>
        </w:rPr>
        <w:lastRenderedPageBreak/>
        <w:t>2.</w:t>
      </w:r>
    </w:p>
    <w:p w:rsidR="00486317" w:rsidRPr="003C6EC2" w:rsidRDefault="00486317" w:rsidP="00486317">
      <w:pPr>
        <w:pStyle w:val="ListParagraph"/>
        <w:ind w:left="765"/>
        <w:rPr>
          <w:rFonts w:cstheme="minorHAnsi"/>
          <w:sz w:val="26"/>
          <w:szCs w:val="26"/>
        </w:rPr>
      </w:pPr>
      <w:r w:rsidRPr="003C6EC2">
        <w:rPr>
          <w:rFonts w:cstheme="minorHAnsi"/>
          <w:sz w:val="26"/>
          <w:szCs w:val="26"/>
        </w:rPr>
        <w:t xml:space="preserve">Ketosis is a potentially serious condition in which excessive amounts of ketones accumulate in the body. If the condition is left untreated, it may result in </w:t>
      </w:r>
      <w:r w:rsidRPr="003C6EC2">
        <w:rPr>
          <w:rFonts w:cstheme="minorHAnsi"/>
          <w:b/>
          <w:sz w:val="26"/>
          <w:szCs w:val="26"/>
        </w:rPr>
        <w:t>confusion, unconsciousness, and death</w:t>
      </w:r>
      <w:r w:rsidRPr="003C6EC2">
        <w:rPr>
          <w:rFonts w:cstheme="minorHAnsi"/>
          <w:b/>
          <w:sz w:val="26"/>
          <w:szCs w:val="26"/>
        </w:rPr>
        <w:t xml:space="preserve">. </w:t>
      </w:r>
    </w:p>
    <w:p w:rsidR="00486317" w:rsidRPr="003C6EC2" w:rsidRDefault="00486317" w:rsidP="00486317">
      <w:pPr>
        <w:pStyle w:val="ListParagraph"/>
        <w:ind w:left="765"/>
        <w:jc w:val="center"/>
        <w:rPr>
          <w:rFonts w:cstheme="minorHAnsi"/>
          <w:sz w:val="26"/>
          <w:szCs w:val="26"/>
        </w:rPr>
      </w:pPr>
      <w:r w:rsidRPr="003C6EC2">
        <w:rPr>
          <w:rFonts w:cstheme="minorHAnsi"/>
          <w:sz w:val="26"/>
          <w:szCs w:val="26"/>
        </w:rPr>
        <w:t>3.</w:t>
      </w:r>
    </w:p>
    <w:p w:rsidR="00D9381B" w:rsidRPr="003C6EC2" w:rsidRDefault="00486317" w:rsidP="00D9381B">
      <w:pPr>
        <w:rPr>
          <w:rFonts w:eastAsia="SimSun" w:cstheme="minorHAnsi"/>
          <w:sz w:val="26"/>
          <w:szCs w:val="26"/>
          <w:lang w:eastAsia="zh-CN"/>
        </w:rPr>
      </w:pPr>
      <w:r w:rsidRPr="003C6EC2">
        <w:rPr>
          <w:rFonts w:cstheme="minorHAnsi"/>
          <w:sz w:val="26"/>
          <w:szCs w:val="26"/>
        </w:rPr>
        <w:t>K</w:t>
      </w:r>
      <w:r w:rsidRPr="003C6EC2">
        <w:rPr>
          <w:rFonts w:cstheme="minorHAnsi"/>
          <w:sz w:val="26"/>
          <w:szCs w:val="26"/>
        </w:rPr>
        <w:t>etoacidosis</w:t>
      </w:r>
      <w:r w:rsidRPr="003C6EC2">
        <w:rPr>
          <w:rFonts w:cstheme="minorHAnsi"/>
          <w:sz w:val="26"/>
          <w:szCs w:val="26"/>
        </w:rPr>
        <w:t xml:space="preserve"> (AKA Diabetic ketoacidosis) </w:t>
      </w:r>
      <w:r w:rsidRPr="003C6EC2">
        <w:rPr>
          <w:rFonts w:cstheme="minorHAnsi"/>
          <w:sz w:val="26"/>
          <w:szCs w:val="26"/>
        </w:rPr>
        <w:t xml:space="preserve">is a rare yet potentially fatal hyperglycemic crisis that can occur in patients with both </w:t>
      </w:r>
      <w:proofErr w:type="gramStart"/>
      <w:r w:rsidRPr="003C6EC2">
        <w:rPr>
          <w:rFonts w:cstheme="minorHAnsi"/>
          <w:sz w:val="26"/>
          <w:szCs w:val="26"/>
        </w:rPr>
        <w:t>type</w:t>
      </w:r>
      <w:proofErr w:type="gramEnd"/>
      <w:r w:rsidRPr="003C6EC2">
        <w:rPr>
          <w:rFonts w:cstheme="minorHAnsi"/>
          <w:sz w:val="26"/>
          <w:szCs w:val="26"/>
        </w:rPr>
        <w:t xml:space="preserve"> 1 and 2 diabetes mellitus.</w:t>
      </w:r>
      <w:r w:rsidR="00D9381B" w:rsidRPr="003C6EC2">
        <w:rPr>
          <w:rFonts w:eastAsia="SimSun" w:cstheme="minorHAnsi"/>
          <w:sz w:val="26"/>
          <w:szCs w:val="26"/>
          <w:lang w:eastAsia="zh-CN"/>
        </w:rPr>
        <w:t xml:space="preserve"> </w:t>
      </w:r>
      <w:r w:rsidR="00D9381B" w:rsidRPr="003C6EC2">
        <w:rPr>
          <w:rFonts w:eastAsia="SimSun" w:cstheme="minorHAnsi"/>
          <w:sz w:val="26"/>
          <w:szCs w:val="26"/>
          <w:lang w:eastAsia="zh-CN"/>
        </w:rPr>
        <w:t>The management for ketoacidosis usually involves a combination of approaches to normalize blood sugar and insulin levels. If a patient is diagnosed with ketoacidosis but hasn’t yet been diagnosed with diabetes, a diabetes treatment plan is created to keep ketoacidosis from recurring. This management happens by:</w:t>
      </w:r>
    </w:p>
    <w:p w:rsidR="00D9381B" w:rsidRPr="003C6EC2" w:rsidRDefault="00D9381B" w:rsidP="003C6EC2">
      <w:pPr>
        <w:pStyle w:val="ListParagraph"/>
        <w:numPr>
          <w:ilvl w:val="0"/>
          <w:numId w:val="6"/>
        </w:numPr>
        <w:rPr>
          <w:rFonts w:eastAsia="SimSun" w:cstheme="minorHAnsi"/>
          <w:sz w:val="26"/>
          <w:szCs w:val="26"/>
          <w:lang w:eastAsia="zh-CN"/>
        </w:rPr>
      </w:pPr>
      <w:r w:rsidRPr="003C6EC2">
        <w:rPr>
          <w:rFonts w:eastAsia="SimSun" w:cstheme="minorHAnsi"/>
          <w:sz w:val="26"/>
          <w:szCs w:val="26"/>
          <w:u w:val="single"/>
          <w:lang w:eastAsia="zh-CN"/>
        </w:rPr>
        <w:t>Fluid replacement</w:t>
      </w:r>
      <w:r w:rsidRPr="003C6EC2">
        <w:rPr>
          <w:rFonts w:eastAsia="SimSun" w:cstheme="minorHAnsi"/>
          <w:sz w:val="26"/>
          <w:szCs w:val="26"/>
          <w:lang w:eastAsia="zh-CN"/>
        </w:rPr>
        <w:t>: If possible, they can give them orally, but it may be through an IV. Fluid replacement helps treat dehydration, which can cause even higher blood sugar levels.</w:t>
      </w:r>
    </w:p>
    <w:p w:rsidR="003C6EC2" w:rsidRPr="003C6EC2" w:rsidRDefault="00D9381B" w:rsidP="00D9381B">
      <w:pPr>
        <w:pStyle w:val="ListParagraph"/>
        <w:numPr>
          <w:ilvl w:val="0"/>
          <w:numId w:val="6"/>
        </w:numPr>
        <w:rPr>
          <w:rFonts w:eastAsia="SimSun" w:cstheme="minorHAnsi"/>
          <w:sz w:val="26"/>
          <w:szCs w:val="26"/>
          <w:lang w:eastAsia="zh-CN"/>
        </w:rPr>
      </w:pPr>
      <w:r w:rsidRPr="003C6EC2">
        <w:rPr>
          <w:rFonts w:eastAsia="SimSun" w:cstheme="minorHAnsi"/>
          <w:sz w:val="26"/>
          <w:szCs w:val="26"/>
          <w:u w:val="single"/>
          <w:lang w:eastAsia="zh-CN"/>
        </w:rPr>
        <w:t>Insulin therapy</w:t>
      </w:r>
      <w:r w:rsidR="003C6EC2" w:rsidRPr="003C6EC2">
        <w:rPr>
          <w:rFonts w:eastAsia="SimSun" w:cstheme="minorHAnsi"/>
          <w:sz w:val="26"/>
          <w:szCs w:val="26"/>
          <w:lang w:eastAsia="zh-CN"/>
        </w:rPr>
        <w:t xml:space="preserve">: </w:t>
      </w:r>
      <w:r w:rsidRPr="003C6EC2">
        <w:rPr>
          <w:rFonts w:eastAsia="SimSun" w:cstheme="minorHAnsi"/>
          <w:sz w:val="26"/>
          <w:szCs w:val="26"/>
          <w:lang w:eastAsia="zh-CN"/>
        </w:rPr>
        <w:t>Insulin will likely be administered intravenously until the blood sugar level falls below 240 mg/</w:t>
      </w:r>
      <w:proofErr w:type="spellStart"/>
      <w:r w:rsidRPr="003C6EC2">
        <w:rPr>
          <w:rFonts w:eastAsia="SimSun" w:cstheme="minorHAnsi"/>
          <w:sz w:val="26"/>
          <w:szCs w:val="26"/>
          <w:lang w:eastAsia="zh-CN"/>
        </w:rPr>
        <w:t>dL</w:t>
      </w:r>
      <w:proofErr w:type="spellEnd"/>
      <w:r w:rsidRPr="003C6EC2">
        <w:rPr>
          <w:rFonts w:eastAsia="SimSun" w:cstheme="minorHAnsi"/>
          <w:sz w:val="26"/>
          <w:szCs w:val="26"/>
          <w:lang w:eastAsia="zh-CN"/>
        </w:rPr>
        <w:t>. When the blood sugar level is within an acceptable range, the doctor will work to help avoid ketoacidosis in the future.</w:t>
      </w:r>
    </w:p>
    <w:p w:rsidR="003C6EC2" w:rsidRPr="003C6EC2" w:rsidRDefault="00D9381B" w:rsidP="003C6EC2">
      <w:pPr>
        <w:pStyle w:val="ListParagraph"/>
        <w:numPr>
          <w:ilvl w:val="0"/>
          <w:numId w:val="6"/>
        </w:numPr>
        <w:rPr>
          <w:rFonts w:eastAsia="SimSun" w:cstheme="minorHAnsi"/>
          <w:sz w:val="26"/>
          <w:szCs w:val="26"/>
          <w:lang w:eastAsia="zh-CN"/>
        </w:rPr>
      </w:pPr>
      <w:r w:rsidRPr="003C6EC2">
        <w:rPr>
          <w:rFonts w:eastAsia="SimSun" w:cstheme="minorHAnsi"/>
          <w:sz w:val="26"/>
          <w:szCs w:val="26"/>
          <w:u w:val="single"/>
          <w:lang w:eastAsia="zh-CN"/>
        </w:rPr>
        <w:t>Electrolyte replacement</w:t>
      </w:r>
      <w:r w:rsidR="003C6EC2" w:rsidRPr="003C6EC2">
        <w:rPr>
          <w:rFonts w:eastAsia="SimSun" w:cstheme="minorHAnsi"/>
          <w:sz w:val="26"/>
          <w:szCs w:val="26"/>
          <w:lang w:eastAsia="zh-CN"/>
        </w:rPr>
        <w:t xml:space="preserve">: </w:t>
      </w:r>
      <w:r w:rsidRPr="003C6EC2">
        <w:rPr>
          <w:rFonts w:eastAsia="SimSun" w:cstheme="minorHAnsi"/>
          <w:sz w:val="26"/>
          <w:szCs w:val="26"/>
          <w:lang w:eastAsia="zh-CN"/>
        </w:rPr>
        <w:t>When the insulin levels are too low, the body’s electrolytes can also become abnormally low. Electrolytes are electrically charged minerals that help the body, including the heart and nerves, function properly. Electrolyte replacement is also commonly done through an IV.</w:t>
      </w:r>
    </w:p>
    <w:p w:rsidR="00D9381B" w:rsidRPr="003C6EC2" w:rsidRDefault="00D9381B" w:rsidP="003C6EC2">
      <w:pPr>
        <w:ind w:left="360"/>
        <w:rPr>
          <w:rFonts w:eastAsia="SimSun" w:cstheme="minorHAnsi"/>
          <w:sz w:val="26"/>
          <w:szCs w:val="26"/>
          <w:lang w:eastAsia="zh-CN"/>
        </w:rPr>
      </w:pPr>
      <w:r w:rsidRPr="003C6EC2">
        <w:rPr>
          <w:rFonts w:eastAsia="SimSun" w:cstheme="minorHAnsi"/>
          <w:sz w:val="26"/>
          <w:szCs w:val="26"/>
        </w:rPr>
        <w:t>Infection can increase the risk of ketoacidosis, so if it is as a result of an infection or illness, it is usually with antibiotics.</w:t>
      </w:r>
    </w:p>
    <w:p w:rsidR="00486317" w:rsidRPr="003C6EC2" w:rsidRDefault="00486317" w:rsidP="00486317">
      <w:pPr>
        <w:rPr>
          <w:rFonts w:cstheme="minorHAnsi"/>
          <w:sz w:val="26"/>
          <w:szCs w:val="26"/>
        </w:rPr>
      </w:pPr>
    </w:p>
    <w:p w:rsidR="00486317" w:rsidRPr="003C6EC2" w:rsidRDefault="00486317" w:rsidP="00486317">
      <w:pPr>
        <w:pStyle w:val="ListParagraph"/>
        <w:ind w:left="765"/>
        <w:rPr>
          <w:rFonts w:cstheme="minorHAnsi"/>
          <w:sz w:val="26"/>
          <w:szCs w:val="26"/>
        </w:rPr>
      </w:pPr>
    </w:p>
    <w:p w:rsidR="006A0D7D" w:rsidRPr="003C6EC2" w:rsidRDefault="006A0D7D" w:rsidP="006A0D7D">
      <w:pPr>
        <w:pStyle w:val="ListParagraph"/>
        <w:ind w:left="765"/>
        <w:rPr>
          <w:rFonts w:cstheme="minorHAnsi"/>
          <w:sz w:val="26"/>
          <w:szCs w:val="26"/>
        </w:rPr>
      </w:pPr>
    </w:p>
    <w:p w:rsidR="006A0D7D" w:rsidRPr="003C6EC2" w:rsidRDefault="006A0D7D" w:rsidP="006A0D7D">
      <w:pPr>
        <w:pStyle w:val="ListParagraph"/>
        <w:ind w:left="765"/>
        <w:jc w:val="center"/>
        <w:rPr>
          <w:rFonts w:cstheme="minorHAnsi"/>
          <w:sz w:val="26"/>
          <w:szCs w:val="26"/>
        </w:rPr>
      </w:pPr>
      <w:bookmarkStart w:id="0" w:name="_GoBack"/>
      <w:bookmarkEnd w:id="0"/>
    </w:p>
    <w:sectPr w:rsidR="006A0D7D" w:rsidRPr="003C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41B"/>
    <w:multiLevelType w:val="hybridMultilevel"/>
    <w:tmpl w:val="27D2F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D0E06"/>
    <w:multiLevelType w:val="hybridMultilevel"/>
    <w:tmpl w:val="46EC1BE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8AD4804"/>
    <w:multiLevelType w:val="hybridMultilevel"/>
    <w:tmpl w:val="C6AA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010B0"/>
    <w:multiLevelType w:val="hybridMultilevel"/>
    <w:tmpl w:val="99E8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00F86"/>
    <w:multiLevelType w:val="hybridMultilevel"/>
    <w:tmpl w:val="3B36F1D6"/>
    <w:lvl w:ilvl="0" w:tplc="DA54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56302"/>
    <w:multiLevelType w:val="hybridMultilevel"/>
    <w:tmpl w:val="2ECC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41"/>
    <w:rsid w:val="00063C20"/>
    <w:rsid w:val="0016697A"/>
    <w:rsid w:val="00230619"/>
    <w:rsid w:val="00366026"/>
    <w:rsid w:val="003C6EC2"/>
    <w:rsid w:val="00486317"/>
    <w:rsid w:val="006A0D7D"/>
    <w:rsid w:val="006D136A"/>
    <w:rsid w:val="008C3D0C"/>
    <w:rsid w:val="00955AA0"/>
    <w:rsid w:val="00BD0E41"/>
    <w:rsid w:val="00D9381B"/>
    <w:rsid w:val="00DE65E1"/>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cp:revision>
  <dcterms:created xsi:type="dcterms:W3CDTF">2020-05-09T02:17:00Z</dcterms:created>
  <dcterms:modified xsi:type="dcterms:W3CDTF">2020-05-09T09:14:00Z</dcterms:modified>
</cp:coreProperties>
</file>