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6CC" w:rsidRDefault="00541DE9">
      <w:pPr>
        <w:rPr>
          <w:b/>
          <w:sz w:val="28"/>
          <w:szCs w:val="28"/>
        </w:rPr>
      </w:pPr>
      <w:r>
        <w:rPr>
          <w:b/>
          <w:sz w:val="28"/>
          <w:szCs w:val="28"/>
        </w:rPr>
        <w:t xml:space="preserve">IGWE </w:t>
      </w:r>
      <w:proofErr w:type="gramStart"/>
      <w:r>
        <w:rPr>
          <w:b/>
          <w:sz w:val="28"/>
          <w:szCs w:val="28"/>
        </w:rPr>
        <w:t>DAVID .</w:t>
      </w:r>
      <w:proofErr w:type="gramEnd"/>
      <w:r>
        <w:rPr>
          <w:b/>
          <w:sz w:val="28"/>
          <w:szCs w:val="28"/>
        </w:rPr>
        <w:t>I.</w:t>
      </w:r>
    </w:p>
    <w:p w:rsidR="00541DE9" w:rsidRDefault="00541DE9">
      <w:pPr>
        <w:rPr>
          <w:b/>
          <w:sz w:val="28"/>
          <w:szCs w:val="28"/>
        </w:rPr>
      </w:pPr>
      <w:r>
        <w:rPr>
          <w:b/>
          <w:sz w:val="28"/>
          <w:szCs w:val="28"/>
        </w:rPr>
        <w:t>18/SCI01/105</w:t>
      </w:r>
    </w:p>
    <w:p w:rsidR="00541DE9" w:rsidRDefault="00541DE9">
      <w:pPr>
        <w:rPr>
          <w:b/>
          <w:sz w:val="28"/>
          <w:szCs w:val="28"/>
        </w:rPr>
      </w:pPr>
      <w:r>
        <w:rPr>
          <w:b/>
          <w:sz w:val="28"/>
          <w:szCs w:val="28"/>
        </w:rPr>
        <w:t xml:space="preserve">CSC312 ASSIGNMENT 3(Difference between lexeme and tokens with </w:t>
      </w:r>
      <w:proofErr w:type="gramStart"/>
      <w:r>
        <w:rPr>
          <w:b/>
          <w:sz w:val="28"/>
          <w:szCs w:val="28"/>
        </w:rPr>
        <w:t>examples )</w:t>
      </w:r>
      <w:proofErr w:type="gramEnd"/>
    </w:p>
    <w:p w:rsidR="00541DE9" w:rsidRDefault="00541DE9">
      <w:pPr>
        <w:rPr>
          <w:b/>
          <w:sz w:val="28"/>
          <w:szCs w:val="28"/>
        </w:rPr>
      </w:pPr>
    </w:p>
    <w:p w:rsidR="00541DE9" w:rsidRPr="00541DE9" w:rsidRDefault="00541DE9" w:rsidP="00541DE9">
      <w:pPr>
        <w:shd w:val="clear" w:color="auto" w:fill="FFFFFF"/>
        <w:spacing w:before="330" w:after="165" w:line="240" w:lineRule="auto"/>
        <w:outlineLvl w:val="1"/>
        <w:rPr>
          <w:rFonts w:ascii="Arial" w:eastAsia="Times New Roman" w:hAnsi="Arial" w:cs="Arial"/>
          <w:b/>
          <w:bCs/>
          <w:color w:val="333333"/>
          <w:sz w:val="27"/>
          <w:szCs w:val="27"/>
          <w:u w:val="single"/>
        </w:rPr>
      </w:pPr>
      <w:r>
        <w:rPr>
          <w:rFonts w:ascii="Arial" w:eastAsia="Times New Roman" w:hAnsi="Arial" w:cs="Arial"/>
          <w:b/>
          <w:bCs/>
          <w:color w:val="333333"/>
          <w:sz w:val="27"/>
          <w:szCs w:val="27"/>
        </w:rPr>
        <w:br/>
      </w:r>
      <w:r w:rsidR="0043774B" w:rsidRPr="0043774B">
        <w:rPr>
          <w:rFonts w:ascii="Arial" w:eastAsia="Times New Roman" w:hAnsi="Arial" w:cs="Arial"/>
          <w:b/>
          <w:bCs/>
          <w:color w:val="333333"/>
          <w:sz w:val="27"/>
          <w:szCs w:val="27"/>
          <w:u w:val="single"/>
        </w:rPr>
        <w:t>LEXEME</w:t>
      </w:r>
    </w:p>
    <w:p w:rsidR="00541DE9" w:rsidRPr="00541DE9" w:rsidRDefault="00541DE9" w:rsidP="00541DE9">
      <w:pPr>
        <w:shd w:val="clear" w:color="auto" w:fill="FFFFFF"/>
        <w:spacing w:after="75" w:line="240" w:lineRule="auto"/>
        <w:rPr>
          <w:rFonts w:ascii="Arial" w:eastAsia="Times New Roman" w:hAnsi="Arial" w:cs="Arial"/>
          <w:color w:val="333333"/>
          <w:sz w:val="32"/>
          <w:szCs w:val="32"/>
        </w:rPr>
      </w:pPr>
      <w:r w:rsidRPr="00541DE9">
        <w:rPr>
          <w:rFonts w:ascii="Arial" w:eastAsia="Times New Roman" w:hAnsi="Arial" w:cs="Arial"/>
          <w:color w:val="333333"/>
          <w:sz w:val="32"/>
          <w:szCs w:val="32"/>
        </w:rPr>
        <w:t>A lexeme is a sequence of alphanumeric characters in a token. The term is used in both the study of language and in the lexical analysis of computer program compilation. In the context of computer programming, lexemes are part of the input stream from which tokens are identified. An invalid or illegal token produces an error. A lexeme is one of the building blocks of language.</w:t>
      </w:r>
      <w:r w:rsidRPr="00541DE9">
        <w:rPr>
          <w:rFonts w:ascii="Helvetica" w:hAnsi="Helvetica"/>
          <w:color w:val="333333"/>
          <w:sz w:val="32"/>
          <w:szCs w:val="32"/>
          <w:shd w:val="clear" w:color="auto" w:fill="FFFFFF"/>
        </w:rPr>
        <w:t xml:space="preserve">  Lexeme is </w:t>
      </w:r>
      <w:r>
        <w:rPr>
          <w:rFonts w:ascii="Helvetica" w:hAnsi="Helvetica"/>
          <w:color w:val="333333"/>
          <w:sz w:val="32"/>
          <w:szCs w:val="32"/>
          <w:shd w:val="clear" w:color="auto" w:fill="FFFFFF"/>
        </w:rPr>
        <w:t>a</w:t>
      </w:r>
      <w:r w:rsidRPr="00541DE9">
        <w:rPr>
          <w:rFonts w:ascii="Helvetica" w:hAnsi="Helvetica"/>
          <w:color w:val="333333"/>
          <w:sz w:val="32"/>
          <w:szCs w:val="32"/>
          <w:shd w:val="clear" w:color="auto" w:fill="FFFFFF"/>
        </w:rPr>
        <w:t xml:space="preserve"> sequence of characters in the source program that is matched by the pattern for a token.</w:t>
      </w:r>
    </w:p>
    <w:p w:rsidR="00541DE9" w:rsidRDefault="00541DE9" w:rsidP="00541DE9">
      <w:pPr>
        <w:shd w:val="clear" w:color="auto" w:fill="FFFFFF"/>
        <w:spacing w:after="75" w:line="240" w:lineRule="auto"/>
        <w:rPr>
          <w:rFonts w:ascii="Arial" w:eastAsia="Times New Roman" w:hAnsi="Arial" w:cs="Arial"/>
          <w:color w:val="333333"/>
          <w:sz w:val="32"/>
          <w:szCs w:val="32"/>
        </w:rPr>
      </w:pPr>
    </w:p>
    <w:p w:rsidR="0043774B" w:rsidRPr="0043774B" w:rsidRDefault="0043774B" w:rsidP="00541DE9">
      <w:pPr>
        <w:shd w:val="clear" w:color="auto" w:fill="FFFFFF"/>
        <w:spacing w:after="75" w:line="240" w:lineRule="auto"/>
        <w:rPr>
          <w:rFonts w:ascii="Arial" w:eastAsia="Times New Roman" w:hAnsi="Arial" w:cs="Arial"/>
          <w:b/>
          <w:color w:val="333333"/>
          <w:sz w:val="32"/>
          <w:szCs w:val="32"/>
          <w:u w:val="single"/>
        </w:rPr>
      </w:pPr>
      <w:r w:rsidRPr="0043774B">
        <w:rPr>
          <w:rFonts w:ascii="Arial" w:eastAsia="Times New Roman" w:hAnsi="Arial" w:cs="Arial"/>
          <w:b/>
          <w:color w:val="333333"/>
          <w:sz w:val="32"/>
          <w:szCs w:val="32"/>
          <w:u w:val="single"/>
        </w:rPr>
        <w:t>TOKEN</w:t>
      </w:r>
    </w:p>
    <w:p w:rsidR="00541DE9" w:rsidRPr="00541DE9" w:rsidRDefault="00541DE9" w:rsidP="00541DE9">
      <w:pPr>
        <w:shd w:val="clear" w:color="auto" w:fill="FFFFFF"/>
        <w:spacing w:after="75" w:line="240" w:lineRule="auto"/>
        <w:rPr>
          <w:rFonts w:ascii="Arial" w:eastAsia="Times New Roman" w:hAnsi="Arial" w:cs="Arial"/>
          <w:color w:val="333333"/>
          <w:sz w:val="32"/>
          <w:szCs w:val="32"/>
        </w:rPr>
      </w:pPr>
      <w:r w:rsidRPr="00541DE9">
        <w:rPr>
          <w:rFonts w:ascii="Arial" w:hAnsi="Arial" w:cs="Arial"/>
          <w:color w:val="222222"/>
          <w:sz w:val="32"/>
          <w:szCs w:val="32"/>
          <w:shd w:val="clear" w:color="auto" w:fill="FFFFFF"/>
        </w:rPr>
        <w:t>A </w:t>
      </w:r>
      <w:r w:rsidR="0043774B">
        <w:rPr>
          <w:rFonts w:ascii="Arial" w:hAnsi="Arial" w:cs="Arial"/>
          <w:bCs/>
          <w:color w:val="222222"/>
          <w:sz w:val="32"/>
          <w:szCs w:val="32"/>
          <w:shd w:val="clear" w:color="auto" w:fill="FFFFFF"/>
        </w:rPr>
        <w:t>token</w:t>
      </w:r>
      <w:r w:rsidRPr="00541DE9">
        <w:rPr>
          <w:rFonts w:ascii="Arial" w:hAnsi="Arial" w:cs="Arial"/>
          <w:color w:val="222222"/>
          <w:sz w:val="32"/>
          <w:szCs w:val="32"/>
          <w:shd w:val="clear" w:color="auto" w:fill="FFFFFF"/>
        </w:rPr>
        <w:t> is the smallest element(character) of a computer language program that is meaningful to the </w:t>
      </w:r>
      <w:r w:rsidR="0043774B">
        <w:rPr>
          <w:rFonts w:ascii="Arial" w:hAnsi="Arial" w:cs="Arial"/>
          <w:bCs/>
          <w:color w:val="222222"/>
          <w:sz w:val="32"/>
          <w:szCs w:val="32"/>
          <w:shd w:val="clear" w:color="auto" w:fill="FFFFFF"/>
        </w:rPr>
        <w:t>complier</w:t>
      </w:r>
      <w:r w:rsidRPr="00541DE9">
        <w:rPr>
          <w:rFonts w:ascii="Arial" w:hAnsi="Arial" w:cs="Arial"/>
          <w:color w:val="222222"/>
          <w:sz w:val="32"/>
          <w:szCs w:val="32"/>
          <w:shd w:val="clear" w:color="auto" w:fill="FFFFFF"/>
        </w:rPr>
        <w:t>. The parser has to recognize these as </w:t>
      </w:r>
      <w:proofErr w:type="gramStart"/>
      <w:r w:rsidR="0043774B">
        <w:rPr>
          <w:rFonts w:ascii="Arial" w:hAnsi="Arial" w:cs="Arial"/>
          <w:bCs/>
          <w:color w:val="222222"/>
          <w:sz w:val="32"/>
          <w:szCs w:val="32"/>
          <w:shd w:val="clear" w:color="auto" w:fill="FFFFFF"/>
        </w:rPr>
        <w:t xml:space="preserve">tokens </w:t>
      </w:r>
      <w:r w:rsidRPr="00541DE9">
        <w:rPr>
          <w:rFonts w:ascii="Arial" w:hAnsi="Arial" w:cs="Arial"/>
          <w:color w:val="222222"/>
          <w:sz w:val="32"/>
          <w:szCs w:val="32"/>
          <w:shd w:val="clear" w:color="auto" w:fill="FFFFFF"/>
        </w:rPr>
        <w:t>:</w:t>
      </w:r>
      <w:proofErr w:type="gramEnd"/>
      <w:r w:rsidRPr="00541DE9">
        <w:rPr>
          <w:rFonts w:ascii="Arial" w:hAnsi="Arial" w:cs="Arial"/>
          <w:color w:val="222222"/>
          <w:sz w:val="32"/>
          <w:szCs w:val="32"/>
          <w:shd w:val="clear" w:color="auto" w:fill="FFFFFF"/>
        </w:rPr>
        <w:t xml:space="preserve"> identifiers, keywords, literals, operators, punctuators, and other separators.</w:t>
      </w:r>
      <w:r w:rsidRPr="00541DE9">
        <w:rPr>
          <w:rFonts w:ascii="Helvetica" w:hAnsi="Helvetica"/>
          <w:color w:val="333333"/>
          <w:sz w:val="32"/>
          <w:szCs w:val="32"/>
          <w:shd w:val="clear" w:color="auto" w:fill="FFFFFF"/>
        </w:rPr>
        <w:t xml:space="preserve">  Tokens is also a</w:t>
      </w:r>
      <w:r w:rsidRPr="00541DE9">
        <w:rPr>
          <w:rFonts w:ascii="Helvetica" w:hAnsi="Helvetica"/>
          <w:color w:val="333333"/>
          <w:sz w:val="32"/>
          <w:szCs w:val="32"/>
          <w:shd w:val="clear" w:color="auto" w:fill="FFFFFF"/>
        </w:rPr>
        <w:t xml:space="preserve"> Sequence of characters that have a collective meaning.</w:t>
      </w:r>
    </w:p>
    <w:p w:rsidR="00541DE9" w:rsidRDefault="0043774B">
      <w:pPr>
        <w:rPr>
          <w:b/>
          <w:sz w:val="28"/>
          <w:szCs w:val="28"/>
        </w:rPr>
      </w:pPr>
      <w:r>
        <w:rPr>
          <w:b/>
          <w:sz w:val="28"/>
          <w:szCs w:val="28"/>
        </w:rPr>
        <w:t xml:space="preserve"> </w:t>
      </w:r>
    </w:p>
    <w:p w:rsidR="0043774B" w:rsidRPr="0043774B" w:rsidRDefault="0043774B">
      <w:pPr>
        <w:rPr>
          <w:rFonts w:ascii="Arial" w:hAnsi="Arial" w:cs="Arial"/>
          <w:color w:val="333333"/>
          <w:sz w:val="36"/>
          <w:szCs w:val="36"/>
          <w:shd w:val="clear" w:color="auto" w:fill="F5F5F5"/>
        </w:rPr>
      </w:pPr>
      <w:r w:rsidRPr="0043774B">
        <w:rPr>
          <w:rFonts w:ascii="Arial" w:hAnsi="Arial" w:cs="Arial"/>
          <w:color w:val="333333"/>
          <w:sz w:val="36"/>
          <w:szCs w:val="36"/>
          <w:shd w:val="clear" w:color="auto" w:fill="F5F5F5"/>
        </w:rPr>
        <w:t>A token i</w:t>
      </w:r>
      <w:r w:rsidRPr="0043774B">
        <w:rPr>
          <w:rFonts w:ascii="Arial" w:hAnsi="Arial" w:cs="Arial"/>
          <w:color w:val="333333"/>
          <w:sz w:val="36"/>
          <w:szCs w:val="36"/>
          <w:shd w:val="clear" w:color="auto" w:fill="F5F5F5"/>
        </w:rPr>
        <w:t>s defined by a pattern while a</w:t>
      </w:r>
      <w:r w:rsidRPr="0043774B">
        <w:rPr>
          <w:rFonts w:ascii="Arial" w:hAnsi="Arial" w:cs="Arial"/>
          <w:color w:val="333333"/>
          <w:sz w:val="36"/>
          <w:szCs w:val="36"/>
          <w:shd w:val="clear" w:color="auto" w:fill="F5F5F5"/>
        </w:rPr>
        <w:t xml:space="preserve"> lexeme is identified as an instance of a particular token if the scanned characters matches the pattern of that token.</w:t>
      </w:r>
    </w:p>
    <w:p w:rsidR="0043774B" w:rsidRPr="0043774B" w:rsidRDefault="0043774B" w:rsidP="0043774B">
      <w:pPr>
        <w:rPr>
          <w:sz w:val="36"/>
          <w:szCs w:val="36"/>
        </w:rPr>
      </w:pPr>
      <w:r w:rsidRPr="0043774B">
        <w:rPr>
          <w:sz w:val="36"/>
          <w:szCs w:val="36"/>
        </w:rPr>
        <w:t>input stream.</w:t>
      </w:r>
      <w:bookmarkStart w:id="0" w:name="_GoBack"/>
      <w:bookmarkEnd w:id="0"/>
    </w:p>
    <w:p w:rsidR="0043774B" w:rsidRPr="0043774B" w:rsidRDefault="0043774B" w:rsidP="0043774B">
      <w:pPr>
        <w:rPr>
          <w:sz w:val="36"/>
          <w:szCs w:val="36"/>
        </w:rPr>
      </w:pPr>
      <w:r w:rsidRPr="0043774B">
        <w:rPr>
          <w:sz w:val="36"/>
          <w:szCs w:val="36"/>
        </w:rPr>
        <w:t>Tokens are lexemes mapped into a token-name and an attribute-value.</w:t>
      </w:r>
      <w:r w:rsidRPr="0043774B">
        <w:rPr>
          <w:sz w:val="36"/>
          <w:szCs w:val="36"/>
        </w:rPr>
        <w:t xml:space="preserve"> </w:t>
      </w:r>
      <w:r w:rsidRPr="0043774B">
        <w:rPr>
          <w:sz w:val="36"/>
          <w:szCs w:val="36"/>
        </w:rPr>
        <w:t>Lexemes are the words derived from the character</w:t>
      </w:r>
    </w:p>
    <w:p w:rsidR="0043774B" w:rsidRPr="0043774B" w:rsidRDefault="0043774B">
      <w:pPr>
        <w:rPr>
          <w:b/>
          <w:sz w:val="36"/>
          <w:szCs w:val="36"/>
        </w:rPr>
      </w:pPr>
      <w:r w:rsidRPr="0043774B">
        <w:rPr>
          <w:b/>
          <w:sz w:val="36"/>
          <w:szCs w:val="36"/>
        </w:rPr>
        <w:lastRenderedPageBreak/>
        <w:t>An example includes:</w:t>
      </w:r>
      <w:r w:rsidRPr="0043774B">
        <w:rPr>
          <w:b/>
          <w:sz w:val="36"/>
          <w:szCs w:val="36"/>
        </w:rPr>
        <w:br/>
        <w:t>x = a + b * 2</w:t>
      </w:r>
      <w:r w:rsidRPr="0043774B">
        <w:rPr>
          <w:b/>
          <w:sz w:val="36"/>
          <w:szCs w:val="36"/>
        </w:rPr>
        <w:br/>
        <w:t>Which yields the lexemes: {x, =, a, +, b, *, 2}</w:t>
      </w:r>
      <w:r w:rsidRPr="0043774B">
        <w:rPr>
          <w:b/>
          <w:sz w:val="36"/>
          <w:szCs w:val="36"/>
        </w:rPr>
        <w:br/>
        <w:t>With corresponding tokens: {&lt;</w:t>
      </w:r>
      <w:r w:rsidRPr="0043774B">
        <w:rPr>
          <w:b/>
          <w:bCs/>
          <w:sz w:val="36"/>
          <w:szCs w:val="36"/>
        </w:rPr>
        <w:t>id</w:t>
      </w:r>
      <w:r w:rsidRPr="0043774B">
        <w:rPr>
          <w:b/>
          <w:sz w:val="36"/>
          <w:szCs w:val="36"/>
        </w:rPr>
        <w:t>, 0&gt;, &lt;=&gt;, &lt;</w:t>
      </w:r>
      <w:r w:rsidRPr="0043774B">
        <w:rPr>
          <w:b/>
          <w:bCs/>
          <w:sz w:val="36"/>
          <w:szCs w:val="36"/>
        </w:rPr>
        <w:t>id</w:t>
      </w:r>
      <w:r w:rsidRPr="0043774B">
        <w:rPr>
          <w:b/>
          <w:sz w:val="36"/>
          <w:szCs w:val="36"/>
        </w:rPr>
        <w:t>, 1&gt;, &lt;+&gt;, &lt;</w:t>
      </w:r>
      <w:r w:rsidRPr="0043774B">
        <w:rPr>
          <w:b/>
          <w:bCs/>
          <w:sz w:val="36"/>
          <w:szCs w:val="36"/>
        </w:rPr>
        <w:t>id</w:t>
      </w:r>
      <w:r w:rsidRPr="0043774B">
        <w:rPr>
          <w:b/>
          <w:sz w:val="36"/>
          <w:szCs w:val="36"/>
        </w:rPr>
        <w:t>, 2&gt;, &lt;*&gt;, &lt;</w:t>
      </w:r>
      <w:r w:rsidRPr="0043774B">
        <w:rPr>
          <w:b/>
          <w:bCs/>
          <w:sz w:val="36"/>
          <w:szCs w:val="36"/>
        </w:rPr>
        <w:t>id</w:t>
      </w:r>
      <w:r w:rsidRPr="0043774B">
        <w:rPr>
          <w:b/>
          <w:sz w:val="36"/>
          <w:szCs w:val="36"/>
        </w:rPr>
        <w:t>, 3&gt;</w:t>
      </w:r>
    </w:p>
    <w:sectPr w:rsidR="0043774B" w:rsidRPr="0043774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E9"/>
    <w:rsid w:val="001216CC"/>
    <w:rsid w:val="0043774B"/>
    <w:rsid w:val="0054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9F3EC"/>
  <w15:chartTrackingRefBased/>
  <w15:docId w15:val="{5D75DE2A-D7C3-4AC5-8B99-311B2780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41D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DE9"/>
    <w:rPr>
      <w:rFonts w:ascii="Times New Roman" w:eastAsia="Times New Roman" w:hAnsi="Times New Roman" w:cs="Times New Roman"/>
      <w:b/>
      <w:bCs/>
      <w:sz w:val="36"/>
      <w:szCs w:val="36"/>
    </w:rPr>
  </w:style>
  <w:style w:type="character" w:customStyle="1" w:styleId="it">
    <w:name w:val="it"/>
    <w:basedOn w:val="DefaultParagraphFont"/>
    <w:rsid w:val="00541DE9"/>
  </w:style>
  <w:style w:type="paragraph" w:styleId="NormalWeb">
    <w:name w:val="Normal (Web)"/>
    <w:basedOn w:val="Normal"/>
    <w:uiPriority w:val="99"/>
    <w:semiHidden/>
    <w:unhideWhenUsed/>
    <w:rsid w:val="00541D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264872">
      <w:bodyDiv w:val="1"/>
      <w:marLeft w:val="0"/>
      <w:marRight w:val="0"/>
      <w:marTop w:val="0"/>
      <w:marBottom w:val="0"/>
      <w:divBdr>
        <w:top w:val="none" w:sz="0" w:space="0" w:color="auto"/>
        <w:left w:val="none" w:sz="0" w:space="0" w:color="auto"/>
        <w:bottom w:val="none" w:sz="0" w:space="0" w:color="auto"/>
        <w:right w:val="none" w:sz="0" w:space="0" w:color="auto"/>
      </w:divBdr>
      <w:divsChild>
        <w:div w:id="25447482">
          <w:marLeft w:val="0"/>
          <w:marRight w:val="0"/>
          <w:marTop w:val="0"/>
          <w:marBottom w:val="0"/>
          <w:divBdr>
            <w:top w:val="none" w:sz="0" w:space="0" w:color="auto"/>
            <w:left w:val="none" w:sz="0" w:space="0" w:color="auto"/>
            <w:bottom w:val="none" w:sz="0" w:space="0" w:color="auto"/>
            <w:right w:val="none" w:sz="0" w:space="0" w:color="auto"/>
          </w:divBdr>
          <w:divsChild>
            <w:div w:id="1739211994">
              <w:marLeft w:val="0"/>
              <w:marRight w:val="0"/>
              <w:marTop w:val="0"/>
              <w:marBottom w:val="0"/>
              <w:divBdr>
                <w:top w:val="none" w:sz="0" w:space="0" w:color="auto"/>
                <w:left w:val="none" w:sz="0" w:space="0" w:color="auto"/>
                <w:bottom w:val="none" w:sz="0" w:space="0" w:color="auto"/>
                <w:right w:val="none" w:sz="0" w:space="0" w:color="auto"/>
              </w:divBdr>
              <w:divsChild>
                <w:div w:id="14177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7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2325C-6334-4027-A85D-9E5694182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IGWE DAVID IFEANYI</dc:creator>
  <cp:keywords/>
  <dc:description/>
  <cp:lastModifiedBy>IGWE DAVID IFEANYI</cp:lastModifiedBy>
  <cp:revision>1</cp:revision>
  <dcterms:created xsi:type="dcterms:W3CDTF">2020-05-09T08:29:00Z</dcterms:created>
  <dcterms:modified xsi:type="dcterms:W3CDTF">2020-05-09T08:47:00Z</dcterms:modified>
</cp:coreProperties>
</file>