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A23A" w14:textId="77777777" w:rsidR="002E56D9" w:rsidRDefault="00AE000C" w:rsidP="002E56D9">
      <w:pPr>
        <w:rPr>
          <w:sz w:val="28"/>
          <w:szCs w:val="28"/>
        </w:rPr>
      </w:pPr>
      <w:r>
        <w:rPr>
          <w:sz w:val="28"/>
          <w:szCs w:val="28"/>
        </w:rPr>
        <w:t xml:space="preserve">NAME: NWAOLISA CHIOMA SUCCESS </w:t>
      </w:r>
    </w:p>
    <w:p w14:paraId="6DC54E34" w14:textId="77777777" w:rsidR="00AE000C" w:rsidRDefault="00AE000C" w:rsidP="002E56D9">
      <w:pPr>
        <w:rPr>
          <w:sz w:val="28"/>
          <w:szCs w:val="28"/>
        </w:rPr>
      </w:pPr>
      <w:r>
        <w:rPr>
          <w:sz w:val="28"/>
          <w:szCs w:val="28"/>
        </w:rPr>
        <w:t>MATRIC NUMBER:17/MHS</w:t>
      </w:r>
      <w:r w:rsidR="001F5E2F">
        <w:rPr>
          <w:sz w:val="28"/>
          <w:szCs w:val="28"/>
        </w:rPr>
        <w:t>01/207</w:t>
      </w:r>
    </w:p>
    <w:p w14:paraId="45561781" w14:textId="77777777" w:rsidR="001F5E2F" w:rsidRDefault="001F5E2F" w:rsidP="002E56D9">
      <w:pPr>
        <w:rPr>
          <w:sz w:val="28"/>
          <w:szCs w:val="28"/>
        </w:rPr>
      </w:pPr>
      <w:r>
        <w:rPr>
          <w:sz w:val="28"/>
          <w:szCs w:val="28"/>
        </w:rPr>
        <w:t>COURSE CODE: BCH 313</w:t>
      </w:r>
      <w:bookmarkStart w:id="0" w:name="_GoBack"/>
      <w:bookmarkEnd w:id="0"/>
    </w:p>
    <w:p w14:paraId="12D07806" w14:textId="77777777" w:rsidR="001F5E2F" w:rsidRDefault="009D0568" w:rsidP="002E56D9">
      <w:pPr>
        <w:rPr>
          <w:sz w:val="28"/>
          <w:szCs w:val="28"/>
        </w:rPr>
      </w:pPr>
      <w:r>
        <w:rPr>
          <w:sz w:val="28"/>
          <w:szCs w:val="28"/>
        </w:rPr>
        <w:t>ASSIGNMENT</w:t>
      </w:r>
    </w:p>
    <w:p w14:paraId="62992E95" w14:textId="77777777" w:rsidR="009D0568" w:rsidRPr="00E07700" w:rsidRDefault="00BA2BBA" w:rsidP="00E07700">
      <w:pPr>
        <w:rPr>
          <w:sz w:val="28"/>
          <w:szCs w:val="28"/>
        </w:rPr>
      </w:pPr>
      <w:proofErr w:type="spellStart"/>
      <w:r>
        <w:rPr>
          <w:sz w:val="28"/>
          <w:szCs w:val="28"/>
        </w:rPr>
        <w:t>A.</w:t>
      </w:r>
      <w:r w:rsidR="009D0568" w:rsidRPr="00E07700">
        <w:rPr>
          <w:sz w:val="28"/>
          <w:szCs w:val="28"/>
        </w:rPr>
        <w:t>Define</w:t>
      </w:r>
      <w:proofErr w:type="spellEnd"/>
      <w:r w:rsidR="009D0568" w:rsidRPr="00E07700">
        <w:rPr>
          <w:sz w:val="28"/>
          <w:szCs w:val="28"/>
        </w:rPr>
        <w:t xml:space="preserve"> the following</w:t>
      </w:r>
      <w:r w:rsidR="00A20C2F" w:rsidRPr="00E07700">
        <w:rPr>
          <w:sz w:val="28"/>
          <w:szCs w:val="28"/>
        </w:rPr>
        <w:t xml:space="preserve"> terms;</w:t>
      </w:r>
    </w:p>
    <w:p w14:paraId="299CF102" w14:textId="77777777" w:rsidR="00A20C2F" w:rsidRDefault="00E5787A" w:rsidP="00D477DA">
      <w:pPr>
        <w:pStyle w:val="ListParagraph"/>
        <w:numPr>
          <w:ilvl w:val="0"/>
          <w:numId w:val="2"/>
        </w:numPr>
        <w:rPr>
          <w:sz w:val="28"/>
          <w:szCs w:val="28"/>
        </w:rPr>
      </w:pPr>
      <w:proofErr w:type="spellStart"/>
      <w:r>
        <w:rPr>
          <w:sz w:val="28"/>
          <w:szCs w:val="28"/>
        </w:rPr>
        <w:t>Ketogenesis</w:t>
      </w:r>
      <w:proofErr w:type="spellEnd"/>
    </w:p>
    <w:p w14:paraId="04D69C44" w14:textId="77777777" w:rsidR="00E5787A" w:rsidRDefault="00E5787A" w:rsidP="00D477DA">
      <w:pPr>
        <w:pStyle w:val="ListParagraph"/>
        <w:numPr>
          <w:ilvl w:val="0"/>
          <w:numId w:val="2"/>
        </w:numPr>
        <w:rPr>
          <w:sz w:val="28"/>
          <w:szCs w:val="28"/>
        </w:rPr>
      </w:pPr>
      <w:proofErr w:type="spellStart"/>
      <w:r>
        <w:rPr>
          <w:sz w:val="28"/>
          <w:szCs w:val="28"/>
        </w:rPr>
        <w:t>Ketonaemia</w:t>
      </w:r>
      <w:proofErr w:type="spellEnd"/>
    </w:p>
    <w:p w14:paraId="38359B92" w14:textId="77777777" w:rsidR="009D0568" w:rsidRDefault="003C561B" w:rsidP="004E79EF">
      <w:pPr>
        <w:pStyle w:val="ListParagraph"/>
        <w:numPr>
          <w:ilvl w:val="0"/>
          <w:numId w:val="2"/>
        </w:numPr>
        <w:rPr>
          <w:sz w:val="28"/>
          <w:szCs w:val="28"/>
        </w:rPr>
      </w:pPr>
      <w:proofErr w:type="spellStart"/>
      <w:r>
        <w:rPr>
          <w:sz w:val="28"/>
          <w:szCs w:val="28"/>
        </w:rPr>
        <w:t>Ketonuria</w:t>
      </w:r>
      <w:proofErr w:type="spellEnd"/>
    </w:p>
    <w:p w14:paraId="7B9DF2B9" w14:textId="77777777" w:rsidR="004E79EF" w:rsidRDefault="00BA2BBA" w:rsidP="004E79EF">
      <w:pPr>
        <w:rPr>
          <w:sz w:val="28"/>
          <w:szCs w:val="28"/>
        </w:rPr>
      </w:pPr>
      <w:proofErr w:type="spellStart"/>
      <w:r>
        <w:rPr>
          <w:sz w:val="28"/>
          <w:szCs w:val="28"/>
        </w:rPr>
        <w:t>B.</w:t>
      </w:r>
      <w:r w:rsidR="005512ED">
        <w:rPr>
          <w:sz w:val="28"/>
          <w:szCs w:val="28"/>
        </w:rPr>
        <w:t>What</w:t>
      </w:r>
      <w:proofErr w:type="spellEnd"/>
      <w:r w:rsidR="005512ED">
        <w:rPr>
          <w:sz w:val="28"/>
          <w:szCs w:val="28"/>
        </w:rPr>
        <w:t xml:space="preserve"> are the consequences of ketosis</w:t>
      </w:r>
    </w:p>
    <w:p w14:paraId="6B5FA3D3" w14:textId="4F1CCAEA" w:rsidR="00F5442E" w:rsidRDefault="00BA2BBA" w:rsidP="004E79EF">
      <w:pPr>
        <w:rPr>
          <w:sz w:val="28"/>
          <w:szCs w:val="28"/>
        </w:rPr>
      </w:pPr>
      <w:proofErr w:type="spellStart"/>
      <w:r>
        <w:rPr>
          <w:sz w:val="28"/>
          <w:szCs w:val="28"/>
        </w:rPr>
        <w:t>C.</w:t>
      </w:r>
      <w:r w:rsidR="003D5564">
        <w:rPr>
          <w:sz w:val="28"/>
          <w:szCs w:val="28"/>
        </w:rPr>
        <w:t>Write</w:t>
      </w:r>
      <w:proofErr w:type="spellEnd"/>
      <w:r w:rsidR="003D5564">
        <w:rPr>
          <w:sz w:val="28"/>
          <w:szCs w:val="28"/>
        </w:rPr>
        <w:t xml:space="preserve"> concisely on</w:t>
      </w:r>
      <w:r w:rsidR="008F6ACF">
        <w:rPr>
          <w:sz w:val="28"/>
          <w:szCs w:val="28"/>
        </w:rPr>
        <w:t xml:space="preserve"> </w:t>
      </w:r>
      <w:proofErr w:type="spellStart"/>
      <w:r w:rsidR="008F6ACF">
        <w:rPr>
          <w:sz w:val="28"/>
          <w:szCs w:val="28"/>
        </w:rPr>
        <w:t>mangement</w:t>
      </w:r>
      <w:proofErr w:type="spellEnd"/>
      <w:r w:rsidR="008F6ACF">
        <w:rPr>
          <w:sz w:val="28"/>
          <w:szCs w:val="28"/>
        </w:rPr>
        <w:t xml:space="preserve"> of ketoacidosis </w:t>
      </w:r>
    </w:p>
    <w:p w14:paraId="1EA15730" w14:textId="5549B88B" w:rsidR="00F5442E" w:rsidRDefault="00F5442E" w:rsidP="004E79EF">
      <w:pPr>
        <w:rPr>
          <w:b/>
          <w:sz w:val="28"/>
          <w:szCs w:val="28"/>
        </w:rPr>
      </w:pPr>
      <w:r>
        <w:rPr>
          <w:b/>
          <w:sz w:val="28"/>
          <w:szCs w:val="28"/>
        </w:rPr>
        <w:t>ANSWERS</w:t>
      </w:r>
    </w:p>
    <w:p w14:paraId="7AA079FD" w14:textId="77777777" w:rsidR="00D935A5" w:rsidRDefault="00067E0F" w:rsidP="00D935A5">
      <w:pPr>
        <w:pStyle w:val="ListParagraph"/>
        <w:numPr>
          <w:ilvl w:val="0"/>
          <w:numId w:val="4"/>
        </w:numPr>
        <w:rPr>
          <w:b/>
          <w:sz w:val="28"/>
          <w:szCs w:val="28"/>
        </w:rPr>
      </w:pPr>
      <w:proofErr w:type="spellStart"/>
      <w:r>
        <w:rPr>
          <w:b/>
          <w:sz w:val="28"/>
          <w:szCs w:val="28"/>
        </w:rPr>
        <w:t>Ketogenesis</w:t>
      </w:r>
      <w:proofErr w:type="spellEnd"/>
      <w:r>
        <w:rPr>
          <w:b/>
          <w:sz w:val="28"/>
          <w:szCs w:val="28"/>
        </w:rPr>
        <w:t>;</w:t>
      </w:r>
    </w:p>
    <w:p w14:paraId="6D544648" w14:textId="213599AE" w:rsidR="000546D2" w:rsidRPr="00012FB6" w:rsidRDefault="00D935A5" w:rsidP="00D935A5">
      <w:pPr>
        <w:ind w:left="360"/>
        <w:rPr>
          <w:rFonts w:ascii="Helvetica" w:eastAsia="Times New Roman" w:hAnsi="Helvetica"/>
          <w:color w:val="202122"/>
          <w:sz w:val="24"/>
          <w:szCs w:val="24"/>
          <w:shd w:val="clear" w:color="auto" w:fill="FFFFFF"/>
        </w:rPr>
      </w:pPr>
      <w:r w:rsidRPr="00012FB6">
        <w:rPr>
          <w:rFonts w:ascii="Helvetica" w:eastAsia="Times New Roman" w:hAnsi="Helvetica"/>
          <w:color w:val="202122"/>
          <w:sz w:val="24"/>
          <w:szCs w:val="24"/>
          <w:shd w:val="clear" w:color="auto" w:fill="FFFFFF"/>
        </w:rPr>
        <w:t>This i</w:t>
      </w:r>
      <w:r w:rsidR="00DD109D" w:rsidRPr="00012FB6">
        <w:rPr>
          <w:rFonts w:ascii="Helvetica" w:eastAsia="Times New Roman" w:hAnsi="Helvetica"/>
          <w:color w:val="202122"/>
          <w:sz w:val="24"/>
          <w:szCs w:val="24"/>
          <w:shd w:val="clear" w:color="auto" w:fill="FFFFFF"/>
        </w:rPr>
        <w:t xml:space="preserve">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 </w:t>
      </w:r>
    </w:p>
    <w:p w14:paraId="20557F48" w14:textId="332E0323" w:rsidR="0027475E" w:rsidRDefault="000B6BC4" w:rsidP="00227856">
      <w:pPr>
        <w:pStyle w:val="ListParagraph"/>
        <w:numPr>
          <w:ilvl w:val="0"/>
          <w:numId w:val="4"/>
        </w:numPr>
        <w:rPr>
          <w:b/>
          <w:sz w:val="28"/>
          <w:szCs w:val="28"/>
        </w:rPr>
      </w:pPr>
      <w:proofErr w:type="spellStart"/>
      <w:r>
        <w:rPr>
          <w:b/>
          <w:sz w:val="28"/>
          <w:szCs w:val="28"/>
        </w:rPr>
        <w:t>Ketonaemia</w:t>
      </w:r>
      <w:proofErr w:type="spellEnd"/>
      <w:r>
        <w:rPr>
          <w:b/>
          <w:sz w:val="28"/>
          <w:szCs w:val="28"/>
        </w:rPr>
        <w:t>;</w:t>
      </w:r>
    </w:p>
    <w:p w14:paraId="073B15C8" w14:textId="64F6A972" w:rsidR="000B6BC4" w:rsidRDefault="00584F99" w:rsidP="000B6BC4">
      <w:pPr>
        <w:ind w:left="360"/>
        <w:rPr>
          <w:sz w:val="28"/>
          <w:szCs w:val="28"/>
        </w:rPr>
      </w:pPr>
      <w:r>
        <w:rPr>
          <w:sz w:val="28"/>
          <w:szCs w:val="28"/>
        </w:rPr>
        <w:t>This is a c</w:t>
      </w:r>
      <w:r w:rsidR="005346E9" w:rsidRPr="0006268A">
        <w:rPr>
          <w:sz w:val="28"/>
          <w:szCs w:val="28"/>
        </w:rPr>
        <w:t>ondition marked by an abnormal increase of ketone bodies in the circulating blood</w:t>
      </w:r>
      <w:r>
        <w:rPr>
          <w:sz w:val="28"/>
          <w:szCs w:val="28"/>
        </w:rPr>
        <w:t>.</w:t>
      </w:r>
    </w:p>
    <w:p w14:paraId="65CF70F3" w14:textId="32F2F425" w:rsidR="00584F99" w:rsidRPr="005A359D" w:rsidRDefault="005A359D" w:rsidP="005A359D">
      <w:pPr>
        <w:pStyle w:val="ListParagraph"/>
        <w:numPr>
          <w:ilvl w:val="0"/>
          <w:numId w:val="4"/>
        </w:numPr>
        <w:rPr>
          <w:b/>
          <w:sz w:val="28"/>
          <w:szCs w:val="28"/>
        </w:rPr>
      </w:pPr>
      <w:proofErr w:type="spellStart"/>
      <w:r>
        <w:rPr>
          <w:b/>
          <w:sz w:val="28"/>
          <w:szCs w:val="28"/>
        </w:rPr>
        <w:t>Ketonuria</w:t>
      </w:r>
      <w:proofErr w:type="spellEnd"/>
      <w:r>
        <w:rPr>
          <w:b/>
          <w:sz w:val="28"/>
          <w:szCs w:val="28"/>
        </w:rPr>
        <w:t>;</w:t>
      </w:r>
    </w:p>
    <w:p w14:paraId="2D8CFE58" w14:textId="1FAFB0F9" w:rsidR="005A359D" w:rsidRDefault="009F1A3B" w:rsidP="005A359D">
      <w:pPr>
        <w:ind w:left="360"/>
        <w:rPr>
          <w:sz w:val="28"/>
          <w:szCs w:val="28"/>
        </w:rPr>
      </w:pPr>
      <w:r>
        <w:rPr>
          <w:sz w:val="28"/>
          <w:szCs w:val="28"/>
        </w:rPr>
        <w:t xml:space="preserve">This is a condition </w:t>
      </w:r>
      <w:r w:rsidR="006D6E2B">
        <w:rPr>
          <w:sz w:val="28"/>
          <w:szCs w:val="28"/>
        </w:rPr>
        <w:t>in which abnormally high amount of ketone and ketone bodies are present in the urine</w:t>
      </w:r>
      <w:r w:rsidR="00346574">
        <w:rPr>
          <w:sz w:val="28"/>
          <w:szCs w:val="28"/>
        </w:rPr>
        <w:t xml:space="preserve">. </w:t>
      </w:r>
    </w:p>
    <w:p w14:paraId="3224F4FC" w14:textId="09C3632E" w:rsidR="00012FB6" w:rsidRDefault="00AD5AE7" w:rsidP="005A359D">
      <w:pPr>
        <w:ind w:left="360"/>
        <w:rPr>
          <w:sz w:val="28"/>
          <w:szCs w:val="28"/>
        </w:rPr>
      </w:pPr>
      <w:r>
        <w:rPr>
          <w:b/>
          <w:sz w:val="28"/>
          <w:szCs w:val="28"/>
        </w:rPr>
        <w:t xml:space="preserve">Consequences of </w:t>
      </w:r>
      <w:r w:rsidR="00F16CBC">
        <w:rPr>
          <w:b/>
          <w:sz w:val="28"/>
          <w:szCs w:val="28"/>
        </w:rPr>
        <w:t>ketosi</w:t>
      </w:r>
      <w:r w:rsidR="00B053E8">
        <w:rPr>
          <w:b/>
          <w:sz w:val="28"/>
          <w:szCs w:val="28"/>
        </w:rPr>
        <w:t>s</w:t>
      </w:r>
    </w:p>
    <w:p w14:paraId="27C08A65" w14:textId="47FD1C4A" w:rsidR="00B053E8" w:rsidRDefault="00B053E8" w:rsidP="00B053E8">
      <w:pPr>
        <w:pStyle w:val="ListParagraph"/>
        <w:numPr>
          <w:ilvl w:val="0"/>
          <w:numId w:val="5"/>
        </w:numPr>
        <w:rPr>
          <w:sz w:val="28"/>
          <w:szCs w:val="28"/>
        </w:rPr>
      </w:pPr>
      <w:r w:rsidRPr="00B053E8">
        <w:rPr>
          <w:sz w:val="28"/>
          <w:szCs w:val="28"/>
        </w:rPr>
        <w:t>In ketosis, parts of the body and brain use ketones for fuel instead of carbs.</w:t>
      </w:r>
    </w:p>
    <w:p w14:paraId="54331B86" w14:textId="1B5C2639" w:rsidR="00B053E8" w:rsidRDefault="0053502F" w:rsidP="0053502F">
      <w:pPr>
        <w:pStyle w:val="ListParagraph"/>
        <w:numPr>
          <w:ilvl w:val="0"/>
          <w:numId w:val="5"/>
        </w:numPr>
        <w:rPr>
          <w:sz w:val="28"/>
          <w:szCs w:val="28"/>
        </w:rPr>
      </w:pPr>
      <w:r w:rsidRPr="0053502F">
        <w:rPr>
          <w:sz w:val="28"/>
          <w:szCs w:val="28"/>
        </w:rPr>
        <w:t>The "low-carb flu" or "</w:t>
      </w:r>
      <w:proofErr w:type="spellStart"/>
      <w:r w:rsidRPr="0053502F">
        <w:rPr>
          <w:sz w:val="28"/>
          <w:szCs w:val="28"/>
        </w:rPr>
        <w:t>keto</w:t>
      </w:r>
      <w:proofErr w:type="spellEnd"/>
      <w:r w:rsidRPr="0053502F">
        <w:rPr>
          <w:sz w:val="28"/>
          <w:szCs w:val="28"/>
        </w:rPr>
        <w:t xml:space="preserve"> flu" is a set of symptoms that can occur in the initial stages of ketosis.</w:t>
      </w:r>
    </w:p>
    <w:p w14:paraId="39331819" w14:textId="2BE90A22" w:rsidR="007F24FC" w:rsidRPr="00743B74" w:rsidRDefault="00E952FC" w:rsidP="00743B74">
      <w:pPr>
        <w:pStyle w:val="ListParagraph"/>
        <w:rPr>
          <w:sz w:val="28"/>
          <w:szCs w:val="28"/>
        </w:rPr>
      </w:pPr>
      <w:r>
        <w:rPr>
          <w:sz w:val="28"/>
          <w:szCs w:val="28"/>
        </w:rPr>
        <w:t xml:space="preserve">Symptoms </w:t>
      </w:r>
      <w:r w:rsidRPr="00E952FC">
        <w:rPr>
          <w:sz w:val="28"/>
          <w:szCs w:val="28"/>
        </w:rPr>
        <w:t>may include:</w:t>
      </w:r>
      <w:r w:rsidR="001E074A">
        <w:rPr>
          <w:sz w:val="28"/>
          <w:szCs w:val="28"/>
        </w:rPr>
        <w:t xml:space="preserve"> </w:t>
      </w:r>
      <w:r w:rsidR="001E074A" w:rsidRPr="00EA223D">
        <w:rPr>
          <w:sz w:val="28"/>
          <w:szCs w:val="28"/>
        </w:rPr>
        <w:t>Headache Fatigue</w:t>
      </w:r>
      <w:r w:rsidR="001E074A">
        <w:rPr>
          <w:sz w:val="28"/>
          <w:szCs w:val="28"/>
        </w:rPr>
        <w:t xml:space="preserve">, </w:t>
      </w:r>
      <w:r w:rsidRPr="001E074A">
        <w:rPr>
          <w:sz w:val="28"/>
          <w:szCs w:val="28"/>
        </w:rPr>
        <w:t>Brain fog</w:t>
      </w:r>
      <w:r w:rsidR="001E074A">
        <w:rPr>
          <w:sz w:val="28"/>
          <w:szCs w:val="28"/>
        </w:rPr>
        <w:t xml:space="preserve">, </w:t>
      </w:r>
      <w:r w:rsidRPr="001E074A">
        <w:rPr>
          <w:sz w:val="28"/>
          <w:szCs w:val="28"/>
        </w:rPr>
        <w:t>Increased hunger</w:t>
      </w:r>
      <w:r w:rsidR="00D40F4A">
        <w:rPr>
          <w:sz w:val="28"/>
          <w:szCs w:val="28"/>
        </w:rPr>
        <w:t xml:space="preserve">, </w:t>
      </w:r>
      <w:r w:rsidRPr="00D40F4A">
        <w:rPr>
          <w:sz w:val="28"/>
          <w:szCs w:val="28"/>
        </w:rPr>
        <w:t>Poor sleep</w:t>
      </w:r>
      <w:r w:rsidR="00D40F4A">
        <w:rPr>
          <w:sz w:val="28"/>
          <w:szCs w:val="28"/>
        </w:rPr>
        <w:t xml:space="preserve">, </w:t>
      </w:r>
      <w:r w:rsidRPr="00D40F4A">
        <w:rPr>
          <w:sz w:val="28"/>
          <w:szCs w:val="28"/>
        </w:rPr>
        <w:t>Nausea</w:t>
      </w:r>
      <w:r w:rsidR="00743B74">
        <w:rPr>
          <w:sz w:val="28"/>
          <w:szCs w:val="28"/>
        </w:rPr>
        <w:t xml:space="preserve">, </w:t>
      </w:r>
      <w:r w:rsidRPr="00743B74">
        <w:rPr>
          <w:sz w:val="28"/>
          <w:szCs w:val="28"/>
        </w:rPr>
        <w:t>Decreased physical performance</w:t>
      </w:r>
    </w:p>
    <w:p w14:paraId="15E01046" w14:textId="20195BF9" w:rsidR="00E952FC" w:rsidRDefault="00D943C9" w:rsidP="00D943C9">
      <w:pPr>
        <w:pStyle w:val="ListParagraph"/>
        <w:numPr>
          <w:ilvl w:val="0"/>
          <w:numId w:val="5"/>
        </w:numPr>
        <w:rPr>
          <w:sz w:val="28"/>
          <w:szCs w:val="28"/>
        </w:rPr>
      </w:pPr>
      <w:r w:rsidRPr="00D943C9">
        <w:rPr>
          <w:sz w:val="28"/>
          <w:szCs w:val="28"/>
        </w:rPr>
        <w:lastRenderedPageBreak/>
        <w:t>In ketosis, your breath, sweat and urine may smell like acetone. This ketone is produced by the liver from fat and increases on a ketogenic diet.</w:t>
      </w:r>
    </w:p>
    <w:p w14:paraId="07EA279E" w14:textId="6E2C64B7" w:rsidR="007A1563" w:rsidRDefault="00CD26D3" w:rsidP="00CD26D3">
      <w:pPr>
        <w:pStyle w:val="ListParagraph"/>
        <w:numPr>
          <w:ilvl w:val="0"/>
          <w:numId w:val="5"/>
        </w:numPr>
        <w:rPr>
          <w:sz w:val="28"/>
          <w:szCs w:val="28"/>
        </w:rPr>
      </w:pPr>
      <w:r w:rsidRPr="00CD26D3">
        <w:rPr>
          <w:sz w:val="28"/>
          <w:szCs w:val="28"/>
        </w:rPr>
        <w:t>Some people may experience muscle cramps in ketosis. Loss of water and minerals increases your risk of leg cramps.</w:t>
      </w:r>
    </w:p>
    <w:p w14:paraId="3820B61E" w14:textId="3479F2AB" w:rsidR="00E16596" w:rsidRDefault="000E18DD" w:rsidP="000E18DD">
      <w:pPr>
        <w:pStyle w:val="ListParagraph"/>
        <w:numPr>
          <w:ilvl w:val="0"/>
          <w:numId w:val="5"/>
        </w:numPr>
        <w:rPr>
          <w:sz w:val="28"/>
          <w:szCs w:val="28"/>
        </w:rPr>
      </w:pPr>
      <w:r w:rsidRPr="000E18DD">
        <w:rPr>
          <w:sz w:val="28"/>
          <w:szCs w:val="28"/>
        </w:rPr>
        <w:t xml:space="preserve">Constipation is a very common side effect of ketosis. </w:t>
      </w:r>
      <w:proofErr w:type="spellStart"/>
      <w:r w:rsidRPr="000E18DD">
        <w:rPr>
          <w:sz w:val="28"/>
          <w:szCs w:val="28"/>
        </w:rPr>
        <w:t>Diarrhea</w:t>
      </w:r>
      <w:proofErr w:type="spellEnd"/>
      <w:r w:rsidRPr="000E18DD">
        <w:rPr>
          <w:sz w:val="28"/>
          <w:szCs w:val="28"/>
        </w:rPr>
        <w:t xml:space="preserve"> may also occur in some people.</w:t>
      </w:r>
    </w:p>
    <w:p w14:paraId="455F6AB4" w14:textId="0DD39632" w:rsidR="00E867C5" w:rsidRDefault="008132C1" w:rsidP="008132C1">
      <w:pPr>
        <w:pStyle w:val="ListParagraph"/>
        <w:numPr>
          <w:ilvl w:val="0"/>
          <w:numId w:val="5"/>
        </w:numPr>
        <w:rPr>
          <w:sz w:val="28"/>
          <w:szCs w:val="28"/>
        </w:rPr>
      </w:pPr>
      <w:r w:rsidRPr="008132C1">
        <w:rPr>
          <w:sz w:val="28"/>
          <w:szCs w:val="28"/>
        </w:rPr>
        <w:t>Some people also experience increased heart rate as a side effect of ketosis.</w:t>
      </w:r>
    </w:p>
    <w:p w14:paraId="0935A228" w14:textId="0CECAC07" w:rsidR="00A36143" w:rsidRDefault="00B51064" w:rsidP="00A36143">
      <w:pPr>
        <w:ind w:left="360"/>
        <w:rPr>
          <w:b/>
          <w:sz w:val="28"/>
          <w:szCs w:val="28"/>
        </w:rPr>
      </w:pPr>
      <w:r>
        <w:rPr>
          <w:b/>
          <w:sz w:val="28"/>
          <w:szCs w:val="28"/>
        </w:rPr>
        <w:t xml:space="preserve">Management of ketoacidosis </w:t>
      </w:r>
    </w:p>
    <w:p w14:paraId="6E903D37" w14:textId="1E1998A5" w:rsidR="008F1E8D" w:rsidRPr="000A43E1" w:rsidRDefault="008F1E8D" w:rsidP="00A36143">
      <w:pPr>
        <w:ind w:left="360"/>
        <w:rPr>
          <w:sz w:val="28"/>
          <w:szCs w:val="28"/>
        </w:rPr>
      </w:pPr>
      <w:r w:rsidRPr="000A43E1">
        <w:rPr>
          <w:sz w:val="28"/>
          <w:szCs w:val="28"/>
        </w:rPr>
        <w:t xml:space="preserve">Diabetic ketoacidosis (DKA) is a rare yet potentially fatal </w:t>
      </w:r>
      <w:proofErr w:type="spellStart"/>
      <w:r w:rsidRPr="000A43E1">
        <w:rPr>
          <w:sz w:val="28"/>
          <w:szCs w:val="28"/>
        </w:rPr>
        <w:t>hyperglycemic</w:t>
      </w:r>
      <w:proofErr w:type="spellEnd"/>
      <w:r w:rsidRPr="000A43E1">
        <w:rPr>
          <w:sz w:val="28"/>
          <w:szCs w:val="28"/>
        </w:rPr>
        <w:t xml:space="preserve"> crisis that can occur in patients with both type 1 and 2 diabetes mellitus. Due to its increasing incidence and economic impact related to the treatment and associated morbidity, effective management and prevention is key. Elements of management include making the appropriate diagnosis using current laboratory tools and clinical criteria and coordinating fluid resuscitation, insulin therapy, and electrolyte replacement through feedback obtained from timely patient monitoring and knowledge of resolution criteria. In addition, awareness of special populations such as patients with renal disease presenting with DKA is important. During the DKA therapy, complications may arise and appropriate strategies to prevent these complications are required. DKA prevention strategies including patient and provider education are important. This review aims to provide a brief overview of DKA from its pathophysiology to clinical presentation with in depth focus on up-to-date therapeutic management.</w:t>
      </w:r>
    </w:p>
    <w:sectPr w:rsidR="008F1E8D" w:rsidRPr="000A4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9F4"/>
    <w:multiLevelType w:val="hybridMultilevel"/>
    <w:tmpl w:val="EBB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A2366"/>
    <w:multiLevelType w:val="hybridMultilevel"/>
    <w:tmpl w:val="657CD06C"/>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66E3E"/>
    <w:multiLevelType w:val="hybridMultilevel"/>
    <w:tmpl w:val="F56490EE"/>
    <w:lvl w:ilvl="0" w:tplc="6FA8DB18">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3079D"/>
    <w:multiLevelType w:val="hybridMultilevel"/>
    <w:tmpl w:val="907ED3DA"/>
    <w:lvl w:ilvl="0" w:tplc="FFFFFFFF">
      <w:start w:val="1"/>
      <w:numFmt w:val="decimal"/>
      <w:lvlText w:val="%1."/>
      <w:lvlJc w:val="left"/>
      <w:pPr>
        <w:ind w:left="2025" w:hanging="16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56ABD"/>
    <w:multiLevelType w:val="hybridMultilevel"/>
    <w:tmpl w:val="26E692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D9"/>
    <w:rsid w:val="00012FB6"/>
    <w:rsid w:val="000546D2"/>
    <w:rsid w:val="0006268A"/>
    <w:rsid w:val="00067E0F"/>
    <w:rsid w:val="000A43E1"/>
    <w:rsid w:val="000B6BC4"/>
    <w:rsid w:val="000E18DD"/>
    <w:rsid w:val="0019220C"/>
    <w:rsid w:val="001E074A"/>
    <w:rsid w:val="001F5E2F"/>
    <w:rsid w:val="00227856"/>
    <w:rsid w:val="0027475E"/>
    <w:rsid w:val="002E56D9"/>
    <w:rsid w:val="002F1434"/>
    <w:rsid w:val="00346574"/>
    <w:rsid w:val="00353F7B"/>
    <w:rsid w:val="003A141A"/>
    <w:rsid w:val="003C561B"/>
    <w:rsid w:val="003D5564"/>
    <w:rsid w:val="004E79EF"/>
    <w:rsid w:val="00500BE1"/>
    <w:rsid w:val="005346E9"/>
    <w:rsid w:val="0053502F"/>
    <w:rsid w:val="005512ED"/>
    <w:rsid w:val="00584F99"/>
    <w:rsid w:val="005A359D"/>
    <w:rsid w:val="005D2E7D"/>
    <w:rsid w:val="006D6E2B"/>
    <w:rsid w:val="00743B74"/>
    <w:rsid w:val="007A1563"/>
    <w:rsid w:val="007E2055"/>
    <w:rsid w:val="007F24FC"/>
    <w:rsid w:val="008132C1"/>
    <w:rsid w:val="008F1E8D"/>
    <w:rsid w:val="008F6ACF"/>
    <w:rsid w:val="009D0568"/>
    <w:rsid w:val="009F1A3B"/>
    <w:rsid w:val="00A20C2F"/>
    <w:rsid w:val="00A36143"/>
    <w:rsid w:val="00AA6FC6"/>
    <w:rsid w:val="00AD5AE7"/>
    <w:rsid w:val="00AE000C"/>
    <w:rsid w:val="00B053E8"/>
    <w:rsid w:val="00B51064"/>
    <w:rsid w:val="00BA2BBA"/>
    <w:rsid w:val="00CD26D3"/>
    <w:rsid w:val="00D40F4A"/>
    <w:rsid w:val="00D477DA"/>
    <w:rsid w:val="00D935A5"/>
    <w:rsid w:val="00D943C9"/>
    <w:rsid w:val="00DD109D"/>
    <w:rsid w:val="00E07700"/>
    <w:rsid w:val="00E16596"/>
    <w:rsid w:val="00E5787A"/>
    <w:rsid w:val="00E867C5"/>
    <w:rsid w:val="00E952FC"/>
    <w:rsid w:val="00EA223D"/>
    <w:rsid w:val="00F16CBC"/>
    <w:rsid w:val="00F5442E"/>
    <w:rsid w:val="00F8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0F0711"/>
  <w15:chartTrackingRefBased/>
  <w15:docId w15:val="{F8BEAEDF-4C26-2043-9DFF-4375B8BB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D9"/>
    <w:pPr>
      <w:ind w:left="720"/>
      <w:contextualSpacing/>
    </w:pPr>
  </w:style>
  <w:style w:type="character" w:styleId="Hyperlink">
    <w:name w:val="Hyperlink"/>
    <w:basedOn w:val="DefaultParagraphFont"/>
    <w:uiPriority w:val="99"/>
    <w:semiHidden/>
    <w:unhideWhenUsed/>
    <w:rsid w:val="00F85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47</cp:revision>
  <dcterms:created xsi:type="dcterms:W3CDTF">2020-05-08T18:53:00Z</dcterms:created>
  <dcterms:modified xsi:type="dcterms:W3CDTF">2020-05-09T18:43:00Z</dcterms:modified>
</cp:coreProperties>
</file>