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NAME: </w:t>
      </w:r>
      <w:r>
        <w:rPr>
          <w:rFonts w:cs="Times New Roman" w:hAnsi="Times New Roman"/>
          <w:b/>
          <w:sz w:val="32"/>
          <w:szCs w:val="32"/>
          <w:lang w:val="en-US"/>
        </w:rPr>
        <w:t>UWADIALE DESMOND .A.</w:t>
      </w:r>
    </w:p>
    <w:p>
      <w:pPr>
        <w:pStyle w:val="style0"/>
        <w:jc w:val="both"/>
        <w:rPr>
          <w:rFonts w:ascii="Times New Roman" w:cs="Times New Roman" w:hAnsi="Times New Roman"/>
          <w:b/>
          <w:sz w:val="32"/>
          <w:szCs w:val="32"/>
        </w:rPr>
      </w:pPr>
      <w:r>
        <w:rPr>
          <w:rFonts w:ascii="Times New Roman" w:cs="Times New Roman" w:hAnsi="Times New Roman"/>
          <w:b/>
          <w:sz w:val="32"/>
          <w:szCs w:val="32"/>
        </w:rPr>
        <w:t>MATRIC NO: 17/MHS0</w:t>
      </w:r>
      <w:r>
        <w:rPr>
          <w:rFonts w:cs="Times New Roman" w:hAnsi="Times New Roman"/>
          <w:b/>
          <w:sz w:val="32"/>
          <w:szCs w:val="32"/>
          <w:lang w:val="en-US"/>
        </w:rPr>
        <w:t>1</w:t>
      </w:r>
      <w:r>
        <w:rPr>
          <w:rFonts w:ascii="Times New Roman" w:cs="Times New Roman" w:hAnsi="Times New Roman"/>
          <w:b/>
          <w:sz w:val="32"/>
          <w:szCs w:val="32"/>
        </w:rPr>
        <w:t>/</w:t>
      </w:r>
      <w:r>
        <w:rPr>
          <w:rFonts w:cs="Times New Roman" w:hAnsi="Times New Roman"/>
          <w:b/>
          <w:sz w:val="32"/>
          <w:szCs w:val="32"/>
          <w:lang w:val="en-US"/>
        </w:rPr>
        <w:t>316</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COURSE: </w:t>
      </w:r>
      <w:r>
        <w:rPr>
          <w:rFonts w:ascii="Times New Roman" w:cs="Times New Roman" w:hAnsi="Times New Roman"/>
          <w:b/>
          <w:sz w:val="32"/>
          <w:szCs w:val="32"/>
          <w:lang w:val="en-US"/>
        </w:rPr>
        <w:t xml:space="preserve">CELLULAR </w:t>
      </w:r>
      <w:r>
        <w:rPr>
          <w:rFonts w:ascii="Times New Roman" w:cs="Times New Roman" w:hAnsi="Times New Roman"/>
          <w:b/>
          <w:sz w:val="32"/>
          <w:szCs w:val="32"/>
        </w:rPr>
        <w:t>BIOCHEMISTRY: BCH 308</w:t>
      </w:r>
    </w:p>
    <w:p>
      <w:pPr>
        <w:pStyle w:val="style0"/>
        <w:jc w:val="both"/>
        <w:rPr>
          <w:rFonts w:ascii="Times New Roman" w:cs="Times New Roman" w:hAnsi="Times New Roman"/>
          <w:sz w:val="32"/>
          <w:szCs w:val="32"/>
        </w:rPr>
      </w:pPr>
      <w:r>
        <w:rPr>
          <w:rFonts w:ascii="Times New Roman" w:cs="Times New Roman" w:hAnsi="Times New Roman"/>
          <w:b/>
          <w:sz w:val="32"/>
          <w:szCs w:val="32"/>
        </w:rPr>
        <w:t>DEPARTMENT: PHYSIOLOGY</w:t>
      </w:r>
    </w:p>
    <w:p>
      <w:pPr>
        <w:pStyle w:val="style0"/>
        <w:jc w:val="both"/>
        <w:rPr>
          <w:rFonts w:ascii="Times New Roman" w:cs="Times New Roman" w:hAnsi="Times New Roman"/>
          <w:sz w:val="32"/>
          <w:szCs w:val="32"/>
        </w:rPr>
      </w:pPr>
    </w:p>
    <w:p>
      <w:pPr>
        <w:pStyle w:val="style0"/>
        <w:jc w:val="both"/>
        <w:rPr>
          <w:rFonts w:ascii="Times New Roman" w:cs="Times New Roman" w:hAnsi="Times New Roman"/>
          <w:b/>
          <w:sz w:val="32"/>
          <w:szCs w:val="32"/>
        </w:rPr>
      </w:pPr>
      <w:r>
        <w:rPr>
          <w:rFonts w:ascii="Times New Roman" w:cs="Times New Roman" w:hAnsi="Times New Roman"/>
          <w:b/>
          <w:sz w:val="32"/>
          <w:szCs w:val="32"/>
        </w:rPr>
        <w:t>ANSWERS</w:t>
      </w:r>
    </w:p>
    <w:p>
      <w:pPr>
        <w:pStyle w:val="style179"/>
        <w:numPr>
          <w:ilvl w:val="0"/>
          <w:numId w:val="1"/>
        </w:numPr>
        <w:spacing w:lineRule="auto" w:line="360"/>
        <w:jc w:val="both"/>
        <w:rPr>
          <w:rFonts w:ascii="Times New Roman" w:cs="Times New Roman" w:hAnsi="Times New Roman"/>
          <w:color w:val="0d0d0d"/>
          <w:sz w:val="24"/>
          <w:szCs w:val="24"/>
        </w:rPr>
      </w:pPr>
      <w:r>
        <w:rPr>
          <w:rFonts w:ascii="Times New Roman" w:cs="Times New Roman" w:hAnsi="Times New Roman"/>
          <w:sz w:val="24"/>
          <w:szCs w:val="24"/>
        </w:rPr>
        <w:t xml:space="preserve">Primary Obesity </w:t>
      </w:r>
      <w:r>
        <w:rPr>
          <w:rFonts w:ascii="Times New Roman" w:cs="Times New Roman" w:hAnsi="Times New Roman"/>
          <w:color w:val="0d0d0d"/>
          <w:sz w:val="24"/>
          <w:szCs w:val="24"/>
          <w:shd w:val="clear" w:color="auto" w:fill="ffffff"/>
        </w:rPr>
        <w:t>is a </w:t>
      </w:r>
      <w:r>
        <w:rPr/>
        <w:fldChar w:fldCharType="begin"/>
      </w:r>
      <w:r>
        <w:instrText xml:space="preserve"> HYPERLINK "https://en.wikipedia.org/wiki/Medical_condition" \o "Medical condition" </w:instrText>
      </w:r>
      <w:r>
        <w:rPr/>
        <w:fldChar w:fldCharType="separate"/>
      </w:r>
      <w:r>
        <w:rPr>
          <w:rStyle w:val="style85"/>
          <w:rFonts w:ascii="Times New Roman" w:cs="Times New Roman" w:hAnsi="Times New Roman"/>
          <w:color w:val="0d0d0d"/>
          <w:sz w:val="24"/>
          <w:szCs w:val="24"/>
          <w:u w:val="none"/>
          <w:shd w:val="clear" w:color="auto" w:fill="ffffff"/>
        </w:rPr>
        <w:t>medical condition</w:t>
      </w:r>
      <w:r>
        <w:rPr/>
        <w:fldChar w:fldCharType="end"/>
      </w:r>
      <w:r>
        <w:rPr>
          <w:rFonts w:ascii="Times New Roman" w:cs="Times New Roman" w:hAnsi="Times New Roman"/>
          <w:color w:val="0d0d0d"/>
          <w:sz w:val="24"/>
          <w:szCs w:val="24"/>
          <w:shd w:val="clear" w:color="auto" w:fill="ffffff"/>
        </w:rPr>
        <w:t> in which excess </w:t>
      </w:r>
      <w:r>
        <w:rPr/>
        <w:fldChar w:fldCharType="begin"/>
      </w:r>
      <w:r>
        <w:instrText xml:space="preserve"> HYPERLINK "https://en.wikipedia.org/wiki/Adipose_tissue" \o "Adipose tissue" </w:instrText>
      </w:r>
      <w:r>
        <w:rPr/>
        <w:fldChar w:fldCharType="separate"/>
      </w:r>
      <w:r>
        <w:rPr>
          <w:rStyle w:val="style85"/>
          <w:rFonts w:ascii="Times New Roman" w:cs="Times New Roman" w:hAnsi="Times New Roman"/>
          <w:color w:val="0d0d0d"/>
          <w:sz w:val="24"/>
          <w:szCs w:val="24"/>
          <w:u w:val="none"/>
          <w:shd w:val="clear" w:color="auto" w:fill="ffffff"/>
        </w:rPr>
        <w:t>body fat</w:t>
      </w:r>
      <w:r>
        <w:rPr/>
        <w:fldChar w:fldCharType="end"/>
      </w:r>
      <w:r>
        <w:rPr>
          <w:rFonts w:ascii="Times New Roman" w:cs="Times New Roman" w:hAnsi="Times New Roman"/>
          <w:color w:val="0d0d0d"/>
          <w:sz w:val="24"/>
          <w:szCs w:val="24"/>
          <w:shd w:val="clear" w:color="auto" w:fill="ffffff"/>
        </w:rPr>
        <w:t> has accumulated to an extent that it may have a negative effect on health. People are generally considered obese when their </w:t>
      </w:r>
      <w:r>
        <w:rPr/>
        <w:fldChar w:fldCharType="begin"/>
      </w:r>
      <w:r>
        <w:instrText xml:space="preserve"> HYPERLINK "https://en.wikipedia.org/wiki/Body_mass_index" \o "Body mass index" </w:instrText>
      </w:r>
      <w:r>
        <w:rPr/>
        <w:fldChar w:fldCharType="separate"/>
      </w:r>
      <w:r>
        <w:rPr>
          <w:rStyle w:val="style85"/>
          <w:rFonts w:ascii="Times New Roman" w:cs="Times New Roman" w:hAnsi="Times New Roman"/>
          <w:color w:val="0d0d0d"/>
          <w:sz w:val="24"/>
          <w:szCs w:val="24"/>
          <w:u w:val="none"/>
          <w:shd w:val="clear" w:color="auto" w:fill="ffffff"/>
        </w:rPr>
        <w:t>body mass index</w:t>
      </w:r>
      <w:r>
        <w:rPr/>
        <w:fldChar w:fldCharType="end"/>
      </w:r>
      <w:r>
        <w:rPr>
          <w:rFonts w:ascii="Times New Roman" w:cs="Times New Roman" w:hAnsi="Times New Roman"/>
          <w:color w:val="0d0d0d"/>
          <w:sz w:val="24"/>
          <w:szCs w:val="24"/>
          <w:shd w:val="clear" w:color="auto" w:fill="ffffff"/>
        </w:rPr>
        <w:t> (BMI), a measurement obtained by dividing a person's weight by the square of the person's height, is over </w:t>
      </w:r>
      <w:r>
        <w:rPr>
          <w:rStyle w:val="style4097"/>
          <w:rFonts w:ascii="Times New Roman" w:cs="Times New Roman" w:hAnsi="Times New Roman"/>
          <w:color w:val="0d0d0d"/>
          <w:sz w:val="24"/>
          <w:szCs w:val="24"/>
          <w:shd w:val="clear" w:color="auto" w:fill="ffffff"/>
        </w:rPr>
        <w:t>30 </w:t>
      </w:r>
      <w:r>
        <w:rPr/>
        <w:fldChar w:fldCharType="begin"/>
      </w:r>
      <w:r>
        <w:instrText xml:space="preserve"> HYPERLINK "https://en.wikipedia.org/wiki/Kilogram" \o "Kilogram" </w:instrText>
      </w:r>
      <w:r>
        <w:rPr/>
        <w:fldChar w:fldCharType="separate"/>
      </w:r>
      <w:r>
        <w:rPr>
          <w:rStyle w:val="style85"/>
          <w:rFonts w:ascii="Times New Roman" w:cs="Times New Roman" w:hAnsi="Times New Roman"/>
          <w:color w:val="0d0d0d"/>
          <w:sz w:val="24"/>
          <w:szCs w:val="24"/>
          <w:u w:val="none"/>
          <w:shd w:val="clear" w:color="auto" w:fill="ffffff"/>
        </w:rPr>
        <w:t>kg</w:t>
      </w:r>
      <w:r>
        <w:rPr/>
        <w:fldChar w:fldCharType="end"/>
      </w:r>
      <w:r>
        <w:rPr>
          <w:rStyle w:val="style4097"/>
          <w:rFonts w:ascii="Times New Roman" w:cs="Times New Roman" w:hAnsi="Times New Roman"/>
          <w:color w:val="0d0d0d"/>
          <w:sz w:val="24"/>
          <w:szCs w:val="24"/>
          <w:shd w:val="clear" w:color="auto" w:fill="ffffff"/>
        </w:rPr>
        <w:t>/</w:t>
      </w:r>
      <w:r>
        <w:rPr/>
        <w:fldChar w:fldCharType="begin"/>
      </w:r>
      <w:r>
        <w:instrText xml:space="preserve"> HYPERLINK "https://en.wikipedia.org/wiki/Square_metre" \o "Square metre" </w:instrText>
      </w:r>
      <w:r>
        <w:rPr/>
        <w:fldChar w:fldCharType="separate"/>
      </w:r>
      <w:r>
        <w:rPr>
          <w:rStyle w:val="style85"/>
          <w:rFonts w:ascii="Times New Roman" w:cs="Times New Roman" w:hAnsi="Times New Roman"/>
          <w:color w:val="0d0d0d"/>
          <w:sz w:val="24"/>
          <w:szCs w:val="24"/>
          <w:u w:val="none"/>
          <w:shd w:val="clear" w:color="auto" w:fill="ffffff"/>
        </w:rPr>
        <w:t>m</w:t>
      </w:r>
      <w:r>
        <w:rPr>
          <w:rStyle w:val="style85"/>
          <w:rFonts w:ascii="Times New Roman" w:cs="Times New Roman" w:hAnsi="Times New Roman"/>
          <w:color w:val="0d0d0d"/>
          <w:sz w:val="24"/>
          <w:szCs w:val="24"/>
          <w:u w:val="none"/>
          <w:shd w:val="clear" w:color="auto" w:fill="ffffff"/>
          <w:vertAlign w:val="superscript"/>
        </w:rPr>
        <w:t>2</w:t>
      </w:r>
      <w:r>
        <w:rPr/>
        <w:fldChar w:fldCharType="end"/>
      </w:r>
      <w:r>
        <w:rPr>
          <w:rFonts w:ascii="Times New Roman" w:cs="Times New Roman" w:hAnsi="Times New Roman"/>
          <w:color w:val="0d0d0d"/>
          <w:sz w:val="24"/>
          <w:szCs w:val="24"/>
          <w:shd w:val="clear" w:color="auto" w:fill="ffffff"/>
        </w:rPr>
        <w:t>; the range </w:t>
      </w:r>
      <w:r>
        <w:rPr>
          <w:rStyle w:val="style4097"/>
          <w:rFonts w:ascii="Times New Roman" w:cs="Times New Roman" w:hAnsi="Times New Roman"/>
          <w:color w:val="0d0d0d"/>
          <w:sz w:val="24"/>
          <w:szCs w:val="24"/>
          <w:shd w:val="clear" w:color="auto" w:fill="ffffff"/>
        </w:rPr>
        <w:t>25–30 </w:t>
      </w:r>
      <w:r>
        <w:rPr/>
        <w:fldChar w:fldCharType="begin"/>
      </w:r>
      <w:r>
        <w:instrText xml:space="preserve"> HYPERLINK "https://en.wikipedia.org/wiki/Kilogram" \o "Kilogram" </w:instrText>
      </w:r>
      <w:r>
        <w:rPr/>
        <w:fldChar w:fldCharType="separate"/>
      </w:r>
      <w:r>
        <w:rPr>
          <w:rStyle w:val="style85"/>
          <w:rFonts w:ascii="Times New Roman" w:cs="Times New Roman" w:hAnsi="Times New Roman"/>
          <w:color w:val="0d0d0d"/>
          <w:sz w:val="24"/>
          <w:szCs w:val="24"/>
          <w:u w:val="none"/>
          <w:shd w:val="clear" w:color="auto" w:fill="ffffff"/>
        </w:rPr>
        <w:t>kg</w:t>
      </w:r>
      <w:r>
        <w:rPr/>
        <w:fldChar w:fldCharType="end"/>
      </w:r>
      <w:r>
        <w:rPr>
          <w:rStyle w:val="style4097"/>
          <w:rFonts w:ascii="Times New Roman" w:cs="Times New Roman" w:hAnsi="Times New Roman"/>
          <w:color w:val="0d0d0d"/>
          <w:sz w:val="24"/>
          <w:szCs w:val="24"/>
          <w:shd w:val="clear" w:color="auto" w:fill="ffffff"/>
        </w:rPr>
        <w:t>/</w:t>
      </w:r>
      <w:r>
        <w:rPr/>
        <w:fldChar w:fldCharType="begin"/>
      </w:r>
      <w:r>
        <w:instrText xml:space="preserve"> HYPERLINK "https://en.wikipedia.org/wiki/Square_metre" \o "Square metre" </w:instrText>
      </w:r>
      <w:r>
        <w:rPr/>
        <w:fldChar w:fldCharType="separate"/>
      </w:r>
      <w:r>
        <w:rPr>
          <w:rStyle w:val="style85"/>
          <w:rFonts w:ascii="Times New Roman" w:cs="Times New Roman" w:hAnsi="Times New Roman"/>
          <w:color w:val="0d0d0d"/>
          <w:sz w:val="24"/>
          <w:szCs w:val="24"/>
          <w:u w:val="none"/>
          <w:shd w:val="clear" w:color="auto" w:fill="ffffff"/>
        </w:rPr>
        <w:t>m</w:t>
      </w:r>
      <w:r>
        <w:rPr>
          <w:rStyle w:val="style85"/>
          <w:rFonts w:ascii="Times New Roman" w:cs="Times New Roman" w:hAnsi="Times New Roman"/>
          <w:color w:val="0d0d0d"/>
          <w:sz w:val="24"/>
          <w:szCs w:val="24"/>
          <w:u w:val="none"/>
          <w:shd w:val="clear" w:color="auto" w:fill="ffffff"/>
          <w:vertAlign w:val="superscript"/>
        </w:rPr>
        <w:t>2</w:t>
      </w:r>
      <w:r>
        <w:rPr/>
        <w:fldChar w:fldCharType="end"/>
      </w:r>
      <w:r>
        <w:rPr>
          <w:rFonts w:ascii="Times New Roman" w:cs="Times New Roman" w:hAnsi="Times New Roman"/>
          <w:color w:val="0d0d0d"/>
          <w:sz w:val="24"/>
          <w:szCs w:val="24"/>
          <w:shd w:val="clear" w:color="auto" w:fill="ffffff"/>
        </w:rPr>
        <w:t> is defined as </w:t>
      </w:r>
      <w:r>
        <w:rPr/>
        <w:fldChar w:fldCharType="begin"/>
      </w:r>
      <w:r>
        <w:instrText xml:space="preserve"> HYPERLINK "https://en.wikipedia.org/wiki/Overweight" </w:instrText>
      </w:r>
      <w:r>
        <w:rPr/>
        <w:fldChar w:fldCharType="separate"/>
      </w:r>
      <w:r>
        <w:rPr>
          <w:rStyle w:val="style85"/>
          <w:rFonts w:ascii="Times New Roman" w:cs="Times New Roman" w:hAnsi="Times New Roman"/>
          <w:color w:val="0d0d0d"/>
          <w:sz w:val="24"/>
          <w:szCs w:val="24"/>
          <w:u w:val="none"/>
          <w:shd w:val="clear" w:color="auto" w:fill="ffffff"/>
        </w:rPr>
        <w:t>over</w:t>
      </w:r>
      <w:r>
        <w:rPr>
          <w:rStyle w:val="style85"/>
          <w:rFonts w:ascii="Times New Roman" w:cs="Times New Roman" w:hAnsi="Times New Roman"/>
          <w:color w:val="0d0d0d"/>
          <w:sz w:val="24"/>
          <w:szCs w:val="24"/>
          <w:u w:val="none"/>
          <w:shd w:val="clear" w:color="auto" w:fill="ffffff"/>
        </w:rPr>
        <w:t>weight</w:t>
      </w:r>
      <w:r>
        <w:rPr/>
        <w:fldChar w:fldCharType="end"/>
      </w:r>
      <w:r>
        <w:rPr>
          <w:rFonts w:ascii="Times New Roman" w:cs="Times New Roman" w:hAnsi="Times New Roman"/>
          <w:color w:val="0d0d0d"/>
          <w:sz w:val="24"/>
          <w:szCs w:val="24"/>
        </w:rPr>
        <w:t xml:space="preserve">. </w:t>
      </w:r>
      <w:r>
        <w:rPr>
          <w:rFonts w:ascii="Times New Roman" w:cs="Times New Roman" w:hAnsi="Times New Roman"/>
          <w:color w:val="0d0d0d"/>
          <w:sz w:val="24"/>
          <w:szCs w:val="24"/>
          <w:shd w:val="clear" w:color="auto" w:fill="ffffff"/>
        </w:rPr>
        <w:t>Obesity is most commonly caused by a combination of </w:t>
      </w:r>
      <w:r>
        <w:rPr/>
        <w:fldChar w:fldCharType="begin"/>
      </w:r>
      <w:r>
        <w:instrText xml:space="preserve"> HYPERLINK "https://en.wikipedia.org/wiki/Gluttony" \o "Gluttony" </w:instrText>
      </w:r>
      <w:r>
        <w:rPr/>
        <w:fldChar w:fldCharType="separate"/>
      </w:r>
      <w:r>
        <w:rPr>
          <w:rStyle w:val="style85"/>
          <w:rFonts w:ascii="Times New Roman" w:cs="Times New Roman" w:hAnsi="Times New Roman"/>
          <w:color w:val="0d0d0d"/>
          <w:sz w:val="24"/>
          <w:szCs w:val="24"/>
          <w:u w:val="none"/>
          <w:shd w:val="clear" w:color="auto" w:fill="ffffff"/>
        </w:rPr>
        <w:t>excessive food intake</w:t>
      </w:r>
      <w:r>
        <w:rPr/>
        <w:fldChar w:fldCharType="end"/>
      </w:r>
      <w:r>
        <w:rPr>
          <w:rFonts w:ascii="Times New Roman" w:cs="Times New Roman" w:hAnsi="Times New Roman"/>
          <w:color w:val="0d0d0d"/>
          <w:sz w:val="24"/>
          <w:szCs w:val="24"/>
          <w:shd w:val="clear" w:color="auto" w:fill="ffffff"/>
        </w:rPr>
        <w:t>, lack of physical activity, and </w:t>
      </w:r>
      <w:r>
        <w:rPr/>
        <w:fldChar w:fldCharType="begin"/>
      </w:r>
      <w:r>
        <w:instrText xml:space="preserve"> HYPERLINK "https://en.wikipedia.org/wiki/Quantitative_trait_locus" \o "Quantitative trait locus" </w:instrText>
      </w:r>
      <w:r>
        <w:rPr/>
        <w:fldChar w:fldCharType="separate"/>
      </w:r>
      <w:r>
        <w:rPr>
          <w:rStyle w:val="style85"/>
          <w:rFonts w:ascii="Times New Roman" w:cs="Times New Roman" w:hAnsi="Times New Roman"/>
          <w:color w:val="0d0d0d"/>
          <w:sz w:val="24"/>
          <w:szCs w:val="24"/>
          <w:u w:val="none"/>
          <w:shd w:val="clear" w:color="auto" w:fill="ffffff"/>
        </w:rPr>
        <w:t>genetic susceptibility</w:t>
      </w:r>
      <w:r>
        <w:rPr/>
        <w:fldChar w:fldCharType="end"/>
      </w:r>
      <w:r>
        <w:rPr>
          <w:rFonts w:ascii="Times New Roman" w:cs="Times New Roman" w:hAnsi="Times New Roman"/>
          <w:color w:val="0d0d0d"/>
          <w:sz w:val="24"/>
          <w:szCs w:val="24"/>
        </w:rPr>
        <w:t xml:space="preserve">. </w:t>
      </w:r>
      <w:r>
        <w:rPr>
          <w:rFonts w:ascii="Times New Roman" w:cs="Times New Roman" w:hAnsi="Times New Roman"/>
          <w:color w:val="0d0d0d"/>
          <w:sz w:val="24"/>
          <w:szCs w:val="24"/>
          <w:shd w:val="clear" w:color="auto" w:fill="ffffff"/>
        </w:rPr>
        <w:t>In the world wide, obesity represent one of the major public health issue associated with increased morbidity and mortality. Overweig</w:t>
      </w:r>
      <w:r>
        <w:rPr>
          <w:rFonts w:ascii="Times New Roman" w:cs="Times New Roman" w:hAnsi="Times New Roman"/>
          <w:color w:val="0d0d0d"/>
          <w:sz w:val="24"/>
          <w:szCs w:val="24"/>
          <w:shd w:val="clear" w:color="auto" w:fill="ffffff"/>
        </w:rPr>
        <w:t xml:space="preserve">ht or obesity, </w:t>
      </w:r>
      <w:r>
        <w:rPr>
          <w:rFonts w:ascii="Times New Roman" w:cs="Times New Roman" w:hAnsi="Times New Roman"/>
          <w:color w:val="0d0d0d"/>
          <w:sz w:val="24"/>
          <w:szCs w:val="24"/>
          <w:shd w:val="clear" w:color="auto" w:fill="ffffff"/>
        </w:rPr>
        <w:t>significantly i</w:t>
      </w:r>
      <w:r>
        <w:rPr>
          <w:rFonts w:ascii="Times New Roman" w:cs="Times New Roman" w:hAnsi="Times New Roman"/>
          <w:color w:val="0d0d0d"/>
          <w:sz w:val="24"/>
          <w:szCs w:val="24"/>
          <w:shd w:val="clear" w:color="auto" w:fill="ffffff"/>
        </w:rPr>
        <w:t>ncreases the likelihood of various</w:t>
      </w:r>
      <w:r>
        <w:rPr>
          <w:rFonts w:ascii="Times New Roman" w:cs="Times New Roman" w:hAnsi="Times New Roman"/>
          <w:color w:val="0d0d0d"/>
          <w:sz w:val="24"/>
          <w:szCs w:val="24"/>
          <w:shd w:val="clear" w:color="auto" w:fill="ffffff"/>
        </w:rPr>
        <w:t xml:space="preserve"> diseases</w:t>
      </w:r>
      <w:r>
        <w:rPr>
          <w:rFonts w:ascii="Times New Roman" w:cs="Times New Roman" w:hAnsi="Times New Roman"/>
          <w:color w:val="0d0d0d"/>
          <w:sz w:val="24"/>
          <w:szCs w:val="24"/>
          <w:shd w:val="clear" w:color="auto" w:fill="ffffff"/>
        </w:rPr>
        <w:t xml:space="preserve"> and conditions</w:t>
      </w:r>
      <w:r>
        <w:rPr>
          <w:rFonts w:ascii="Times New Roman" w:cs="Times New Roman" w:hAnsi="Times New Roman"/>
          <w:color w:val="0d0d0d"/>
          <w:sz w:val="24"/>
          <w:szCs w:val="24"/>
          <w:shd w:val="clear" w:color="auto" w:fill="ffffff"/>
        </w:rPr>
        <w:t xml:space="preserve">, such as: arterial hypertension, dyslipidemia, type 2 diabetes mellitus, coronary heart disease, cerebral </w:t>
      </w:r>
      <w:r>
        <w:rPr>
          <w:rFonts w:ascii="Times New Roman" w:cs="Times New Roman" w:hAnsi="Times New Roman"/>
          <w:color w:val="0d0d0d"/>
          <w:sz w:val="24"/>
          <w:szCs w:val="24"/>
          <w:shd w:val="clear" w:color="auto" w:fill="ffffff"/>
        </w:rPr>
        <w:t>vasculopathy</w:t>
      </w:r>
      <w:r>
        <w:rPr>
          <w:rFonts w:ascii="Times New Roman" w:cs="Times New Roman" w:hAnsi="Times New Roman"/>
          <w:color w:val="0d0d0d"/>
          <w:sz w:val="24"/>
          <w:szCs w:val="24"/>
          <w:shd w:val="clear" w:color="auto" w:fill="ffffff"/>
        </w:rPr>
        <w:t xml:space="preserve">, gallbladder </w:t>
      </w:r>
      <w:r>
        <w:rPr>
          <w:rFonts w:ascii="Times New Roman" w:cs="Times New Roman" w:hAnsi="Times New Roman"/>
          <w:color w:val="0d0d0d"/>
          <w:sz w:val="24"/>
          <w:szCs w:val="24"/>
          <w:shd w:val="clear" w:color="auto" w:fill="ffffff"/>
        </w:rPr>
        <w:t>lithiasis</w:t>
      </w:r>
      <w:r>
        <w:rPr>
          <w:rFonts w:ascii="Times New Roman" w:cs="Times New Roman" w:hAnsi="Times New Roman"/>
          <w:color w:val="0d0d0d"/>
          <w:sz w:val="24"/>
          <w:szCs w:val="24"/>
          <w:shd w:val="clear" w:color="auto" w:fill="ffffff"/>
        </w:rPr>
        <w:t xml:space="preserve">, </w:t>
      </w:r>
      <w:r>
        <w:rPr>
          <w:rFonts w:ascii="Times New Roman" w:cs="Times New Roman" w:hAnsi="Times New Roman"/>
          <w:color w:val="0d0d0d"/>
          <w:sz w:val="24"/>
          <w:szCs w:val="24"/>
          <w:shd w:val="clear" w:color="auto" w:fill="ffffff"/>
        </w:rPr>
        <w:t>arthropathy</w:t>
      </w:r>
      <w:r>
        <w:rPr>
          <w:rFonts w:ascii="Times New Roman" w:cs="Times New Roman" w:hAnsi="Times New Roman"/>
          <w:color w:val="0d0d0d"/>
          <w:sz w:val="24"/>
          <w:szCs w:val="24"/>
          <w:shd w:val="clear" w:color="auto" w:fill="ffffff"/>
        </w:rPr>
        <w:t xml:space="preserve">, ovarian </w:t>
      </w:r>
      <w:r>
        <w:rPr>
          <w:rFonts w:ascii="Times New Roman" w:cs="Times New Roman" w:hAnsi="Times New Roman"/>
          <w:color w:val="0d0d0d"/>
          <w:sz w:val="24"/>
          <w:szCs w:val="24"/>
          <w:shd w:val="clear" w:color="auto" w:fill="ffffff"/>
        </w:rPr>
        <w:t>polycytosis</w:t>
      </w:r>
      <w:r>
        <w:rPr>
          <w:rFonts w:ascii="Times New Roman" w:cs="Times New Roman" w:hAnsi="Times New Roman"/>
          <w:color w:val="0d0d0d"/>
          <w:sz w:val="24"/>
          <w:szCs w:val="24"/>
          <w:shd w:val="clear" w:color="auto" w:fill="ffffff"/>
        </w:rPr>
        <w:t>, sleep apnea syndrome, and some neoplasms.</w:t>
      </w:r>
    </w:p>
    <w:p>
      <w:pPr>
        <w:pStyle w:val="style0"/>
        <w:spacing w:lineRule="auto" w:line="360"/>
        <w:jc w:val="both"/>
        <w:rPr>
          <w:rFonts w:ascii="Times New Roman" w:cs="Times New Roman" w:hAnsi="Times New Roman"/>
          <w:color w:val="0d0d0d"/>
          <w:sz w:val="24"/>
          <w:szCs w:val="24"/>
        </w:rPr>
      </w:pPr>
    </w:p>
    <w:p>
      <w:pPr>
        <w:pStyle w:val="style179"/>
        <w:numPr>
          <w:ilvl w:val="0"/>
          <w:numId w:val="1"/>
        </w:numPr>
        <w:shd w:val="clear" w:color="auto" w:fill="ffffff"/>
        <w:spacing w:after="0" w:lineRule="auto" w:line="360"/>
        <w:jc w:val="both"/>
        <w:rPr>
          <w:rFonts w:ascii="Times New Roman" w:cs="Times New Roman" w:eastAsia="Times New Roman" w:hAnsi="Times New Roman"/>
          <w:color w:val="0d0d0d"/>
          <w:sz w:val="24"/>
          <w:szCs w:val="24"/>
        </w:rPr>
      </w:pPr>
      <w:r>
        <w:rPr>
          <w:rFonts w:ascii="Times New Roman" w:cs="Times New Roman" w:eastAsia="Times New Roman" w:hAnsi="Times New Roman"/>
          <w:bCs/>
          <w:color w:val="0d0d0d"/>
          <w:sz w:val="24"/>
          <w:szCs w:val="24"/>
        </w:rPr>
        <w:t>Secondary obesity</w:t>
      </w:r>
      <w:r>
        <w:rPr>
          <w:rFonts w:ascii="Times New Roman" w:cs="Times New Roman" w:eastAsia="Times New Roman" w:hAnsi="Times New Roman"/>
          <w:color w:val="0d0d0d"/>
          <w:sz w:val="24"/>
          <w:szCs w:val="24"/>
        </w:rPr>
        <w:t> means that you have a medical condition that has caused you to gain weight. These diseases include endocrine disorders, hypothalamic disorders and some congenital conditions.</w:t>
      </w:r>
    </w:p>
    <w:p>
      <w:pPr>
        <w:pStyle w:val="style179"/>
        <w:numPr>
          <w:ilvl w:val="0"/>
          <w:numId w:val="7"/>
        </w:numPr>
        <w:shd w:val="clear" w:color="auto" w:fill="ffffff"/>
        <w:spacing w:after="0" w:lineRule="auto" w:line="360"/>
        <w:jc w:val="both"/>
        <w:rPr>
          <w:rFonts w:ascii="Times New Roman" w:cs="Times New Roman" w:eastAsia="Times New Roman" w:hAnsi="Times New Roman"/>
          <w:b/>
          <w:bCs/>
          <w:color w:val="0d0d0d"/>
          <w:sz w:val="28"/>
          <w:szCs w:val="28"/>
        </w:rPr>
      </w:pPr>
      <w:r>
        <w:rPr>
          <w:rFonts w:ascii="Times New Roman" w:cs="Times New Roman" w:eastAsia="Times New Roman" w:hAnsi="Times New Roman"/>
          <w:b/>
          <w:bCs/>
          <w:color w:val="0d0d0d"/>
          <w:sz w:val="28"/>
          <w:szCs w:val="28"/>
        </w:rPr>
        <w:t>How Drug Therapy affect Secondary Obesity:</w:t>
      </w:r>
    </w:p>
    <w:p>
      <w:pPr>
        <w:pStyle w:val="style0"/>
        <w:shd w:val="clear" w:color="auto" w:fill="ffffff"/>
        <w:spacing w:after="0" w:lineRule="auto" w:line="360"/>
        <w:jc w:val="both"/>
        <w:rPr>
          <w:rFonts w:ascii="Times New Roman" w:cs="Times New Roman" w:eastAsia="Times New Roman" w:hAnsi="Times New Roman"/>
          <w:color w:val="0d0d0d"/>
          <w:sz w:val="24"/>
          <w:szCs w:val="24"/>
        </w:rPr>
      </w:pPr>
      <w:r>
        <w:rPr>
          <w:rFonts w:ascii="Times New Roman" w:cs="Times New Roman" w:eastAsia="Times New Roman" w:hAnsi="Times New Roman"/>
          <w:color w:val="0d0d0d"/>
          <w:sz w:val="24"/>
          <w:szCs w:val="24"/>
        </w:rPr>
        <w:t>Sometimes it </w:t>
      </w:r>
      <w:r>
        <w:rPr>
          <w:rFonts w:ascii="Times New Roman" w:cs="Times New Roman" w:eastAsia="Times New Roman" w:hAnsi="Times New Roman"/>
          <w:bCs/>
          <w:color w:val="0d0d0d"/>
          <w:sz w:val="24"/>
          <w:szCs w:val="24"/>
        </w:rPr>
        <w:t>is</w:t>
      </w:r>
      <w:r>
        <w:rPr>
          <w:rFonts w:ascii="Times New Roman" w:cs="Times New Roman" w:eastAsia="Times New Roman" w:hAnsi="Times New Roman"/>
          <w:color w:val="0d0d0d"/>
          <w:sz w:val="24"/>
          <w:szCs w:val="24"/>
        </w:rPr>
        <w:t> not the </w:t>
      </w:r>
      <w:r>
        <w:rPr>
          <w:rFonts w:ascii="Times New Roman" w:cs="Times New Roman" w:eastAsia="Times New Roman" w:hAnsi="Times New Roman"/>
          <w:bCs/>
          <w:color w:val="0d0d0d"/>
          <w:sz w:val="24"/>
          <w:szCs w:val="24"/>
        </w:rPr>
        <w:t>drug</w:t>
      </w:r>
      <w:r>
        <w:rPr>
          <w:rFonts w:ascii="Times New Roman" w:cs="Times New Roman" w:eastAsia="Times New Roman" w:hAnsi="Times New Roman"/>
          <w:color w:val="0d0d0d"/>
          <w:sz w:val="24"/>
          <w:szCs w:val="24"/>
        </w:rPr>
        <w:t> itself causing </w:t>
      </w:r>
      <w:r>
        <w:rPr>
          <w:rFonts w:ascii="Times New Roman" w:cs="Times New Roman" w:eastAsia="Times New Roman" w:hAnsi="Times New Roman"/>
          <w:bCs/>
          <w:color w:val="0d0d0d"/>
          <w:sz w:val="24"/>
          <w:szCs w:val="24"/>
        </w:rPr>
        <w:t>weight gain</w:t>
      </w:r>
      <w:r>
        <w:rPr>
          <w:rFonts w:ascii="Times New Roman" w:cs="Times New Roman" w:eastAsia="Times New Roman" w:hAnsi="Times New Roman"/>
          <w:color w:val="0d0d0d"/>
          <w:sz w:val="24"/>
          <w:szCs w:val="24"/>
        </w:rPr>
        <w:t>; however, it </w:t>
      </w:r>
      <w:r>
        <w:rPr>
          <w:rFonts w:ascii="Times New Roman" w:cs="Times New Roman" w:eastAsia="Times New Roman" w:hAnsi="Times New Roman"/>
          <w:bCs/>
          <w:color w:val="0d0d0d"/>
          <w:sz w:val="24"/>
          <w:szCs w:val="24"/>
        </w:rPr>
        <w:t>is</w:t>
      </w:r>
      <w:r>
        <w:rPr>
          <w:rFonts w:ascii="Times New Roman" w:cs="Times New Roman" w:eastAsia="Times New Roman" w:hAnsi="Times New Roman"/>
          <w:color w:val="0d0d0d"/>
          <w:sz w:val="24"/>
          <w:szCs w:val="24"/>
        </w:rPr>
        <w:t> the side-effects from the </w:t>
      </w:r>
      <w:r>
        <w:rPr>
          <w:rFonts w:ascii="Times New Roman" w:cs="Times New Roman" w:eastAsia="Times New Roman" w:hAnsi="Times New Roman"/>
          <w:bCs/>
          <w:color w:val="0d0d0d"/>
          <w:sz w:val="24"/>
          <w:szCs w:val="24"/>
        </w:rPr>
        <w:t>drug</w:t>
      </w:r>
      <w:r>
        <w:rPr>
          <w:rFonts w:ascii="Times New Roman" w:cs="Times New Roman" w:eastAsia="Times New Roman" w:hAnsi="Times New Roman"/>
          <w:color w:val="0d0d0d"/>
          <w:sz w:val="24"/>
          <w:szCs w:val="24"/>
        </w:rPr>
        <w:t>. Some </w:t>
      </w:r>
      <w:r>
        <w:rPr>
          <w:rFonts w:ascii="Times New Roman" w:cs="Times New Roman" w:eastAsia="Times New Roman" w:hAnsi="Times New Roman"/>
          <w:bCs/>
          <w:color w:val="0d0d0d"/>
          <w:sz w:val="24"/>
          <w:szCs w:val="24"/>
        </w:rPr>
        <w:t>drugs</w:t>
      </w:r>
      <w:r>
        <w:rPr>
          <w:rFonts w:ascii="Times New Roman" w:cs="Times New Roman" w:eastAsia="Times New Roman" w:hAnsi="Times New Roman"/>
          <w:color w:val="0d0d0d"/>
          <w:sz w:val="24"/>
          <w:szCs w:val="24"/>
        </w:rPr>
        <w:t> stimulate arcuate nucleus of the hypothalamus causing a large appetite, and as a result, more food is been consumed</w:t>
      </w:r>
      <w:r>
        <w:rPr>
          <w:rFonts w:ascii="Times New Roman" w:cs="Times New Roman" w:eastAsia="Times New Roman" w:hAnsi="Times New Roman"/>
          <w:color w:val="0d0d0d"/>
          <w:sz w:val="24"/>
          <w:szCs w:val="24"/>
        </w:rPr>
        <w:t>. Others may </w:t>
      </w:r>
      <w:r>
        <w:rPr>
          <w:rFonts w:ascii="Times New Roman" w:cs="Times New Roman" w:eastAsia="Times New Roman" w:hAnsi="Times New Roman"/>
          <w:bCs/>
          <w:color w:val="0d0d0d"/>
          <w:sz w:val="24"/>
          <w:szCs w:val="24"/>
        </w:rPr>
        <w:t>affect</w:t>
      </w:r>
      <w:r>
        <w:rPr>
          <w:rFonts w:ascii="Times New Roman" w:cs="Times New Roman" w:eastAsia="Times New Roman" w:hAnsi="Times New Roman"/>
          <w:color w:val="0d0d0d"/>
          <w:sz w:val="24"/>
          <w:szCs w:val="24"/>
        </w:rPr>
        <w:t> how your body absorbs and stores glucose, which </w:t>
      </w:r>
      <w:r>
        <w:rPr>
          <w:rFonts w:ascii="Times New Roman" w:cs="Times New Roman" w:eastAsia="Times New Roman" w:hAnsi="Times New Roman"/>
          <w:bCs/>
          <w:color w:val="0d0d0d"/>
          <w:sz w:val="24"/>
          <w:szCs w:val="24"/>
        </w:rPr>
        <w:t>can</w:t>
      </w:r>
      <w:r>
        <w:rPr>
          <w:rFonts w:ascii="Times New Roman" w:cs="Times New Roman" w:eastAsia="Times New Roman" w:hAnsi="Times New Roman"/>
          <w:color w:val="0d0d0d"/>
          <w:sz w:val="24"/>
          <w:szCs w:val="24"/>
        </w:rPr>
        <w:t> lead to </w:t>
      </w:r>
      <w:r>
        <w:rPr>
          <w:rFonts w:ascii="Times New Roman" w:cs="Times New Roman" w:eastAsia="Times New Roman" w:hAnsi="Times New Roman"/>
          <w:bCs/>
          <w:color w:val="0d0d0d"/>
          <w:sz w:val="24"/>
          <w:szCs w:val="24"/>
        </w:rPr>
        <w:t>fat</w:t>
      </w:r>
      <w:r>
        <w:rPr>
          <w:rFonts w:ascii="Times New Roman" w:cs="Times New Roman" w:eastAsia="Times New Roman" w:hAnsi="Times New Roman"/>
          <w:color w:val="0d0d0d"/>
          <w:sz w:val="24"/>
          <w:szCs w:val="24"/>
        </w:rPr>
        <w:t> deposits in the midsection of your body.</w:t>
      </w:r>
    </w:p>
    <w:p>
      <w:pPr>
        <w:pStyle w:val="style0"/>
        <w:shd w:val="clear" w:color="auto" w:fill="ffffff"/>
        <w:spacing w:after="0" w:lineRule="auto" w:line="360"/>
        <w:jc w:val="both"/>
        <w:rPr>
          <w:rFonts w:ascii="Times New Roman" w:cs="Times New Roman" w:hAnsi="Times New Roman"/>
          <w:color w:val="0d0d0d"/>
          <w:sz w:val="24"/>
          <w:szCs w:val="24"/>
          <w:shd w:val="clear" w:color="auto" w:fill="ffffff"/>
        </w:rPr>
      </w:pPr>
      <w:r>
        <w:rPr>
          <w:rFonts w:ascii="Times New Roman" w:cs="Times New Roman" w:hAnsi="Times New Roman"/>
          <w:color w:val="0d0d0d"/>
          <w:sz w:val="24"/>
          <w:szCs w:val="24"/>
          <w:shd w:val="clear" w:color="auto" w:fill="ffffff"/>
        </w:rPr>
        <w:t xml:space="preserve">Drug-induced weight gain is a serious side effect of many commonly used drugs leading to noncompliance with therapy and to exacerbation of comorbid conditions related to obesity. </w:t>
      </w:r>
      <w:r>
        <w:rPr>
          <w:rFonts w:ascii="Times New Roman" w:cs="Times New Roman" w:hAnsi="Times New Roman"/>
          <w:color w:val="0d0d0d"/>
          <w:sz w:val="24"/>
          <w:szCs w:val="24"/>
          <w:shd w:val="clear" w:color="auto" w:fill="ffffff"/>
        </w:rPr>
        <w:t xml:space="preserve">Improved glycemic control achieved by </w:t>
      </w:r>
      <w:r>
        <w:rPr>
          <w:rFonts w:ascii="Times New Roman" w:cs="Times New Roman" w:hAnsi="Times New Roman"/>
          <w:color w:val="0d0d0d"/>
          <w:sz w:val="24"/>
          <w:szCs w:val="24"/>
          <w:shd w:val="clear" w:color="auto" w:fill="ffffff"/>
        </w:rPr>
        <w:t>in</w:t>
      </w:r>
      <w:r>
        <w:rPr>
          <w:rFonts w:ascii="Times New Roman" w:cs="Times New Roman" w:hAnsi="Times New Roman"/>
          <w:color w:val="0d0d0d"/>
          <w:sz w:val="24"/>
          <w:szCs w:val="24"/>
          <w:shd w:val="clear" w:color="auto" w:fill="ffffff"/>
        </w:rPr>
        <w:t>s</w:t>
      </w:r>
      <w:r>
        <w:rPr>
          <w:rFonts w:ascii="Times New Roman" w:cs="Times New Roman" w:hAnsi="Times New Roman"/>
          <w:color w:val="0d0d0d"/>
          <w:sz w:val="24"/>
          <w:szCs w:val="24"/>
          <w:shd w:val="clear" w:color="auto" w:fill="ffffff"/>
        </w:rPr>
        <w:t>sulin</w:t>
      </w:r>
      <w:r>
        <w:rPr>
          <w:rFonts w:ascii="Times New Roman" w:cs="Times New Roman" w:hAnsi="Times New Roman"/>
          <w:color w:val="0d0d0d"/>
          <w:sz w:val="24"/>
          <w:szCs w:val="24"/>
          <w:shd w:val="clear" w:color="auto" w:fill="ffffff"/>
        </w:rPr>
        <w:t xml:space="preserve">, insulin </w:t>
      </w:r>
      <w:r>
        <w:rPr>
          <w:rFonts w:ascii="Times New Roman" w:cs="Times New Roman" w:hAnsi="Times New Roman"/>
          <w:color w:val="0d0d0d"/>
          <w:sz w:val="24"/>
          <w:szCs w:val="24"/>
          <w:shd w:val="clear" w:color="auto" w:fill="ffffff"/>
        </w:rPr>
        <w:t>secretagogues</w:t>
      </w:r>
      <w:r>
        <w:rPr>
          <w:rFonts w:ascii="Times New Roman" w:cs="Times New Roman" w:hAnsi="Times New Roman"/>
          <w:color w:val="0d0d0d"/>
          <w:sz w:val="24"/>
          <w:szCs w:val="24"/>
          <w:shd w:val="clear" w:color="auto" w:fill="ffffff"/>
        </w:rPr>
        <w:t xml:space="preserve"> or thiazolidinedione therapy is generally accompanied by weight gain. It is a problematic side effect of therapy due to the known deleterious effect of weight gain on glucose control, increased blood pressure and worsening lipid profile.</w:t>
      </w:r>
    </w:p>
    <w:p>
      <w:pPr>
        <w:pStyle w:val="style0"/>
        <w:shd w:val="clear" w:color="auto" w:fill="ffffff"/>
        <w:spacing w:after="0" w:lineRule="auto" w:line="360"/>
        <w:jc w:val="both"/>
        <w:rPr>
          <w:rFonts w:ascii="Times New Roman" w:cs="Times New Roman" w:eastAsia="Times New Roman" w:hAnsi="Times New Roman"/>
          <w:color w:val="0d0d0d"/>
          <w:sz w:val="24"/>
          <w:szCs w:val="24"/>
        </w:rPr>
      </w:pPr>
      <w:r>
        <w:rPr>
          <w:rFonts w:ascii="Times New Roman" w:cs="Times New Roman" w:hAnsi="Times New Roman"/>
          <w:color w:val="0d0d0d"/>
          <w:sz w:val="24"/>
          <w:szCs w:val="24"/>
          <w:shd w:val="clear" w:color="auto" w:fill="ffffff"/>
        </w:rPr>
        <w:t xml:space="preserve">The atypical antipsychotic drugs (clozapine, </w:t>
      </w:r>
      <w:r>
        <w:rPr>
          <w:rFonts w:ascii="Times New Roman" w:cs="Times New Roman" w:hAnsi="Times New Roman"/>
          <w:color w:val="0d0d0d"/>
          <w:sz w:val="24"/>
          <w:szCs w:val="24"/>
          <w:shd w:val="clear" w:color="auto" w:fill="ffffff"/>
        </w:rPr>
        <w:t>olanzepine</w:t>
      </w:r>
      <w:r>
        <w:rPr>
          <w:rFonts w:ascii="Times New Roman" w:cs="Times New Roman" w:hAnsi="Times New Roman"/>
          <w:color w:val="0d0d0d"/>
          <w:sz w:val="24"/>
          <w:szCs w:val="24"/>
          <w:shd w:val="clear" w:color="auto" w:fill="ffffff"/>
        </w:rPr>
        <w:t xml:space="preserve">, </w:t>
      </w:r>
      <w:r>
        <w:rPr>
          <w:rFonts w:ascii="Times New Roman" w:cs="Times New Roman" w:hAnsi="Times New Roman"/>
          <w:color w:val="0d0d0d"/>
          <w:sz w:val="24"/>
          <w:szCs w:val="24"/>
          <w:shd w:val="clear" w:color="auto" w:fill="ffffff"/>
        </w:rPr>
        <w:t>risperidone</w:t>
      </w:r>
      <w:r>
        <w:rPr>
          <w:rFonts w:ascii="Times New Roman" w:cs="Times New Roman" w:hAnsi="Times New Roman"/>
          <w:color w:val="0d0d0d"/>
          <w:sz w:val="24"/>
          <w:szCs w:val="24"/>
          <w:shd w:val="clear" w:color="auto" w:fill="ffffff"/>
        </w:rPr>
        <w:t xml:space="preserve"> and </w:t>
      </w:r>
      <w:r>
        <w:rPr>
          <w:rFonts w:ascii="Times New Roman" w:cs="Times New Roman" w:hAnsi="Times New Roman"/>
          <w:color w:val="0d0d0d"/>
          <w:sz w:val="24"/>
          <w:szCs w:val="24"/>
          <w:shd w:val="clear" w:color="auto" w:fill="ffffff"/>
        </w:rPr>
        <w:t>quetiapine</w:t>
      </w:r>
      <w:r>
        <w:rPr>
          <w:rFonts w:ascii="Times New Roman" w:cs="Times New Roman" w:hAnsi="Times New Roman"/>
          <w:color w:val="0d0d0d"/>
          <w:sz w:val="24"/>
          <w:szCs w:val="24"/>
          <w:shd w:val="clear" w:color="auto" w:fill="ffffff"/>
        </w:rPr>
        <w:t xml:space="preserve">) are known to cause marked weight gain. Antidepressants such as amitriptyline, mirtazapine and some serotonin reuptake inhibitors (SSRIs) also may promote appreciable weight gain that cannot be explained solely by improvement in depressive symptoms. The same phenomenon is observed with mood stabilizers such as lithium, </w:t>
      </w:r>
      <w:r>
        <w:rPr>
          <w:rFonts w:ascii="Times New Roman" w:cs="Times New Roman" w:hAnsi="Times New Roman"/>
          <w:color w:val="0d0d0d"/>
          <w:sz w:val="24"/>
          <w:szCs w:val="24"/>
          <w:shd w:val="clear" w:color="auto" w:fill="ffffff"/>
        </w:rPr>
        <w:t>valproic</w:t>
      </w:r>
      <w:r>
        <w:rPr>
          <w:rFonts w:ascii="Times New Roman" w:cs="Times New Roman" w:hAnsi="Times New Roman"/>
          <w:color w:val="0d0d0d"/>
          <w:sz w:val="24"/>
          <w:szCs w:val="24"/>
          <w:shd w:val="clear" w:color="auto" w:fill="ffffff"/>
        </w:rPr>
        <w:t xml:space="preserve"> acid and carbamazepine.</w:t>
      </w:r>
    </w:p>
    <w:p>
      <w:pPr>
        <w:pStyle w:val="style179"/>
        <w:numPr>
          <w:ilvl w:val="0"/>
          <w:numId w:val="7"/>
        </w:numPr>
        <w:shd w:val="clear" w:color="auto" w:fill="ffffff"/>
        <w:spacing w:after="0" w:lineRule="auto" w:line="360"/>
        <w:jc w:val="both"/>
        <w:rPr>
          <w:rFonts w:ascii="Times New Roman" w:cs="Times New Roman" w:eastAsia="Times New Roman" w:hAnsi="Times New Roman"/>
          <w:b/>
          <w:bCs/>
          <w:color w:val="0d0d0d"/>
          <w:sz w:val="28"/>
          <w:szCs w:val="28"/>
        </w:rPr>
      </w:pPr>
      <w:r>
        <w:rPr>
          <w:rFonts w:ascii="Times New Roman" w:cs="Times New Roman" w:eastAsia="Times New Roman" w:hAnsi="Times New Roman"/>
          <w:b/>
          <w:bCs/>
          <w:color w:val="0d0d0d"/>
          <w:sz w:val="28"/>
          <w:szCs w:val="28"/>
        </w:rPr>
        <w:t>How congenital syndrome affects Secondary Obesity:</w:t>
      </w:r>
    </w:p>
    <w:p>
      <w:pPr>
        <w:pStyle w:val="style0"/>
        <w:shd w:val="clear" w:color="auto" w:fill="ffffff"/>
        <w:spacing w:after="0" w:lineRule="auto" w:line="360"/>
        <w:jc w:val="both"/>
        <w:rPr>
          <w:rFonts w:ascii="Times New Roman" w:cs="Times New Roman" w:hAnsi="Times New Roman"/>
          <w:color w:val="0d0d0d"/>
          <w:sz w:val="24"/>
          <w:szCs w:val="24"/>
          <w:shd w:val="clear" w:color="auto" w:fill="ffffff"/>
        </w:rPr>
      </w:pPr>
      <w:r>
        <w:rPr>
          <w:rFonts w:ascii="Times New Roman" w:cs="Times New Roman" w:hAnsi="Times New Roman"/>
          <w:color w:val="0d0d0d"/>
          <w:sz w:val="24"/>
          <w:szCs w:val="24"/>
          <w:shd w:val="clear" w:color="auto" w:fill="ffffff"/>
        </w:rPr>
        <w:t>S</w:t>
      </w:r>
      <w:r>
        <w:rPr>
          <w:rFonts w:ascii="Times New Roman" w:cs="Times New Roman" w:hAnsi="Times New Roman"/>
          <w:color w:val="0d0d0d"/>
          <w:sz w:val="24"/>
          <w:szCs w:val="24"/>
          <w:shd w:val="clear" w:color="auto" w:fill="ffffff"/>
        </w:rPr>
        <w:t>ome of the most</w:t>
      </w:r>
      <w:r>
        <w:rPr>
          <w:rFonts w:ascii="Times New Roman" w:cs="Times New Roman" w:hAnsi="Times New Roman"/>
          <w:color w:val="0d0d0d"/>
          <w:sz w:val="24"/>
          <w:szCs w:val="24"/>
          <w:shd w:val="clear" w:color="auto" w:fill="ffffff"/>
        </w:rPr>
        <w:t xml:space="preserve"> common endocrine disorders that can contribute to secondary disorder include:</w:t>
      </w:r>
    </w:p>
    <w:p>
      <w:pPr>
        <w:pStyle w:val="style179"/>
        <w:numPr>
          <w:ilvl w:val="0"/>
          <w:numId w:val="9"/>
        </w:numPr>
        <w:shd w:val="clear" w:color="auto" w:fill="ffffff"/>
        <w:spacing w:after="0" w:lineRule="auto" w:line="360"/>
        <w:jc w:val="both"/>
        <w:rPr>
          <w:rFonts w:ascii="Times New Roman" w:cs="Times New Roman" w:hAnsi="Times New Roman"/>
          <w:color w:val="0d0d0d"/>
          <w:sz w:val="24"/>
          <w:szCs w:val="24"/>
          <w:shd w:val="clear" w:color="auto" w:fill="ffffff"/>
        </w:rPr>
      </w:pPr>
      <w:r>
        <w:rPr>
          <w:rFonts w:ascii="Times New Roman" w:cs="Times New Roman" w:hAnsi="Times New Roman"/>
          <w:color w:val="0d0d0d"/>
          <w:sz w:val="24"/>
          <w:szCs w:val="24"/>
          <w:shd w:val="clear" w:color="auto" w:fill="ffffff"/>
        </w:rPr>
        <w:t>A deficiency in thyroid hormone (hypothyroidism) and</w:t>
      </w:r>
    </w:p>
    <w:p>
      <w:pPr>
        <w:pStyle w:val="style179"/>
        <w:numPr>
          <w:ilvl w:val="0"/>
          <w:numId w:val="9"/>
        </w:numPr>
        <w:shd w:val="clear" w:color="auto" w:fill="ffffff"/>
        <w:spacing w:after="0" w:lineRule="auto" w:line="360"/>
        <w:jc w:val="both"/>
        <w:rPr>
          <w:rFonts w:ascii="Times New Roman" w:cs="Times New Roman" w:hAnsi="Times New Roman"/>
          <w:color w:val="0d0d0d"/>
          <w:sz w:val="24"/>
          <w:szCs w:val="24"/>
          <w:shd w:val="clear" w:color="auto" w:fill="ffffff"/>
        </w:rPr>
      </w:pPr>
      <w:r>
        <w:rPr>
          <w:rFonts w:ascii="Times New Roman" w:cs="Times New Roman" w:hAnsi="Times New Roman"/>
          <w:color w:val="0d0d0d"/>
          <w:sz w:val="24"/>
          <w:szCs w:val="24"/>
          <w:shd w:val="clear" w:color="auto" w:fill="ffffff"/>
        </w:rPr>
        <w:t>Polycystic ovarian syndrome (PCOS).</w:t>
      </w:r>
    </w:p>
    <w:p>
      <w:pPr>
        <w:pStyle w:val="style0"/>
        <w:shd w:val="clear" w:color="auto" w:fill="ffffff"/>
        <w:spacing w:after="0" w:lineRule="auto" w:line="360"/>
        <w:jc w:val="both"/>
        <w:rPr>
          <w:rFonts w:ascii="Times New Roman" w:cs="Times New Roman" w:hAnsi="Times New Roman"/>
          <w:color w:val="0d0d0d"/>
          <w:sz w:val="24"/>
          <w:szCs w:val="24"/>
          <w:shd w:val="clear" w:color="auto" w:fill="ffffff"/>
        </w:rPr>
      </w:pPr>
      <w:r>
        <w:rPr>
          <w:rFonts w:ascii="Times New Roman" w:cs="Times New Roman" w:hAnsi="Times New Roman"/>
          <w:color w:val="0d0d0d"/>
          <w:sz w:val="24"/>
          <w:szCs w:val="24"/>
          <w:shd w:val="clear" w:color="auto" w:fill="ffffff"/>
        </w:rPr>
        <w:t>There are also some rare causes of secondary obesity like Cushing's disease (</w:t>
      </w:r>
      <w:r>
        <w:rPr>
          <w:rFonts w:ascii="Times New Roman" w:cs="Times New Roman" w:hAnsi="Times New Roman"/>
          <w:color w:val="0d0d0d"/>
          <w:sz w:val="24"/>
          <w:szCs w:val="24"/>
          <w:shd w:val="clear" w:color="auto" w:fill="ffffff"/>
        </w:rPr>
        <w:t>hypercortisolism</w:t>
      </w:r>
      <w:r>
        <w:rPr>
          <w:rFonts w:ascii="Times New Roman" w:cs="Times New Roman" w:hAnsi="Times New Roman"/>
          <w:color w:val="0d0d0d"/>
          <w:sz w:val="24"/>
          <w:szCs w:val="24"/>
          <w:shd w:val="clear" w:color="auto" w:fill="ffffff"/>
        </w:rPr>
        <w:t>), hypothalamic injury or disorders, and genetic mutations.</w:t>
      </w:r>
    </w:p>
    <w:p>
      <w:pPr>
        <w:pStyle w:val="style179"/>
        <w:numPr>
          <w:ilvl w:val="0"/>
          <w:numId w:val="7"/>
        </w:numPr>
        <w:shd w:val="clear" w:color="auto" w:fill="ffffff"/>
        <w:spacing w:after="0" w:lineRule="auto" w:line="360"/>
        <w:jc w:val="both"/>
        <w:rPr>
          <w:rFonts w:ascii="Times New Roman" w:cs="Times New Roman" w:hAnsi="Times New Roman"/>
          <w:b/>
          <w:bCs/>
          <w:color w:val="0d0d0d"/>
          <w:sz w:val="24"/>
          <w:szCs w:val="24"/>
          <w:shd w:val="clear" w:color="auto" w:fill="ffffff"/>
        </w:rPr>
      </w:pPr>
      <w:r>
        <w:rPr>
          <w:rFonts w:ascii="Times New Roman" w:cs="Times New Roman" w:hAnsi="Times New Roman"/>
          <w:b/>
          <w:bCs/>
          <w:color w:val="0d0d0d"/>
          <w:sz w:val="24"/>
          <w:szCs w:val="24"/>
          <w:shd w:val="clear" w:color="auto" w:fill="ffffff"/>
        </w:rPr>
        <w:t>Hyperthyroidism:</w:t>
      </w:r>
    </w:p>
    <w:p>
      <w:pPr>
        <w:pStyle w:val="style0"/>
        <w:shd w:val="clear" w:color="auto" w:fill="ffffff"/>
        <w:spacing w:after="0" w:lineRule="auto" w:line="360"/>
        <w:jc w:val="both"/>
        <w:rPr>
          <w:rFonts w:ascii="Times New Roman" w:cs="Times New Roman" w:hAnsi="Times New Roman"/>
          <w:color w:val="0d0d0d"/>
          <w:sz w:val="24"/>
          <w:szCs w:val="24"/>
          <w:shd w:val="clear" w:color="auto" w:fill="ffffff"/>
        </w:rPr>
      </w:pPr>
      <w:r>
        <w:rPr>
          <w:rFonts w:ascii="Times New Roman" w:cs="Times New Roman" w:hAnsi="Times New Roman"/>
          <w:color w:val="0d0d0d"/>
          <w:sz w:val="24"/>
          <w:szCs w:val="24"/>
          <w:shd w:val="clear" w:color="auto" w:fill="ffffff"/>
        </w:rPr>
        <w:t>When your thyroid makes less of its hormones - as it </w:t>
      </w:r>
      <w:r>
        <w:rPr>
          <w:rFonts w:ascii="Times New Roman" w:cs="Times New Roman" w:hAnsi="Times New Roman"/>
          <w:bCs/>
          <w:color w:val="0d0d0d"/>
          <w:sz w:val="24"/>
          <w:szCs w:val="24"/>
          <w:shd w:val="clear" w:color="auto" w:fill="ffffff"/>
        </w:rPr>
        <w:t>does</w:t>
      </w:r>
      <w:r>
        <w:rPr>
          <w:rFonts w:ascii="Times New Roman" w:cs="Times New Roman" w:hAnsi="Times New Roman"/>
          <w:color w:val="0d0d0d"/>
          <w:sz w:val="24"/>
          <w:szCs w:val="24"/>
          <w:shd w:val="clear" w:color="auto" w:fill="ffffff"/>
        </w:rPr>
        <w:t> in </w:t>
      </w:r>
      <w:r>
        <w:rPr>
          <w:rFonts w:ascii="Times New Roman" w:cs="Times New Roman" w:hAnsi="Times New Roman"/>
          <w:bCs/>
          <w:color w:val="0d0d0d"/>
          <w:sz w:val="24"/>
          <w:szCs w:val="24"/>
          <w:shd w:val="clear" w:color="auto" w:fill="ffffff"/>
        </w:rPr>
        <w:t>hypothyroidism</w:t>
      </w:r>
      <w:r>
        <w:rPr>
          <w:rFonts w:ascii="Times New Roman" w:cs="Times New Roman" w:hAnsi="Times New Roman"/>
          <w:color w:val="0d0d0d"/>
          <w:sz w:val="24"/>
          <w:szCs w:val="24"/>
          <w:shd w:val="clear" w:color="auto" w:fill="ffffff"/>
        </w:rPr>
        <w:t> - your metabolism slows down. The more severe your </w:t>
      </w:r>
      <w:r>
        <w:rPr>
          <w:rFonts w:ascii="Times New Roman" w:cs="Times New Roman" w:hAnsi="Times New Roman"/>
          <w:bCs/>
          <w:color w:val="0d0d0d"/>
          <w:sz w:val="24"/>
          <w:szCs w:val="24"/>
          <w:shd w:val="clear" w:color="auto" w:fill="ffffff"/>
        </w:rPr>
        <w:t>hypothyroidism</w:t>
      </w:r>
      <w:r>
        <w:rPr>
          <w:rFonts w:ascii="Times New Roman" w:cs="Times New Roman" w:hAnsi="Times New Roman"/>
          <w:color w:val="0d0d0d"/>
          <w:sz w:val="24"/>
          <w:szCs w:val="24"/>
          <w:shd w:val="clear" w:color="auto" w:fill="ffffff"/>
        </w:rPr>
        <w:t> is, the more </w:t>
      </w:r>
      <w:r>
        <w:rPr>
          <w:rFonts w:ascii="Times New Roman" w:cs="Times New Roman" w:hAnsi="Times New Roman"/>
          <w:bCs/>
          <w:color w:val="0d0d0d"/>
          <w:sz w:val="24"/>
          <w:szCs w:val="24"/>
          <w:shd w:val="clear" w:color="auto" w:fill="ffffff"/>
        </w:rPr>
        <w:t>weight</w:t>
      </w:r>
      <w:r>
        <w:rPr>
          <w:rFonts w:ascii="Times New Roman" w:cs="Times New Roman" w:hAnsi="Times New Roman"/>
          <w:color w:val="0d0d0d"/>
          <w:sz w:val="24"/>
          <w:szCs w:val="24"/>
          <w:shd w:val="clear" w:color="auto" w:fill="ffffff"/>
        </w:rPr>
        <w:t> you'll </w:t>
      </w:r>
      <w:r>
        <w:rPr>
          <w:rFonts w:ascii="Times New Roman" w:cs="Times New Roman" w:hAnsi="Times New Roman"/>
          <w:bCs/>
          <w:color w:val="0d0d0d"/>
          <w:sz w:val="24"/>
          <w:szCs w:val="24"/>
          <w:shd w:val="clear" w:color="auto" w:fill="ffffff"/>
        </w:rPr>
        <w:t>gain</w:t>
      </w:r>
      <w:r>
        <w:rPr>
          <w:rFonts w:ascii="Times New Roman" w:cs="Times New Roman" w:hAnsi="Times New Roman"/>
          <w:color w:val="0d0d0d"/>
          <w:sz w:val="24"/>
          <w:szCs w:val="24"/>
          <w:shd w:val="clear" w:color="auto" w:fill="ffffff"/>
        </w:rPr>
        <w:t>. Some of the </w:t>
      </w:r>
      <w:r>
        <w:rPr>
          <w:rFonts w:ascii="Times New Roman" w:cs="Times New Roman" w:hAnsi="Times New Roman"/>
          <w:bCs/>
          <w:color w:val="0d0d0d"/>
          <w:sz w:val="24"/>
          <w:szCs w:val="24"/>
          <w:shd w:val="clear" w:color="auto" w:fill="ffffff"/>
        </w:rPr>
        <w:t>weight gain</w:t>
      </w:r>
      <w:r>
        <w:rPr>
          <w:rFonts w:ascii="Times New Roman" w:cs="Times New Roman" w:hAnsi="Times New Roman"/>
          <w:color w:val="0d0d0d"/>
          <w:sz w:val="24"/>
          <w:szCs w:val="24"/>
          <w:shd w:val="clear" w:color="auto" w:fill="ffffff"/>
        </w:rPr>
        <w:t xml:space="preserve"> is fat, which may lead to obesity along the line but much of it is fluid buildup from the effects of an underactive thyroid on your </w:t>
      </w:r>
      <w:r>
        <w:rPr>
          <w:rFonts w:ascii="Times New Roman" w:cs="Times New Roman" w:hAnsi="Times New Roman"/>
          <w:color w:val="0d0d0d"/>
          <w:sz w:val="24"/>
          <w:szCs w:val="24"/>
          <w:shd w:val="clear" w:color="auto" w:fill="ffffff"/>
        </w:rPr>
        <w:t>kidney function.</w:t>
      </w:r>
    </w:p>
    <w:p>
      <w:pPr>
        <w:pStyle w:val="style179"/>
        <w:numPr>
          <w:ilvl w:val="0"/>
          <w:numId w:val="7"/>
        </w:numPr>
        <w:shd w:val="clear" w:color="auto" w:fill="ffffff"/>
        <w:spacing w:after="0" w:lineRule="auto" w:line="360"/>
        <w:jc w:val="both"/>
        <w:rPr>
          <w:rFonts w:ascii="Times New Roman" w:cs="Times New Roman" w:hAnsi="Times New Roman"/>
          <w:color w:val="0d0d0d"/>
          <w:sz w:val="24"/>
          <w:szCs w:val="24"/>
          <w:shd w:val="clear" w:color="auto" w:fill="ffffff"/>
        </w:rPr>
      </w:pPr>
      <w:r>
        <w:rPr>
          <w:rFonts w:ascii="Times New Roman" w:cs="Times New Roman" w:hAnsi="Times New Roman"/>
          <w:b/>
          <w:bCs/>
          <w:color w:val="0d0d0d"/>
          <w:sz w:val="24"/>
          <w:szCs w:val="24"/>
          <w:shd w:val="clear" w:color="auto" w:fill="ffffff"/>
        </w:rPr>
        <w:t>Polycystic ovarian syndrome:</w:t>
      </w:r>
    </w:p>
    <w:p>
      <w:pPr>
        <w:pStyle w:val="style0"/>
        <w:shd w:val="clear" w:color="auto" w:fill="ffffff"/>
        <w:spacing w:after="0" w:lineRule="auto" w:line="360"/>
        <w:jc w:val="both"/>
        <w:rPr>
          <w:rFonts w:ascii="Times New Roman" w:cs="Times New Roman" w:hAnsi="Times New Roman"/>
          <w:color w:val="0d0d0d"/>
          <w:sz w:val="24"/>
          <w:szCs w:val="24"/>
          <w:shd w:val="clear" w:color="auto" w:fill="ffffff"/>
        </w:rPr>
      </w:pPr>
      <w:r>
        <w:rPr>
          <w:rFonts w:ascii="Times New Roman" w:cs="Times New Roman" w:hAnsi="Times New Roman"/>
          <w:bCs/>
          <w:color w:val="0d0d0d"/>
          <w:sz w:val="24"/>
          <w:szCs w:val="24"/>
          <w:shd w:val="clear" w:color="auto" w:fill="ffffff"/>
        </w:rPr>
        <w:t>PCOS can</w:t>
      </w:r>
      <w:r>
        <w:rPr>
          <w:rFonts w:ascii="Times New Roman" w:cs="Times New Roman" w:hAnsi="Times New Roman"/>
          <w:color w:val="0d0d0d"/>
          <w:sz w:val="24"/>
          <w:szCs w:val="24"/>
          <w:shd w:val="clear" w:color="auto" w:fill="ffffff"/>
        </w:rPr>
        <w:t> cause missed or irregular menstrual periods, excess hair growth, acne, infertility, and weight gain. Women with </w:t>
      </w:r>
      <w:r>
        <w:rPr>
          <w:rFonts w:ascii="Times New Roman" w:cs="Times New Roman" w:hAnsi="Times New Roman"/>
          <w:bCs/>
          <w:color w:val="0d0d0d"/>
          <w:sz w:val="24"/>
          <w:szCs w:val="24"/>
          <w:shd w:val="clear" w:color="auto" w:fill="ffffff"/>
        </w:rPr>
        <w:t>PCOS</w:t>
      </w:r>
      <w:r>
        <w:rPr>
          <w:rFonts w:ascii="Times New Roman" w:cs="Times New Roman" w:hAnsi="Times New Roman"/>
          <w:color w:val="0d0d0d"/>
          <w:sz w:val="24"/>
          <w:szCs w:val="24"/>
          <w:shd w:val="clear" w:color="auto" w:fill="ffffff"/>
        </w:rPr>
        <w:t> may be at higher risk for type 2 diabetes, high blood pressure, heart problems, and endometrial cancer.</w:t>
      </w:r>
    </w:p>
    <w:p>
      <w:pPr>
        <w:pStyle w:val="style0"/>
        <w:shd w:val="clear" w:color="auto" w:fill="ffffff"/>
        <w:spacing w:after="0" w:lineRule="auto" w:line="360"/>
        <w:jc w:val="both"/>
        <w:rPr>
          <w:rFonts w:ascii="Times New Roman" w:cs="Times New Roman" w:hAnsi="Times New Roman"/>
          <w:color w:val="0d0d0d"/>
          <w:sz w:val="24"/>
          <w:szCs w:val="24"/>
          <w:shd w:val="clear" w:color="auto" w:fill="ffffff"/>
        </w:rPr>
      </w:pPr>
    </w:p>
    <w:p>
      <w:pPr>
        <w:pStyle w:val="style179"/>
        <w:numPr>
          <w:ilvl w:val="0"/>
          <w:numId w:val="1"/>
        </w:numPr>
        <w:shd w:val="clear" w:color="auto" w:fill="ffffff"/>
        <w:spacing w:after="0" w:lineRule="auto" w:line="360"/>
        <w:jc w:val="both"/>
        <w:rPr>
          <w:rFonts w:ascii="Times New Roman" w:cs="Times New Roman" w:hAnsi="Times New Roman"/>
          <w:b/>
          <w:bCs/>
          <w:color w:val="4a4a4a"/>
          <w:sz w:val="28"/>
          <w:szCs w:val="28"/>
          <w:shd w:val="clear" w:color="auto" w:fill="ffffff"/>
        </w:rPr>
      </w:pPr>
      <w:r>
        <w:rPr>
          <w:rFonts w:ascii="Times New Roman" w:cs="Times New Roman" w:hAnsi="Times New Roman"/>
          <w:b/>
          <w:bCs/>
          <w:color w:val="4a4a4a"/>
          <w:sz w:val="28"/>
          <w:szCs w:val="28"/>
          <w:shd w:val="clear" w:color="auto" w:fill="ffffff"/>
        </w:rPr>
        <w:t>Aetiology</w:t>
      </w:r>
      <w:r>
        <w:rPr>
          <w:rFonts w:ascii="Times New Roman" w:cs="Times New Roman" w:hAnsi="Times New Roman"/>
          <w:b/>
          <w:bCs/>
          <w:color w:val="4a4a4a"/>
          <w:sz w:val="28"/>
          <w:szCs w:val="28"/>
          <w:shd w:val="clear" w:color="auto" w:fill="ffffff"/>
        </w:rPr>
        <w:t xml:space="preserve"> of</w:t>
      </w:r>
      <w:r>
        <w:rPr>
          <w:rFonts w:ascii="Times New Roman" w:cs="Times New Roman" w:hAnsi="Times New Roman"/>
          <w:b/>
          <w:bCs/>
          <w:color w:val="4a4a4a"/>
          <w:sz w:val="28"/>
          <w:szCs w:val="28"/>
          <w:shd w:val="clear" w:color="auto" w:fill="ffffff"/>
        </w:rPr>
        <w:t xml:space="preserve"> Cancer and its Molecular Basis</w:t>
      </w:r>
    </w:p>
    <w:p>
      <w:pPr>
        <w:pStyle w:val="style179"/>
        <w:numPr>
          <w:ilvl w:val="0"/>
          <w:numId w:val="7"/>
        </w:numPr>
        <w:shd w:val="clear" w:color="auto" w:fill="ffffff"/>
        <w:spacing w:after="0" w:lineRule="auto" w:line="360"/>
        <w:jc w:val="both"/>
        <w:rPr>
          <w:rFonts w:ascii="Times New Roman" w:cs="Times New Roman" w:hAnsi="Times New Roman"/>
          <w:bCs/>
          <w:color w:val="4a4a4a"/>
          <w:sz w:val="28"/>
          <w:szCs w:val="28"/>
          <w:shd w:val="clear" w:color="auto" w:fill="ffffff"/>
        </w:rPr>
      </w:pPr>
      <w:r>
        <w:rPr>
          <w:rFonts w:ascii="Times New Roman" w:cs="Times New Roman" w:eastAsia="Times New Roman" w:hAnsi="Times New Roman"/>
          <w:bCs/>
          <w:color w:val="0d0d0d"/>
          <w:sz w:val="28"/>
          <w:szCs w:val="28"/>
        </w:rPr>
        <w:t>Aetiology</w:t>
      </w:r>
      <w:r>
        <w:rPr>
          <w:rFonts w:ascii="Times New Roman" w:cs="Times New Roman" w:eastAsia="Times New Roman" w:hAnsi="Times New Roman"/>
          <w:bCs/>
          <w:color w:val="0d0d0d"/>
          <w:sz w:val="28"/>
          <w:szCs w:val="28"/>
        </w:rPr>
        <w:t xml:space="preserve"> of Cancer:</w:t>
      </w:r>
    </w:p>
    <w:p>
      <w:pPr>
        <w:pStyle w:val="style179"/>
        <w:shd w:val="clear" w:color="auto" w:fill="ffffff"/>
        <w:spacing w:after="0" w:lineRule="auto" w:line="360"/>
        <w:jc w:val="both"/>
        <w:rPr>
          <w:rFonts w:ascii="Times New Roman" w:cs="Times New Roman" w:hAnsi="Times New Roman"/>
          <w:b/>
          <w:bCs/>
          <w:color w:val="4a4a4a"/>
          <w:sz w:val="28"/>
          <w:szCs w:val="28"/>
          <w:shd w:val="clear" w:color="auto" w:fill="ffffff"/>
        </w:rPr>
      </w:pPr>
      <w:r>
        <w:rPr>
          <w:rFonts w:ascii="Times New Roman" w:cs="Times New Roman" w:eastAsia="Times New Roman" w:hAnsi="Times New Roman"/>
          <w:color w:val="0d0d0d"/>
          <w:sz w:val="24"/>
          <w:szCs w:val="24"/>
        </w:rPr>
        <w:t>Cancer is cause</w:t>
      </w:r>
      <w:r>
        <w:rPr>
          <w:rFonts w:ascii="Times New Roman" w:cs="Times New Roman" w:eastAsia="Times New Roman" w:hAnsi="Times New Roman"/>
          <w:color w:val="0d0d0d"/>
          <w:sz w:val="24"/>
          <w:szCs w:val="24"/>
        </w:rPr>
        <w:t>d by proliferation of cell</w:t>
      </w:r>
      <w:r>
        <w:rPr>
          <w:rFonts w:ascii="Times New Roman" w:cs="Times New Roman" w:eastAsia="Times New Roman" w:hAnsi="Times New Roman"/>
          <w:color w:val="0d0d0d"/>
          <w:sz w:val="24"/>
          <w:szCs w:val="24"/>
        </w:rPr>
        <w:t>. Such changes may be due to chance or to exposu</w:t>
      </w:r>
      <w:r>
        <w:rPr>
          <w:rFonts w:ascii="Times New Roman" w:cs="Times New Roman" w:eastAsia="Times New Roman" w:hAnsi="Times New Roman"/>
          <w:color w:val="0d0d0d"/>
          <w:sz w:val="24"/>
          <w:szCs w:val="24"/>
        </w:rPr>
        <w:t>re to a carcinogens or mutagens</w:t>
      </w:r>
      <w:r>
        <w:rPr>
          <w:rFonts w:ascii="Times New Roman" w:cs="Times New Roman" w:eastAsia="Times New Roman" w:hAnsi="Times New Roman"/>
          <w:color w:val="0d0d0d"/>
          <w:sz w:val="24"/>
          <w:szCs w:val="24"/>
        </w:rPr>
        <w:t>.</w:t>
      </w:r>
      <w:r>
        <w:rPr>
          <w:rFonts w:ascii="Times New Roman" w:cs="Times New Roman" w:eastAsia="Times New Roman" w:hAnsi="Times New Roman"/>
          <w:color w:val="0d0d0d"/>
          <w:sz w:val="24"/>
          <w:szCs w:val="24"/>
        </w:rPr>
        <w:t xml:space="preserve"> A carcinogen may be a chemical substance, </w:t>
      </w:r>
      <w:r>
        <w:rPr>
          <w:rFonts w:ascii="Times New Roman" w:cs="Times New Roman" w:eastAsia="Times New Roman" w:hAnsi="Times New Roman"/>
          <w:color w:val="0d0d0d"/>
          <w:sz w:val="24"/>
          <w:szCs w:val="24"/>
        </w:rPr>
        <w:t xml:space="preserve">such </w:t>
      </w:r>
      <w:r>
        <w:rPr>
          <w:rFonts w:ascii="Times New Roman" w:cs="Times New Roman" w:eastAsia="Times New Roman" w:hAnsi="Times New Roman"/>
          <w:color w:val="0d0d0d"/>
          <w:sz w:val="24"/>
          <w:szCs w:val="24"/>
        </w:rPr>
        <w:t xml:space="preserve">as certain </w:t>
      </w:r>
      <w:r>
        <w:rPr>
          <w:rFonts w:ascii="Times New Roman" w:cs="Times New Roman" w:eastAsia="Times New Roman" w:hAnsi="Times New Roman"/>
          <w:color w:val="0d0d0d"/>
          <w:sz w:val="24"/>
          <w:szCs w:val="24"/>
        </w:rPr>
        <w:t>molecules in tobacco smoke. The cause of cancer may be environmental agents, viral or genetic factors.</w:t>
      </w:r>
    </w:p>
    <w:p>
      <w:pPr>
        <w:pStyle w:val="style0"/>
        <w:shd w:val="clear" w:color="auto" w:fill="ffffff"/>
        <w:spacing w:after="0" w:lineRule="auto" w:line="360"/>
        <w:jc w:val="both"/>
        <w:rPr>
          <w:rFonts w:ascii="Times New Roman" w:cs="Times New Roman" w:eastAsia="Times New Roman" w:hAnsi="Times New Roman"/>
          <w:bCs/>
          <w:color w:val="0d0d0d"/>
          <w:sz w:val="24"/>
          <w:szCs w:val="24"/>
        </w:rPr>
      </w:pPr>
      <w:r>
        <w:rPr>
          <w:rFonts w:ascii="Times New Roman" w:cs="Times New Roman" w:eastAsia="Times New Roman" w:hAnsi="Times New Roman"/>
          <w:bCs/>
          <w:color w:val="0d0d0d"/>
          <w:sz w:val="24"/>
          <w:szCs w:val="24"/>
        </w:rPr>
        <w:t>Cancer risk factor can be roughly</w:t>
      </w:r>
      <w:r>
        <w:rPr>
          <w:rFonts w:ascii="Times New Roman" w:cs="Times New Roman" w:eastAsia="Times New Roman" w:hAnsi="Times New Roman"/>
          <w:bCs/>
          <w:color w:val="0d0d0d"/>
          <w:sz w:val="24"/>
          <w:szCs w:val="24"/>
        </w:rPr>
        <w:t xml:space="preserve"> into the following groups:</w:t>
      </w:r>
    </w:p>
    <w:p>
      <w:pPr>
        <w:pStyle w:val="style179"/>
        <w:numPr>
          <w:ilvl w:val="0"/>
          <w:numId w:val="16"/>
        </w:numPr>
        <w:shd w:val="clear" w:color="auto" w:fill="ffffff"/>
        <w:spacing w:before="100" w:beforeAutospacing="true" w:after="100" w:afterAutospacing="true" w:lineRule="auto" w:line="360"/>
        <w:jc w:val="both"/>
        <w:rPr>
          <w:rFonts w:ascii="Times New Roman" w:cs="Times New Roman" w:eastAsia="Times New Roman" w:hAnsi="Times New Roman"/>
          <w:color w:val="0d0d0d"/>
          <w:sz w:val="24"/>
          <w:szCs w:val="24"/>
        </w:rPr>
      </w:pPr>
      <w:r>
        <w:rPr>
          <w:rFonts w:ascii="Times New Roman" w:cs="Times New Roman" w:eastAsia="Times New Roman" w:hAnsi="Times New Roman"/>
          <w:color w:val="0d0d0d"/>
          <w:sz w:val="24"/>
          <w:szCs w:val="24"/>
        </w:rPr>
        <w:t>Biological or internal factors, such as age, gender, inherited genetic defects and skin type</w:t>
      </w:r>
    </w:p>
    <w:p>
      <w:pPr>
        <w:pStyle w:val="style179"/>
        <w:numPr>
          <w:ilvl w:val="0"/>
          <w:numId w:val="16"/>
        </w:numPr>
        <w:shd w:val="clear" w:color="auto" w:fill="ffffff"/>
        <w:spacing w:before="100" w:beforeAutospacing="true" w:after="100" w:afterAutospacing="true" w:lineRule="auto" w:line="360"/>
        <w:jc w:val="both"/>
        <w:rPr>
          <w:rFonts w:ascii="Times New Roman" w:cs="Times New Roman" w:eastAsia="Times New Roman" w:hAnsi="Times New Roman"/>
          <w:color w:val="0d0d0d"/>
          <w:sz w:val="24"/>
          <w:szCs w:val="24"/>
        </w:rPr>
      </w:pPr>
      <w:r>
        <w:rPr>
          <w:rFonts w:ascii="Times New Roman" w:cs="Times New Roman" w:eastAsia="Times New Roman" w:hAnsi="Times New Roman"/>
          <w:color w:val="0d0d0d"/>
          <w:sz w:val="24"/>
          <w:szCs w:val="24"/>
        </w:rPr>
        <w:t>Environmental exposure, for instance to radon and UV radiation, and fine particulate matter</w:t>
      </w:r>
    </w:p>
    <w:p>
      <w:pPr>
        <w:pStyle w:val="style179"/>
        <w:numPr>
          <w:ilvl w:val="0"/>
          <w:numId w:val="16"/>
        </w:numPr>
        <w:shd w:val="clear" w:color="auto" w:fill="ffffff"/>
        <w:spacing w:before="100" w:beforeAutospacing="true" w:after="100" w:afterAutospacing="true" w:lineRule="auto" w:line="360"/>
        <w:jc w:val="both"/>
        <w:rPr>
          <w:rFonts w:ascii="Times New Roman" w:cs="Times New Roman" w:eastAsia="Times New Roman" w:hAnsi="Times New Roman"/>
          <w:color w:val="0d0d0d"/>
          <w:sz w:val="24"/>
          <w:szCs w:val="24"/>
        </w:rPr>
      </w:pPr>
      <w:r>
        <w:rPr>
          <w:rFonts w:ascii="Times New Roman" w:cs="Times New Roman" w:eastAsia="Times New Roman" w:hAnsi="Times New Roman"/>
          <w:color w:val="0d0d0d"/>
          <w:sz w:val="24"/>
          <w:szCs w:val="24"/>
        </w:rPr>
        <w:t>Occupational risk factors, including carcinogens such as many chemicals, radioactive materials and asbestos</w:t>
      </w:r>
    </w:p>
    <w:p>
      <w:pPr>
        <w:pStyle w:val="style179"/>
        <w:numPr>
          <w:ilvl w:val="0"/>
          <w:numId w:val="16"/>
        </w:numPr>
        <w:shd w:val="clear" w:color="auto" w:fill="ffffff"/>
        <w:spacing w:before="100" w:beforeAutospacing="true" w:after="100" w:afterAutospacing="true" w:lineRule="auto" w:line="360"/>
        <w:jc w:val="both"/>
        <w:rPr>
          <w:rFonts w:ascii="Times New Roman" w:cs="Times New Roman" w:eastAsia="Times New Roman" w:hAnsi="Times New Roman"/>
          <w:color w:val="0d0d0d"/>
          <w:sz w:val="24"/>
          <w:szCs w:val="24"/>
        </w:rPr>
      </w:pPr>
      <w:r>
        <w:rPr>
          <w:rFonts w:ascii="Times New Roman" w:cs="Times New Roman" w:eastAsia="Times New Roman" w:hAnsi="Times New Roman"/>
          <w:color w:val="0d0d0d"/>
          <w:sz w:val="24"/>
          <w:szCs w:val="24"/>
        </w:rPr>
        <w:t>Lifestyle-related factors.</w:t>
      </w:r>
    </w:p>
    <w:p>
      <w:pPr>
        <w:pStyle w:val="style0"/>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b/>
          <w:bCs/>
          <w:color w:val="0d0d0d"/>
          <w:sz w:val="24"/>
          <w:szCs w:val="24"/>
        </w:rPr>
        <w:t>Lifestyle-related factors that cause cancer include:</w:t>
      </w:r>
    </w:p>
    <w:p>
      <w:pPr>
        <w:pStyle w:val="style179"/>
        <w:numPr>
          <w:ilvl w:val="0"/>
          <w:numId w:val="21"/>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T</w:t>
      </w:r>
      <w:r>
        <w:rPr>
          <w:rFonts w:ascii="Times New Roman" w:cs="Times New Roman" w:eastAsia="Times New Roman" w:hAnsi="Times New Roman"/>
          <w:color w:val="0d0d0d"/>
          <w:sz w:val="24"/>
          <w:szCs w:val="24"/>
        </w:rPr>
        <w:t>obacco</w:t>
      </w:r>
    </w:p>
    <w:p>
      <w:pPr>
        <w:pStyle w:val="style179"/>
        <w:numPr>
          <w:ilvl w:val="0"/>
          <w:numId w:val="21"/>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A</w:t>
      </w:r>
      <w:r>
        <w:rPr>
          <w:rFonts w:ascii="Times New Roman" w:cs="Times New Roman" w:eastAsia="Times New Roman" w:hAnsi="Times New Roman"/>
          <w:color w:val="0d0d0d"/>
          <w:sz w:val="24"/>
          <w:szCs w:val="24"/>
        </w:rPr>
        <w:t>lcohol</w:t>
      </w:r>
    </w:p>
    <w:p>
      <w:pPr>
        <w:pStyle w:val="style179"/>
        <w:numPr>
          <w:ilvl w:val="0"/>
          <w:numId w:val="21"/>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UV radiation in sunlight</w:t>
      </w:r>
    </w:p>
    <w:p>
      <w:pPr>
        <w:pStyle w:val="style179"/>
        <w:numPr>
          <w:ilvl w:val="0"/>
          <w:numId w:val="21"/>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S</w:t>
      </w:r>
      <w:r>
        <w:rPr>
          <w:rFonts w:ascii="Times New Roman" w:cs="Times New Roman" w:eastAsia="Times New Roman" w:hAnsi="Times New Roman"/>
          <w:color w:val="0d0d0d"/>
          <w:sz w:val="24"/>
          <w:szCs w:val="24"/>
        </w:rPr>
        <w:t>ome food-related factors, such as nitrites and poly aromatic hydrocarbons generated by barbecuing food).</w:t>
      </w:r>
    </w:p>
    <w:p>
      <w:pPr>
        <w:pStyle w:val="style0"/>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b/>
          <w:bCs/>
          <w:color w:val="0d0d0d"/>
          <w:sz w:val="24"/>
          <w:szCs w:val="24"/>
        </w:rPr>
        <w:t>Cancer causing factors related to work and living environments include:</w:t>
      </w:r>
    </w:p>
    <w:p>
      <w:pPr>
        <w:pStyle w:val="style179"/>
        <w:numPr>
          <w:ilvl w:val="0"/>
          <w:numId w:val="20"/>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 xml:space="preserve">asbestos </w:t>
      </w:r>
      <w:r>
        <w:rPr>
          <w:rFonts w:ascii="Times New Roman" w:cs="Times New Roman" w:eastAsia="Times New Roman" w:hAnsi="Times New Roman"/>
          <w:color w:val="0d0d0d"/>
          <w:sz w:val="24"/>
          <w:szCs w:val="24"/>
        </w:rPr>
        <w:t>fibres</w:t>
      </w:r>
    </w:p>
    <w:p>
      <w:pPr>
        <w:pStyle w:val="style179"/>
        <w:numPr>
          <w:ilvl w:val="0"/>
          <w:numId w:val="20"/>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 xml:space="preserve">tar and </w:t>
      </w:r>
      <w:r>
        <w:rPr>
          <w:rFonts w:ascii="Times New Roman" w:cs="Times New Roman" w:eastAsia="Times New Roman" w:hAnsi="Times New Roman"/>
          <w:color w:val="0d0d0d"/>
          <w:sz w:val="24"/>
          <w:szCs w:val="24"/>
        </w:rPr>
        <w:t>pitch</w:t>
      </w:r>
    </w:p>
    <w:p>
      <w:pPr>
        <w:pStyle w:val="style179"/>
        <w:numPr>
          <w:ilvl w:val="0"/>
          <w:numId w:val="20"/>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polynuclear</w:t>
      </w:r>
      <w:r>
        <w:rPr>
          <w:rFonts w:ascii="Times New Roman" w:cs="Times New Roman" w:eastAsia="Times New Roman" w:hAnsi="Times New Roman"/>
          <w:color w:val="0d0d0d"/>
          <w:sz w:val="24"/>
          <w:szCs w:val="24"/>
        </w:rPr>
        <w:t xml:space="preserve"> hydrocarbons (e.g. </w:t>
      </w:r>
      <w:r>
        <w:rPr>
          <w:rFonts w:ascii="Times New Roman" w:cs="Times New Roman" w:eastAsia="Times New Roman" w:hAnsi="Times New Roman"/>
          <w:color w:val="0d0d0d"/>
          <w:sz w:val="24"/>
          <w:szCs w:val="24"/>
        </w:rPr>
        <w:t>benzopyrene</w:t>
      </w:r>
      <w:r>
        <w:rPr>
          <w:rFonts w:ascii="Times New Roman" w:cs="Times New Roman" w:eastAsia="Times New Roman" w:hAnsi="Times New Roman"/>
          <w:color w:val="0d0d0d"/>
          <w:sz w:val="24"/>
          <w:szCs w:val="24"/>
        </w:rPr>
        <w:t>)</w:t>
      </w:r>
    </w:p>
    <w:p>
      <w:pPr>
        <w:pStyle w:val="style179"/>
        <w:numPr>
          <w:ilvl w:val="0"/>
          <w:numId w:val="20"/>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Some metal compounds</w:t>
      </w:r>
    </w:p>
    <w:p>
      <w:pPr>
        <w:pStyle w:val="style179"/>
        <w:numPr>
          <w:ilvl w:val="0"/>
          <w:numId w:val="20"/>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Some plastic chemicals (e.g. Vinyl chloride)</w:t>
      </w:r>
    </w:p>
    <w:p>
      <w:pPr>
        <w:pStyle w:val="style0"/>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b/>
          <w:bCs/>
          <w:color w:val="0d0d0d"/>
          <w:sz w:val="24"/>
          <w:szCs w:val="24"/>
        </w:rPr>
        <w:t>Bacteria and viruses can cause cancer:</w:t>
      </w:r>
    </w:p>
    <w:p>
      <w:pPr>
        <w:pStyle w:val="style179"/>
        <w:numPr>
          <w:ilvl w:val="0"/>
          <w:numId w:val="19"/>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Helicobacter pylori (H. pylori, which causes gastritis)</w:t>
      </w:r>
    </w:p>
    <w:p>
      <w:pPr>
        <w:pStyle w:val="style179"/>
        <w:numPr>
          <w:ilvl w:val="0"/>
          <w:numId w:val="19"/>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HBV, HCV (hepatitis viruses that cause hepatitis)</w:t>
      </w:r>
    </w:p>
    <w:p>
      <w:pPr>
        <w:pStyle w:val="style179"/>
        <w:numPr>
          <w:ilvl w:val="0"/>
          <w:numId w:val="19"/>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 xml:space="preserve">HPV (human papilloma virus, papilloma virus, which causes changes </w:t>
      </w:r>
      <w:r>
        <w:rPr>
          <w:rFonts w:ascii="Times New Roman" w:cs="Times New Roman" w:eastAsia="Times New Roman" w:hAnsi="Times New Roman"/>
          <w:color w:val="0d0d0d"/>
          <w:sz w:val="24"/>
          <w:szCs w:val="24"/>
        </w:rPr>
        <w:t>eg</w:t>
      </w:r>
      <w:r>
        <w:rPr>
          <w:rFonts w:ascii="Times New Roman" w:cs="Times New Roman" w:eastAsia="Times New Roman" w:hAnsi="Times New Roman"/>
          <w:color w:val="0d0d0d"/>
          <w:sz w:val="24"/>
          <w:szCs w:val="24"/>
        </w:rPr>
        <w:t>. Cervical cells)</w:t>
      </w:r>
    </w:p>
    <w:p>
      <w:pPr>
        <w:pStyle w:val="style179"/>
        <w:numPr>
          <w:ilvl w:val="0"/>
          <w:numId w:val="19"/>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EBV (Epstein-Barr virus, the herpes virus that causes inflammation of the throat lymphoid)</w:t>
      </w:r>
    </w:p>
    <w:bookmarkStart w:id="0" w:name="_GoBack"/>
    <w:bookmarkEnd w:id="0"/>
    <w:p>
      <w:pPr>
        <w:pStyle w:val="style0"/>
        <w:shd w:val="clear" w:color="auto" w:fill="ffffff"/>
        <w:spacing w:after="0" w:lineRule="auto" w:line="360"/>
        <w:jc w:val="both"/>
        <w:rPr>
          <w:rFonts w:ascii="Times New Roman" w:cs="Times New Roman" w:eastAsia="Times New Roman" w:hAnsi="Times New Roman"/>
          <w:b/>
          <w:bCs/>
          <w:color w:val="0d0d0d"/>
          <w:sz w:val="24"/>
          <w:szCs w:val="24"/>
        </w:rPr>
      </w:pPr>
    </w:p>
    <w:p>
      <w:pPr>
        <w:pStyle w:val="style0"/>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b/>
          <w:bCs/>
          <w:color w:val="0d0d0d"/>
          <w:sz w:val="24"/>
          <w:szCs w:val="24"/>
        </w:rPr>
        <w:t>Radiation can cause cancer:</w:t>
      </w:r>
    </w:p>
    <w:p>
      <w:pPr>
        <w:pStyle w:val="style179"/>
        <w:numPr>
          <w:ilvl w:val="0"/>
          <w:numId w:val="18"/>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ionising</w:t>
      </w:r>
      <w:r>
        <w:rPr>
          <w:rFonts w:ascii="Times New Roman" w:cs="Times New Roman" w:eastAsia="Times New Roman" w:hAnsi="Times New Roman"/>
          <w:color w:val="0d0d0d"/>
          <w:sz w:val="24"/>
          <w:szCs w:val="24"/>
        </w:rPr>
        <w:t xml:space="preserve"> radiation (e.g. X-ray radiation, soil radon)</w:t>
      </w:r>
    </w:p>
    <w:p>
      <w:pPr>
        <w:pStyle w:val="style179"/>
        <w:numPr>
          <w:ilvl w:val="0"/>
          <w:numId w:val="18"/>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non-</w:t>
      </w:r>
      <w:r>
        <w:rPr>
          <w:rFonts w:ascii="Times New Roman" w:cs="Times New Roman" w:eastAsia="Times New Roman" w:hAnsi="Times New Roman"/>
          <w:color w:val="0d0d0d"/>
          <w:sz w:val="24"/>
          <w:szCs w:val="24"/>
        </w:rPr>
        <w:t>ionised</w:t>
      </w:r>
      <w:r>
        <w:rPr>
          <w:rFonts w:ascii="Times New Roman" w:cs="Times New Roman" w:eastAsia="Times New Roman" w:hAnsi="Times New Roman"/>
          <w:color w:val="0d0d0d"/>
          <w:sz w:val="24"/>
          <w:szCs w:val="24"/>
        </w:rPr>
        <w:t xml:space="preserve"> radiation (the sun’s ultraviolet radiation)</w:t>
      </w:r>
    </w:p>
    <w:p>
      <w:pPr>
        <w:pStyle w:val="style0"/>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b/>
          <w:bCs/>
          <w:color w:val="0d0d0d"/>
          <w:sz w:val="24"/>
          <w:szCs w:val="24"/>
        </w:rPr>
        <w:t>Some drugs may increase the risk of cancer:</w:t>
      </w:r>
    </w:p>
    <w:p>
      <w:pPr>
        <w:pStyle w:val="style179"/>
        <w:numPr>
          <w:ilvl w:val="0"/>
          <w:numId w:val="17"/>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certain antineoplastic agents</w:t>
      </w:r>
    </w:p>
    <w:p>
      <w:pPr>
        <w:pStyle w:val="style179"/>
        <w:numPr>
          <w:ilvl w:val="0"/>
          <w:numId w:val="17"/>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certain hormones</w:t>
      </w:r>
    </w:p>
    <w:p>
      <w:pPr>
        <w:pStyle w:val="style179"/>
        <w:numPr>
          <w:ilvl w:val="0"/>
          <w:numId w:val="17"/>
        </w:numPr>
        <w:shd w:val="clear" w:color="auto" w:fill="ffffff"/>
        <w:spacing w:after="0" w:lineRule="auto" w:line="360"/>
        <w:jc w:val="both"/>
        <w:rPr>
          <w:rFonts w:ascii="Times New Roman" w:cs="Times New Roman" w:eastAsia="Times New Roman" w:hAnsi="Times New Roman"/>
          <w:b/>
          <w:bCs/>
          <w:color w:val="0d0d0d"/>
          <w:sz w:val="24"/>
          <w:szCs w:val="24"/>
        </w:rPr>
      </w:pPr>
      <w:r>
        <w:rPr>
          <w:rFonts w:ascii="Times New Roman" w:cs="Times New Roman" w:eastAsia="Times New Roman" w:hAnsi="Times New Roman"/>
          <w:color w:val="0d0d0d"/>
          <w:sz w:val="24"/>
          <w:szCs w:val="24"/>
        </w:rPr>
        <w:t>medicines that cause immune deficiency</w:t>
      </w:r>
    </w:p>
    <w:p>
      <w:pPr>
        <w:pStyle w:val="style179"/>
        <w:shd w:val="clear" w:color="auto" w:fill="ffffff"/>
        <w:spacing w:before="100" w:beforeAutospacing="true" w:after="100" w:afterAutospacing="true" w:lineRule="auto" w:line="360"/>
        <w:jc w:val="both"/>
        <w:rPr>
          <w:rFonts w:ascii="Times New Roman" w:cs="Times New Roman" w:eastAsia="Times New Roman" w:hAnsi="Times New Roman"/>
          <w:color w:val="0d0d0d"/>
          <w:sz w:val="24"/>
          <w:szCs w:val="24"/>
        </w:rPr>
      </w:pPr>
    </w:p>
    <w:p>
      <w:pPr>
        <w:pStyle w:val="style179"/>
        <w:numPr>
          <w:ilvl w:val="0"/>
          <w:numId w:val="7"/>
        </w:numPr>
        <w:shd w:val="clear" w:color="auto" w:fill="ffffff"/>
        <w:spacing w:before="100" w:beforeAutospacing="true" w:after="100" w:afterAutospacing="true" w:lineRule="auto" w:line="360"/>
        <w:jc w:val="both"/>
        <w:rPr>
          <w:rFonts w:ascii="Times New Roman" w:cs="Times New Roman" w:eastAsia="Times New Roman" w:hAnsi="Times New Roman"/>
          <w:color w:val="0d0d0d"/>
          <w:sz w:val="24"/>
          <w:szCs w:val="24"/>
        </w:rPr>
      </w:pPr>
      <w:r>
        <w:rPr>
          <w:rFonts w:ascii="Times New Roman" w:cs="Times New Roman" w:eastAsia="Times New Roman" w:hAnsi="Times New Roman"/>
          <w:bCs/>
          <w:color w:val="0d0d0d"/>
          <w:sz w:val="28"/>
          <w:szCs w:val="28"/>
        </w:rPr>
        <w:t>Molecular Basis of Cancer:</w:t>
      </w:r>
    </w:p>
    <w:p>
      <w:pPr>
        <w:pStyle w:val="style179"/>
        <w:shd w:val="clear" w:color="auto" w:fill="ffffff"/>
        <w:spacing w:before="100" w:beforeAutospacing="true" w:after="100" w:afterAutospacing="true" w:lineRule="auto" w:line="360"/>
        <w:jc w:val="both"/>
        <w:rPr>
          <w:rFonts w:ascii="Times New Roman" w:cs="Times New Roman" w:eastAsia="Times New Roman" w:hAnsi="Times New Roman"/>
          <w:color w:val="0d0d0d"/>
          <w:sz w:val="24"/>
          <w:szCs w:val="24"/>
        </w:rPr>
      </w:pPr>
      <w:r>
        <w:rPr>
          <w:rFonts w:ascii="Times New Roman" w:cs="Times New Roman" w:hAnsi="Times New Roman"/>
          <w:color w:val="000000"/>
          <w:sz w:val="24"/>
          <w:szCs w:val="24"/>
          <w:shd w:val="clear" w:color="auto" w:fill="ffffff"/>
        </w:rPr>
        <w:t>Cancer is a group of diseases characterized by an autonom</w:t>
      </w:r>
      <w:r>
        <w:rPr>
          <w:rFonts w:ascii="Times New Roman" w:cs="Times New Roman" w:hAnsi="Times New Roman"/>
          <w:color w:val="000000"/>
          <w:sz w:val="24"/>
          <w:szCs w:val="24"/>
          <w:shd w:val="clear" w:color="auto" w:fill="ffffff"/>
        </w:rPr>
        <w:t xml:space="preserve">ous proliferation of neoplastic </w:t>
      </w:r>
      <w:r>
        <w:rPr>
          <w:rFonts w:ascii="Times New Roman" w:cs="Times New Roman" w:hAnsi="Times New Roman"/>
          <w:color w:val="000000"/>
          <w:sz w:val="24"/>
          <w:szCs w:val="24"/>
          <w:shd w:val="clear" w:color="auto" w:fill="ffffff"/>
        </w:rPr>
        <w:t>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w:t>
      </w:r>
    </w:p>
    <w:p>
      <w:pPr>
        <w:pStyle w:val="style0"/>
        <w:shd w:val="clear" w:color="auto" w:fill="ffffff"/>
        <w:spacing w:after="0" w:lineRule="auto" w:line="360"/>
        <w:rPr>
          <w:rFonts w:ascii="Times New Roman" w:cs="Times New Roman" w:hAnsi="Times New Roman"/>
          <w:color w:val="0d0d0d"/>
          <w:sz w:val="24"/>
          <w:szCs w:val="24"/>
          <w:shd w:val="clear" w:color="auto" w:fill="ffffff"/>
        </w:rPr>
      </w:pPr>
    </w:p>
    <w:p>
      <w:pPr>
        <w:pStyle w:val="style179"/>
        <w:rPr>
          <w:rFonts w:ascii="Times New Roman" w:cs="Times New Roman" w:hAnsi="Times New Roman"/>
          <w:b/>
          <w:sz w:val="32"/>
          <w:szCs w:val="32"/>
        </w:rPr>
      </w:pPr>
    </w:p>
    <w:p>
      <w:pPr>
        <w:pStyle w:val="style179"/>
        <w:rPr>
          <w:rFonts w:ascii="Times New Roman" w:cs="Times New Roman" w:hAnsi="Times New Roman"/>
          <w:b/>
          <w:sz w:val="32"/>
          <w:szCs w:val="32"/>
        </w:rPr>
      </w:pPr>
      <w:r>
        <w:rPr>
          <w:rFonts w:ascii="Times New Roman" w:cs="Times New Roman" w:hAnsi="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A868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36E2F6C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57AE3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4A8E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4A5060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0820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multilevel"/>
    <w:tmpl w:val="D19CC4F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hybridMultilevel"/>
    <w:tmpl w:val="9BC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F8520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cs="Wingdings" w:hAnsi="Wingdings" w:hint="default"/>
      </w:rPr>
    </w:lvl>
    <w:lvl w:ilvl="3" w:tplc="04090001" w:tentative="1">
      <w:start w:val="1"/>
      <w:numFmt w:val="bullet"/>
      <w:lvlText w:val=""/>
      <w:lvlJc w:val="left"/>
      <w:pPr>
        <w:ind w:left="2880" w:hanging="360"/>
      </w:pPr>
      <w:rPr>
        <w:rFonts w:ascii="Symbol" w:cs="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cs="Wingdings" w:hAnsi="Wingdings" w:hint="default"/>
      </w:rPr>
    </w:lvl>
    <w:lvl w:ilvl="6" w:tplc="04090001" w:tentative="1">
      <w:start w:val="1"/>
      <w:numFmt w:val="bullet"/>
      <w:lvlText w:val=""/>
      <w:lvlJc w:val="left"/>
      <w:pPr>
        <w:ind w:left="5040" w:hanging="360"/>
      </w:pPr>
      <w:rPr>
        <w:rFonts w:ascii="Symbol" w:cs="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cs="Wingdings" w:hAnsi="Wingdings" w:hint="default"/>
      </w:rPr>
    </w:lvl>
  </w:abstractNum>
  <w:abstractNum w:abstractNumId="9">
    <w:nsid w:val="00000009"/>
    <w:multiLevelType w:val="hybridMultilevel"/>
    <w:tmpl w:val="B4DE5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multilevel"/>
    <w:tmpl w:val="20A6EBF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3872DF5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hybridMultilevel"/>
    <w:tmpl w:val="D780E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483C9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8B9C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62443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cs="Wingdings" w:hAnsi="Wingdings" w:hint="default"/>
      </w:rPr>
    </w:lvl>
    <w:lvl w:ilvl="3" w:tplc="04090001" w:tentative="1">
      <w:start w:val="1"/>
      <w:numFmt w:val="bullet"/>
      <w:lvlText w:val=""/>
      <w:lvlJc w:val="left"/>
      <w:pPr>
        <w:ind w:left="2880" w:hanging="360"/>
      </w:pPr>
      <w:rPr>
        <w:rFonts w:ascii="Symbol" w:cs="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cs="Wingdings" w:hAnsi="Wingdings" w:hint="default"/>
      </w:rPr>
    </w:lvl>
    <w:lvl w:ilvl="6" w:tplc="04090001" w:tentative="1">
      <w:start w:val="1"/>
      <w:numFmt w:val="bullet"/>
      <w:lvlText w:val=""/>
      <w:lvlJc w:val="left"/>
      <w:pPr>
        <w:ind w:left="5040" w:hanging="360"/>
      </w:pPr>
      <w:rPr>
        <w:rFonts w:ascii="Symbol" w:cs="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cs="Wingdings" w:hAnsi="Wingdings" w:hint="default"/>
      </w:rPr>
    </w:lvl>
  </w:abstractNum>
  <w:abstractNum w:abstractNumId="16">
    <w:nsid w:val="00000010"/>
    <w:multiLevelType w:val="hybridMultilevel"/>
    <w:tmpl w:val="193EC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multilevel"/>
    <w:tmpl w:val="8DAA595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8">
    <w:nsid w:val="00000012"/>
    <w:multiLevelType w:val="hybridMultilevel"/>
    <w:tmpl w:val="5AC2517E"/>
    <w:lvl w:ilvl="0" w:tplc="756A088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3FCE2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0000014"/>
    <w:multiLevelType w:val="multilevel"/>
    <w:tmpl w:val="74BE418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8"/>
  </w:num>
  <w:num w:numId="2">
    <w:abstractNumId w:val="5"/>
  </w:num>
  <w:num w:numId="3">
    <w:abstractNumId w:val="8"/>
  </w:num>
  <w:num w:numId="4">
    <w:abstractNumId w:val="15"/>
  </w:num>
  <w:num w:numId="5">
    <w:abstractNumId w:val="19"/>
  </w:num>
  <w:num w:numId="6">
    <w:abstractNumId w:val="14"/>
  </w:num>
  <w:num w:numId="7">
    <w:abstractNumId w:val="7"/>
  </w:num>
  <w:num w:numId="8">
    <w:abstractNumId w:val="4"/>
  </w:num>
  <w:num w:numId="9">
    <w:abstractNumId w:val="3"/>
  </w:num>
  <w:num w:numId="10">
    <w:abstractNumId w:val="17"/>
  </w:num>
  <w:num w:numId="11">
    <w:abstractNumId w:val="1"/>
  </w:num>
  <w:num w:numId="12">
    <w:abstractNumId w:val="10"/>
  </w:num>
  <w:num w:numId="13">
    <w:abstractNumId w:val="20"/>
  </w:num>
  <w:num w:numId="14">
    <w:abstractNumId w:val="11"/>
  </w:num>
  <w:num w:numId="15">
    <w:abstractNumId w:val="6"/>
  </w:num>
  <w:num w:numId="16">
    <w:abstractNumId w:val="12"/>
  </w:num>
  <w:num w:numId="17">
    <w:abstractNumId w:val="16"/>
  </w:num>
  <w:num w:numId="18">
    <w:abstractNumId w:val="13"/>
  </w:num>
  <w:num w:numId="19">
    <w:abstractNumId w:val="0"/>
  </w:num>
  <w:num w:numId="20">
    <w:abstractNumId w:val="2"/>
  </w:num>
  <w:num w:numId="21">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7">
    <w:name w:val="nowrap"/>
    <w:basedOn w:val="style65"/>
    <w:next w:val="style4097"/>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Words>974</Words>
  <Pages>4</Pages>
  <Characters>5626</Characters>
  <Application>WPS Office</Application>
  <DocSecurity>0</DocSecurity>
  <Paragraphs>61</Paragraphs>
  <ScaleCrop>false</ScaleCrop>
  <LinksUpToDate>false</LinksUpToDate>
  <CharactersWithSpaces>6547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2020-05-06T07:26:00Z</dcterms:created>
  <dc:creator>Atuma Chukwubueze</dc:creator>
  <lastModifiedBy>SM-A307FN</lastModifiedBy>
  <dcterms:modified xsi:type="dcterms:W3CDTF">2020-05-09T22:02:36Z</dcterms:modified>
  <revision>4</revision>
</coreProperties>
</file>

<file path=docProps/custom.xml><?xml version="1.0" encoding="utf-8"?>
<Properties xmlns="http://schemas.openxmlformats.org/officeDocument/2006/custom-properties" xmlns:vt="http://schemas.openxmlformats.org/officeDocument/2006/docPropsVTypes"/>
</file>