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48"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NAME : SHALDAS </w:t>
      </w:r>
      <w:r w:rsidR="009B27EC" w:rsidRPr="009B20BD">
        <w:rPr>
          <w:rFonts w:ascii="Times New Roman" w:hAnsi="Times New Roman" w:cs="Times New Roman"/>
          <w:sz w:val="24"/>
          <w:szCs w:val="24"/>
        </w:rPr>
        <w:t xml:space="preserve">USIJU SHALDAS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MAATRIC NUMBER : </w:t>
      </w:r>
      <w:r w:rsidR="009B27EC" w:rsidRPr="009B20BD">
        <w:rPr>
          <w:rFonts w:ascii="Times New Roman" w:hAnsi="Times New Roman" w:cs="Times New Roman"/>
          <w:sz w:val="24"/>
          <w:szCs w:val="24"/>
        </w:rPr>
        <w:t>17/MHS01/296</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DEPARTMENT: </w:t>
      </w:r>
      <w:r w:rsidR="009B27EC" w:rsidRPr="009B20BD">
        <w:rPr>
          <w:rFonts w:ascii="Times New Roman" w:hAnsi="Times New Roman" w:cs="Times New Roman"/>
          <w:sz w:val="24"/>
          <w:szCs w:val="24"/>
        </w:rPr>
        <w:t xml:space="preserve">ANATOMY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LEVEL</w:t>
      </w:r>
      <w:r w:rsidR="009B27EC" w:rsidRPr="009B20BD">
        <w:rPr>
          <w:rFonts w:ascii="Times New Roman" w:hAnsi="Times New Roman" w:cs="Times New Roman"/>
          <w:sz w:val="24"/>
          <w:szCs w:val="24"/>
        </w:rPr>
        <w:t>: 300</w:t>
      </w:r>
      <w:r w:rsidRPr="009B20BD">
        <w:rPr>
          <w:rFonts w:ascii="Times New Roman" w:hAnsi="Times New Roman" w:cs="Times New Roman"/>
          <w:sz w:val="24"/>
          <w:szCs w:val="24"/>
        </w:rPr>
        <w:t xml:space="preserve">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COLLEGE </w:t>
      </w:r>
      <w:r w:rsidR="009B27EC" w:rsidRPr="009B20BD">
        <w:rPr>
          <w:rFonts w:ascii="Times New Roman" w:hAnsi="Times New Roman" w:cs="Times New Roman"/>
          <w:sz w:val="24"/>
          <w:szCs w:val="24"/>
        </w:rPr>
        <w:t xml:space="preserve">: MEDICINE AND HEALTH SCIENCES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COURSE CODE </w:t>
      </w:r>
      <w:r w:rsidR="009B27EC" w:rsidRPr="009B20BD">
        <w:rPr>
          <w:rFonts w:ascii="Times New Roman" w:hAnsi="Times New Roman" w:cs="Times New Roman"/>
          <w:sz w:val="24"/>
          <w:szCs w:val="24"/>
        </w:rPr>
        <w:t xml:space="preserve">: BCH 308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COURSE TITLE </w:t>
      </w:r>
      <w:r w:rsidR="009B27EC" w:rsidRPr="009B20BD">
        <w:rPr>
          <w:rFonts w:ascii="Times New Roman" w:hAnsi="Times New Roman" w:cs="Times New Roman"/>
          <w:sz w:val="24"/>
          <w:szCs w:val="24"/>
        </w:rPr>
        <w:t xml:space="preserve">: CELLULAR  BIOCHEMISTRY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QUESTIONS </w:t>
      </w:r>
    </w:p>
    <w:p w:rsidR="00C822A5" w:rsidRPr="009B20BD" w:rsidRDefault="00C822A5" w:rsidP="009B20BD">
      <w:pPr>
        <w:pStyle w:val="ListParagraph"/>
        <w:numPr>
          <w:ilvl w:val="0"/>
          <w:numId w:val="1"/>
        </w:numPr>
        <w:jc w:val="both"/>
        <w:rPr>
          <w:rFonts w:ascii="Times New Roman" w:hAnsi="Times New Roman" w:cs="Times New Roman"/>
          <w:sz w:val="24"/>
          <w:szCs w:val="24"/>
        </w:rPr>
      </w:pPr>
      <w:r w:rsidRPr="009B20BD">
        <w:rPr>
          <w:rFonts w:ascii="Times New Roman" w:hAnsi="Times New Roman" w:cs="Times New Roman"/>
          <w:sz w:val="24"/>
          <w:szCs w:val="24"/>
        </w:rPr>
        <w:t xml:space="preserve">What do you understand by primary obesity </w:t>
      </w:r>
    </w:p>
    <w:p w:rsidR="00C822A5" w:rsidRPr="009B20BD" w:rsidRDefault="00C822A5" w:rsidP="009B20BD">
      <w:pPr>
        <w:pStyle w:val="ListParagraph"/>
        <w:numPr>
          <w:ilvl w:val="0"/>
          <w:numId w:val="1"/>
        </w:numPr>
        <w:jc w:val="both"/>
        <w:rPr>
          <w:rFonts w:ascii="Times New Roman" w:hAnsi="Times New Roman" w:cs="Times New Roman"/>
          <w:sz w:val="24"/>
          <w:szCs w:val="24"/>
        </w:rPr>
      </w:pPr>
      <w:r w:rsidRPr="009B20BD">
        <w:rPr>
          <w:rFonts w:ascii="Times New Roman" w:hAnsi="Times New Roman" w:cs="Times New Roman"/>
          <w:sz w:val="24"/>
          <w:szCs w:val="24"/>
        </w:rPr>
        <w:t xml:space="preserve">How does drug therapy and congenital syndrome affect secondary obesity </w:t>
      </w:r>
    </w:p>
    <w:p w:rsidR="00C822A5" w:rsidRPr="009B20BD" w:rsidRDefault="00C822A5" w:rsidP="009B20BD">
      <w:pPr>
        <w:pStyle w:val="ListParagraph"/>
        <w:numPr>
          <w:ilvl w:val="0"/>
          <w:numId w:val="1"/>
        </w:numPr>
        <w:jc w:val="both"/>
        <w:rPr>
          <w:rFonts w:ascii="Times New Roman" w:hAnsi="Times New Roman" w:cs="Times New Roman"/>
          <w:sz w:val="24"/>
          <w:szCs w:val="24"/>
        </w:rPr>
      </w:pPr>
      <w:r w:rsidRPr="009B20BD">
        <w:rPr>
          <w:rFonts w:ascii="Times New Roman" w:hAnsi="Times New Roman" w:cs="Times New Roman"/>
          <w:sz w:val="24"/>
          <w:szCs w:val="24"/>
        </w:rPr>
        <w:t xml:space="preserve">Discuss the aetiology of cancer and its molecular basis </w:t>
      </w:r>
    </w:p>
    <w:p w:rsidR="00C822A5" w:rsidRPr="009B20BD" w:rsidRDefault="00C822A5" w:rsidP="009B20BD">
      <w:pPr>
        <w:jc w:val="both"/>
        <w:rPr>
          <w:rFonts w:ascii="Times New Roman" w:hAnsi="Times New Roman" w:cs="Times New Roman"/>
          <w:sz w:val="24"/>
          <w:szCs w:val="24"/>
        </w:rPr>
      </w:pPr>
      <w:r w:rsidRPr="009B20BD">
        <w:rPr>
          <w:rFonts w:ascii="Times New Roman" w:hAnsi="Times New Roman" w:cs="Times New Roman"/>
          <w:sz w:val="24"/>
          <w:szCs w:val="24"/>
        </w:rPr>
        <w:t xml:space="preserve">ANSWERS </w:t>
      </w:r>
    </w:p>
    <w:p w:rsidR="00766E59" w:rsidRPr="009B20BD" w:rsidRDefault="00766E59" w:rsidP="009B20BD">
      <w:pPr>
        <w:pStyle w:val="ListParagraph"/>
        <w:numPr>
          <w:ilvl w:val="0"/>
          <w:numId w:val="2"/>
        </w:numPr>
        <w:jc w:val="both"/>
        <w:rPr>
          <w:rFonts w:ascii="Times New Roman" w:hAnsi="Times New Roman" w:cs="Times New Roman"/>
          <w:sz w:val="24"/>
          <w:szCs w:val="24"/>
        </w:rPr>
      </w:pPr>
      <w:r w:rsidRPr="009B20BD">
        <w:rPr>
          <w:rFonts w:ascii="Times New Roman" w:hAnsi="Times New Roman" w:cs="Times New Roman"/>
          <w:sz w:val="24"/>
          <w:szCs w:val="24"/>
        </w:rPr>
        <w:t>Obesity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p>
    <w:p w:rsidR="00F11B25" w:rsidRPr="009B20BD" w:rsidRDefault="00766E59" w:rsidP="009B20BD">
      <w:pPr>
        <w:pStyle w:val="ListParagraph"/>
        <w:jc w:val="both"/>
        <w:rPr>
          <w:rFonts w:ascii="Times New Roman" w:hAnsi="Times New Roman" w:cs="Times New Roman"/>
          <w:sz w:val="24"/>
          <w:szCs w:val="24"/>
        </w:rPr>
      </w:pPr>
      <w:r w:rsidRPr="009B20BD">
        <w:rPr>
          <w:rFonts w:ascii="Times New Roman" w:hAnsi="Times New Roman" w:cs="Times New Roman"/>
          <w:sz w:val="24"/>
          <w:szCs w:val="24"/>
        </w:rPr>
        <w:t xml:space="preserve">It is not associated with clinical condition .It is characterised by a normal or increased growth rate with an acceleration of bone age maturation. It is characterised by a reduced growth hormone secretion evaluated by standard provocative tests, the administration of growth hormone releasing hormone or spontaneous 24 hour secretion. It is also associated with high insulin and insulin like growth factor I levels which may interfere in the complex endocrine interactions. </w:t>
      </w:r>
    </w:p>
    <w:p w:rsidR="00766E59" w:rsidRPr="009B20BD" w:rsidRDefault="00766E59" w:rsidP="009B20BD">
      <w:pPr>
        <w:pStyle w:val="ListParagraph"/>
        <w:jc w:val="both"/>
        <w:rPr>
          <w:rFonts w:ascii="Times New Roman" w:hAnsi="Times New Roman" w:cs="Times New Roman"/>
          <w:sz w:val="24"/>
          <w:szCs w:val="24"/>
        </w:rPr>
      </w:pPr>
      <w:r w:rsidRPr="009B20BD">
        <w:rPr>
          <w:rFonts w:ascii="Times New Roman" w:hAnsi="Times New Roman" w:cs="Times New Roman"/>
          <w:sz w:val="24"/>
          <w:szCs w:val="24"/>
        </w:rPr>
        <w:t xml:space="preserve">   </w:t>
      </w:r>
    </w:p>
    <w:p w:rsidR="00F11B25" w:rsidRPr="009B20BD" w:rsidRDefault="00F11B25" w:rsidP="009B20BD">
      <w:pPr>
        <w:pStyle w:val="ListParagraph"/>
        <w:numPr>
          <w:ilvl w:val="0"/>
          <w:numId w:val="2"/>
        </w:numPr>
        <w:jc w:val="both"/>
        <w:rPr>
          <w:rFonts w:ascii="Times New Roman" w:hAnsi="Times New Roman" w:cs="Times New Roman"/>
          <w:sz w:val="24"/>
          <w:szCs w:val="24"/>
        </w:rPr>
      </w:pPr>
      <w:r w:rsidRPr="009B20BD">
        <w:rPr>
          <w:rFonts w:ascii="Times New Roman" w:hAnsi="Times New Roman" w:cs="Times New Roman"/>
          <w:sz w:val="24"/>
          <w:szCs w:val="24"/>
        </w:rPr>
        <w:t>HOW CONGENITAL SYNDROME AFFECTS OBESITY Syndromic obesity corresponds to severe obesity associated with additional phenotypes (mental retardation, dysmorphic features, and organspeciﬁc developmental abnormalities). Prader-Willi (PWS) and BardetBiedl (BBS) syndromes are the 2 syndromes most frequently linked to obesity, but more than 100 syndromes are now associated with obesity.</w:t>
      </w:r>
    </w:p>
    <w:p w:rsidR="00F11B25" w:rsidRPr="009B20BD" w:rsidRDefault="00F11B25" w:rsidP="009B20BD">
      <w:pPr>
        <w:pStyle w:val="ListParagraph"/>
        <w:jc w:val="both"/>
        <w:rPr>
          <w:rFonts w:ascii="Times New Roman" w:hAnsi="Times New Roman" w:cs="Times New Roman"/>
          <w:sz w:val="24"/>
          <w:szCs w:val="24"/>
        </w:rPr>
      </w:pPr>
      <w:r w:rsidRPr="009B20BD">
        <w:rPr>
          <w:rFonts w:ascii="Times New Roman" w:hAnsi="Times New Roman" w:cs="Times New Roman"/>
          <w:sz w:val="24"/>
          <w:szCs w:val="24"/>
        </w:rPr>
        <w:t xml:space="preserve"> - Prader-Willi: some clinical features associated to obesity; neonatal hypotonia, mental retardation, hyperphagia, facial dysmorphy, hypogonadism, shoet stature.</w:t>
      </w:r>
    </w:p>
    <w:p w:rsidR="00766E59" w:rsidRPr="009B20BD" w:rsidRDefault="00F11B25" w:rsidP="009B20BD">
      <w:pPr>
        <w:pStyle w:val="ListParagraph"/>
        <w:jc w:val="both"/>
        <w:rPr>
          <w:rFonts w:ascii="Times New Roman" w:hAnsi="Times New Roman" w:cs="Times New Roman"/>
          <w:sz w:val="24"/>
          <w:szCs w:val="24"/>
        </w:rPr>
      </w:pPr>
      <w:r w:rsidRPr="009B20BD">
        <w:rPr>
          <w:rFonts w:ascii="Times New Roman" w:hAnsi="Times New Roman" w:cs="Times New Roman"/>
          <w:sz w:val="24"/>
          <w:szCs w:val="24"/>
        </w:rPr>
        <w:t xml:space="preserve"> - Bardet- Biedl: some clinical features associated with obesity; mental retardation, renal dystrophy or pigmentary retinathy, dysmorphic extremeities, hypogonadism, kidney anomalies.</w:t>
      </w:r>
    </w:p>
    <w:p w:rsidR="00F11B25" w:rsidRPr="009B20BD" w:rsidRDefault="00F11B25" w:rsidP="009B20BD">
      <w:pPr>
        <w:pStyle w:val="ListParagraph"/>
        <w:jc w:val="both"/>
        <w:rPr>
          <w:rFonts w:ascii="Times New Roman" w:hAnsi="Times New Roman" w:cs="Times New Roman"/>
          <w:sz w:val="24"/>
          <w:szCs w:val="24"/>
        </w:rPr>
      </w:pP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Drug therapy plays an important complementary role in an integrated strategy for managing</w:t>
      </w:r>
      <w:r w:rsidRPr="009B20BD">
        <w:rPr>
          <w:rFonts w:ascii="Times New Roman" w:hAnsi="Times New Roman" w:cs="Times New Roman"/>
          <w:b/>
          <w:sz w:val="24"/>
          <w:szCs w:val="24"/>
        </w:rPr>
        <w:t xml:space="preserve"> </w:t>
      </w:r>
      <w:r w:rsidRPr="009B20BD">
        <w:rPr>
          <w:rFonts w:ascii="Times New Roman" w:hAnsi="Times New Roman" w:cs="Times New Roman"/>
          <w:sz w:val="24"/>
          <w:szCs w:val="24"/>
        </w:rPr>
        <w:t>obesity</w:t>
      </w:r>
      <w:r w:rsidRPr="009B20BD">
        <w:rPr>
          <w:rFonts w:ascii="Times New Roman" w:hAnsi="Times New Roman" w:cs="Times New Roman"/>
          <w:b/>
          <w:sz w:val="24"/>
          <w:szCs w:val="24"/>
        </w:rPr>
        <w:t>.</w:t>
      </w: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lastRenderedPageBreak/>
        <w:t>Various pharmacologic agents, referred to as anorectic drugs, are used as adjuncts to behavioral therapy in weight reduction programs. The two classes of anorectic drugs currently available are the noradrenergic and the serotonergic agents.</w:t>
      </w: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1. Noradrenergic drugs affect weight loss through action in the appetite center.Phenylpropanolamine (Dexatrim),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rsidR="00F11B25" w:rsidRPr="009B20BD" w:rsidRDefault="00F11B25" w:rsidP="009B20BD">
      <w:pPr>
        <w:spacing w:beforeLines="1" w:before="2" w:afterLines="1" w:after="2"/>
        <w:jc w:val="both"/>
        <w:rPr>
          <w:rFonts w:ascii="Times New Roman" w:hAnsi="Times New Roman" w:cs="Times New Roman"/>
          <w:sz w:val="24"/>
          <w:szCs w:val="24"/>
        </w:rPr>
      </w:pP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2. The serotonergic drugs partially inhibit the reuptake of serotonin and release serotonin into the synaptic cleft, thus acting on the hypothalamus to decrease satiety.</w:t>
      </w:r>
    </w:p>
    <w:p w:rsidR="00F11B25" w:rsidRPr="009B20BD" w:rsidRDefault="00F11B25" w:rsidP="009B20BD">
      <w:pPr>
        <w:pStyle w:val="ListParagraph"/>
        <w:jc w:val="both"/>
        <w:rPr>
          <w:rFonts w:ascii="Times New Roman" w:hAnsi="Times New Roman" w:cs="Times New Roman"/>
          <w:sz w:val="24"/>
          <w:szCs w:val="24"/>
        </w:rPr>
      </w:pPr>
      <w:r w:rsidRPr="009B20BD">
        <w:rPr>
          <w:rFonts w:ascii="Times New Roman" w:hAnsi="Times New Roman" w:cs="Times New Roman"/>
          <w:sz w:val="24"/>
          <w:szCs w:val="24"/>
        </w:rPr>
        <w:t>Fluoxetine (Prozac) is a highly selective serotonin reuptake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 In a longer clinical trial, significantly greater weight loss was achieved in the subjects taking</w:t>
      </w:r>
      <w:r w:rsidR="009314F5" w:rsidRPr="009B20BD">
        <w:rPr>
          <w:rFonts w:ascii="Times New Roman" w:hAnsi="Times New Roman" w:cs="Times New Roman"/>
          <w:sz w:val="24"/>
          <w:szCs w:val="24"/>
        </w:rPr>
        <w:t xml:space="preserve"> </w:t>
      </w:r>
      <w:r w:rsidRPr="009B20BD">
        <w:rPr>
          <w:rFonts w:ascii="Times New Roman" w:hAnsi="Times New Roman" w:cs="Times New Roman"/>
          <w:sz w:val="24"/>
          <w:szCs w:val="24"/>
        </w:rPr>
        <w:t>fluoxetine at 20 weeks, compared with the subjects taking placebo. However, after one year, weight loss was not different in the two groups.</w:t>
      </w: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3. Adrenergic/Serotonergic Agents. Sibutramine (Meridia) is an adrenergic/serotonergic agent recently labeled by the FDA for use in the management of obesity.Sibutramine and its metabolite inhibit monoamine uptake, suppressing appetite in a fashion similar to SSRIs. Sibutramine may also stimulate thermogenesis by activating the beta3-system in brown adipose tissue. Initially tested for its antidepressant activity, sibutramine was found to cause weight loss 1 to 2 kg (2.2 to 4.4 lb) in healthy and depressed patients. In six-month studies, weight loss in subjects taking sibutramine, although modest, was found to be significantly greater than the loss in subjects taking placebo, and weight loss increased with increasing dosages. In a continued, open-label, 96-week extension study, weight was regained even in subjects taking high-dose sibutramine.</w:t>
      </w:r>
    </w:p>
    <w:p w:rsidR="00F11B25" w:rsidRPr="009B20BD" w:rsidRDefault="00F11B25"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Sibutramine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w:t>
      </w:r>
    </w:p>
    <w:p w:rsidR="00F11B25" w:rsidRPr="009B20BD" w:rsidRDefault="00F11B25" w:rsidP="009B20BD">
      <w:pPr>
        <w:pStyle w:val="ListParagraph"/>
        <w:jc w:val="both"/>
        <w:rPr>
          <w:rFonts w:ascii="Times New Roman" w:hAnsi="Times New Roman" w:cs="Times New Roman"/>
          <w:sz w:val="24"/>
          <w:szCs w:val="24"/>
        </w:rPr>
      </w:pPr>
    </w:p>
    <w:p w:rsidR="009B27EC" w:rsidRPr="009B20BD" w:rsidRDefault="009B27EC" w:rsidP="009B20BD">
      <w:pPr>
        <w:pStyle w:val="ListParagraph"/>
        <w:jc w:val="both"/>
        <w:rPr>
          <w:rFonts w:ascii="Times New Roman" w:hAnsi="Times New Roman" w:cs="Times New Roman"/>
          <w:sz w:val="24"/>
          <w:szCs w:val="24"/>
        </w:rPr>
      </w:pPr>
    </w:p>
    <w:p w:rsidR="009B27EC" w:rsidRPr="009B20BD" w:rsidRDefault="009B27EC" w:rsidP="009B20BD">
      <w:pPr>
        <w:pStyle w:val="ListParagraph"/>
        <w:numPr>
          <w:ilvl w:val="0"/>
          <w:numId w:val="2"/>
        </w:num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Cancer is caused by accumulated damage to genes. Such changes may be due to chance or to exposure to a cancer causing substance.</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The substances that cause cancer are called carcinogens. A carcinogen may be a chemical substance, such as certain molecules in tobacco smoke. The cause of cancer may be environmental agents, viral or genetic factors.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We should bear in mind, though, that in the majority of cancer cases we cannot attribute the disease to a single cause.</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The causes of cancer can be categorized into the following:</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1. Biological factors </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lastRenderedPageBreak/>
        <w:t xml:space="preserve">    a. Inherited genetic defects </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b. Viruses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c. Bacteria</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2. Chemical factors </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a. Aflatoxin B</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b. Nickel</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c. Tobacco smoke</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d. Industrial pollutants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3. Physical factors </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a. UV Ray's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b. X-rays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 xml:space="preserve">    c. Beta and gamma rays.</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b/>
          <w:sz w:val="24"/>
          <w:szCs w:val="24"/>
        </w:rPr>
        <w:t>Molecular basis of cancer</w:t>
      </w:r>
    </w:p>
    <w:p w:rsidR="009B27EC" w:rsidRPr="009B20BD" w:rsidRDefault="009B27EC" w:rsidP="009B20BD">
      <w:pPr>
        <w:spacing w:beforeLines="1" w:before="2" w:afterLines="1" w:after="2"/>
        <w:jc w:val="both"/>
        <w:rPr>
          <w:rFonts w:ascii="Times New Roman" w:hAnsi="Times New Roman" w:cs="Times New Roman"/>
          <w:sz w:val="24"/>
          <w:szCs w:val="24"/>
        </w:rPr>
      </w:pPr>
      <w:r w:rsidRPr="009B20BD">
        <w:rPr>
          <w:rFonts w:ascii="Times New Roman" w:hAnsi="Times New Roman" w:cs="Times New Roman"/>
          <w:sz w:val="24"/>
          <w:szCs w:val="24"/>
        </w:rPr>
        <w:t>It is a multi-step process that requires the accumulation of many genetic changes over time. These genetic alterations involve activation of proto-oncogenes to oncogenes, deregulation of tumour suppressor genes and DNA repair genes and ‘immortalisation’.</w:t>
      </w:r>
    </w:p>
    <w:p w:rsidR="009B27EC" w:rsidRPr="009B20BD" w:rsidRDefault="009B27EC" w:rsidP="009B20BD">
      <w:pPr>
        <w:ind w:left="360"/>
        <w:jc w:val="both"/>
        <w:rPr>
          <w:rFonts w:ascii="Times New Roman" w:hAnsi="Times New Roman" w:cs="Times New Roman"/>
          <w:sz w:val="24"/>
          <w:szCs w:val="24"/>
        </w:rPr>
      </w:pPr>
      <w:bookmarkStart w:id="0" w:name="_GoBack"/>
      <w:bookmarkEnd w:id="0"/>
    </w:p>
    <w:sectPr w:rsidR="009B27EC" w:rsidRPr="009B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A1467"/>
    <w:multiLevelType w:val="hybridMultilevel"/>
    <w:tmpl w:val="9D2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F3FFB"/>
    <w:multiLevelType w:val="hybridMultilevel"/>
    <w:tmpl w:val="F1D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A5"/>
    <w:rsid w:val="001D1148"/>
    <w:rsid w:val="00766E59"/>
    <w:rsid w:val="009314F5"/>
    <w:rsid w:val="009B20BD"/>
    <w:rsid w:val="009B27EC"/>
    <w:rsid w:val="00B75801"/>
    <w:rsid w:val="00C822A5"/>
    <w:rsid w:val="00F1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DD8BF-0765-4945-8431-61650136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5732">
      <w:bodyDiv w:val="1"/>
      <w:marLeft w:val="0"/>
      <w:marRight w:val="0"/>
      <w:marTop w:val="0"/>
      <w:marBottom w:val="0"/>
      <w:divBdr>
        <w:top w:val="none" w:sz="0" w:space="0" w:color="auto"/>
        <w:left w:val="none" w:sz="0" w:space="0" w:color="auto"/>
        <w:bottom w:val="none" w:sz="0" w:space="0" w:color="auto"/>
        <w:right w:val="none" w:sz="0" w:space="0" w:color="auto"/>
      </w:divBdr>
    </w:div>
    <w:div w:id="632830436">
      <w:bodyDiv w:val="1"/>
      <w:marLeft w:val="0"/>
      <w:marRight w:val="0"/>
      <w:marTop w:val="0"/>
      <w:marBottom w:val="0"/>
      <w:divBdr>
        <w:top w:val="none" w:sz="0" w:space="0" w:color="auto"/>
        <w:left w:val="none" w:sz="0" w:space="0" w:color="auto"/>
        <w:bottom w:val="none" w:sz="0" w:space="0" w:color="auto"/>
        <w:right w:val="none" w:sz="0" w:space="0" w:color="auto"/>
      </w:divBdr>
    </w:div>
    <w:div w:id="1704330179">
      <w:bodyDiv w:val="1"/>
      <w:marLeft w:val="0"/>
      <w:marRight w:val="0"/>
      <w:marTop w:val="0"/>
      <w:marBottom w:val="0"/>
      <w:divBdr>
        <w:top w:val="none" w:sz="0" w:space="0" w:color="auto"/>
        <w:left w:val="none" w:sz="0" w:space="0" w:color="auto"/>
        <w:bottom w:val="none" w:sz="0" w:space="0" w:color="auto"/>
        <w:right w:val="none" w:sz="0" w:space="0" w:color="auto"/>
      </w:divBdr>
    </w:div>
    <w:div w:id="19844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8</cp:revision>
  <dcterms:created xsi:type="dcterms:W3CDTF">2020-05-10T07:58:00Z</dcterms:created>
  <dcterms:modified xsi:type="dcterms:W3CDTF">2020-05-10T08:44:00Z</dcterms:modified>
</cp:coreProperties>
</file>