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06" w:rsidRPr="00B81105" w:rsidRDefault="002B4A06" w:rsidP="004F3CD9">
      <w:pPr>
        <w:rPr>
          <w:sz w:val="28"/>
          <w:szCs w:val="28"/>
        </w:rPr>
      </w:pPr>
      <w:r w:rsidRPr="00B81105">
        <w:rPr>
          <w:sz w:val="28"/>
          <w:szCs w:val="28"/>
        </w:rPr>
        <w:t>MATRIX NUMBER; 17/MHS02/045</w:t>
      </w:r>
    </w:p>
    <w:p w:rsidR="002B4A06" w:rsidRPr="00B81105" w:rsidRDefault="002B4A06" w:rsidP="004F3CD9">
      <w:pPr>
        <w:rPr>
          <w:sz w:val="28"/>
          <w:szCs w:val="28"/>
        </w:rPr>
      </w:pPr>
      <w:r w:rsidRPr="00B81105">
        <w:rPr>
          <w:sz w:val="28"/>
          <w:szCs w:val="28"/>
        </w:rPr>
        <w:t>COURSE TITLE; MEDICAL SURGICAL NURSING</w:t>
      </w:r>
    </w:p>
    <w:p w:rsidR="002B4A06" w:rsidRPr="00B81105" w:rsidRDefault="002B4A06" w:rsidP="004F3CD9">
      <w:pPr>
        <w:rPr>
          <w:sz w:val="28"/>
          <w:szCs w:val="28"/>
        </w:rPr>
      </w:pPr>
      <w:r w:rsidRPr="00B81105">
        <w:rPr>
          <w:sz w:val="28"/>
          <w:szCs w:val="28"/>
        </w:rPr>
        <w:t>COURSE CODE; NSC306</w:t>
      </w:r>
    </w:p>
    <w:p w:rsidR="002B4A06" w:rsidRPr="00B81105" w:rsidRDefault="002B4A06" w:rsidP="004F3CD9">
      <w:pPr>
        <w:rPr>
          <w:sz w:val="28"/>
          <w:szCs w:val="28"/>
        </w:rPr>
      </w:pPr>
      <w:r w:rsidRPr="00B81105">
        <w:rPr>
          <w:sz w:val="28"/>
          <w:szCs w:val="28"/>
        </w:rPr>
        <w:t>SEMESTER; 2</w:t>
      </w:r>
      <w:r w:rsidRPr="00B81105">
        <w:rPr>
          <w:sz w:val="28"/>
          <w:szCs w:val="28"/>
          <w:vertAlign w:val="superscript"/>
        </w:rPr>
        <w:t>ND</w:t>
      </w:r>
      <w:r w:rsidRPr="00B81105">
        <w:rPr>
          <w:sz w:val="28"/>
          <w:szCs w:val="28"/>
          <w:vertAlign w:val="superscript"/>
        </w:rPr>
        <w:tab/>
      </w:r>
    </w:p>
    <w:p w:rsidR="002B4A06" w:rsidRPr="00B81105" w:rsidRDefault="002B4A06" w:rsidP="004F3CD9">
      <w:pPr>
        <w:rPr>
          <w:sz w:val="28"/>
          <w:szCs w:val="28"/>
        </w:rPr>
      </w:pPr>
      <w:r w:rsidRPr="00B81105">
        <w:rPr>
          <w:sz w:val="28"/>
          <w:szCs w:val="28"/>
        </w:rPr>
        <w:t>SESSION; 2019/2020</w:t>
      </w:r>
    </w:p>
    <w:p w:rsidR="002B4A06" w:rsidRPr="00B81105" w:rsidRDefault="002B4A06" w:rsidP="004F3CD9">
      <w:pPr>
        <w:rPr>
          <w:sz w:val="28"/>
          <w:szCs w:val="28"/>
        </w:rPr>
      </w:pPr>
      <w:r w:rsidRPr="00B81105">
        <w:rPr>
          <w:sz w:val="28"/>
          <w:szCs w:val="28"/>
        </w:rPr>
        <w:t>STUDENT’S NAME; INEGBEDION OMONE</w:t>
      </w:r>
    </w:p>
    <w:p w:rsidR="002B4A06" w:rsidRPr="00B81105" w:rsidRDefault="002B4A06" w:rsidP="004F3CD9">
      <w:pPr>
        <w:rPr>
          <w:sz w:val="28"/>
          <w:szCs w:val="28"/>
        </w:rPr>
      </w:pPr>
      <w:r w:rsidRPr="00B81105">
        <w:rPr>
          <w:sz w:val="28"/>
          <w:szCs w:val="28"/>
        </w:rPr>
        <w:t>LECTURER’S NAME; DR AKPOR</w:t>
      </w:r>
    </w:p>
    <w:p w:rsidR="00D01C52" w:rsidRPr="00B81105" w:rsidRDefault="00D01C52" w:rsidP="004F3CD9">
      <w:pPr>
        <w:rPr>
          <w:sz w:val="28"/>
          <w:szCs w:val="28"/>
        </w:rPr>
      </w:pPr>
    </w:p>
    <w:p w:rsidR="002B4A06" w:rsidRPr="00B81105" w:rsidRDefault="002B4A06" w:rsidP="004F3CD9">
      <w:pPr>
        <w:rPr>
          <w:sz w:val="28"/>
          <w:szCs w:val="28"/>
        </w:rPr>
      </w:pPr>
      <w:r w:rsidRPr="00B81105">
        <w:rPr>
          <w:sz w:val="28"/>
          <w:szCs w:val="28"/>
        </w:rPr>
        <w:tab/>
      </w:r>
      <w:r w:rsidRPr="00B81105">
        <w:rPr>
          <w:sz w:val="28"/>
          <w:szCs w:val="28"/>
        </w:rPr>
        <w:tab/>
      </w:r>
      <w:r w:rsidR="00F23E35" w:rsidRPr="00B81105">
        <w:rPr>
          <w:sz w:val="28"/>
          <w:szCs w:val="28"/>
        </w:rPr>
        <w:tab/>
      </w:r>
      <w:r w:rsidRPr="00B81105">
        <w:rPr>
          <w:sz w:val="28"/>
          <w:szCs w:val="28"/>
        </w:rPr>
        <w:t>QUESTIONS</w:t>
      </w:r>
    </w:p>
    <w:p w:rsidR="002B4A06" w:rsidRPr="00B81105" w:rsidRDefault="002B4A06" w:rsidP="004F3CD9">
      <w:pPr>
        <w:pStyle w:val="ListParagraph"/>
        <w:numPr>
          <w:ilvl w:val="0"/>
          <w:numId w:val="13"/>
        </w:numPr>
        <w:rPr>
          <w:sz w:val="28"/>
          <w:szCs w:val="28"/>
        </w:rPr>
      </w:pPr>
      <w:r w:rsidRPr="00B81105">
        <w:rPr>
          <w:sz w:val="28"/>
          <w:szCs w:val="28"/>
        </w:rPr>
        <w:t xml:space="preserve">Identify and briefly explain 5 primary immunodeficiency </w:t>
      </w:r>
      <w:proofErr w:type="gramStart"/>
      <w:r w:rsidRPr="00B81105">
        <w:rPr>
          <w:sz w:val="28"/>
          <w:szCs w:val="28"/>
        </w:rPr>
        <w:t>disorder</w:t>
      </w:r>
      <w:proofErr w:type="gramEnd"/>
      <w:r w:rsidR="00F23E35" w:rsidRPr="00B81105">
        <w:rPr>
          <w:sz w:val="28"/>
          <w:szCs w:val="28"/>
        </w:rPr>
        <w:t>.</w:t>
      </w:r>
    </w:p>
    <w:p w:rsidR="002B4A06" w:rsidRPr="00B81105" w:rsidRDefault="002B4A06" w:rsidP="004F3CD9">
      <w:pPr>
        <w:pStyle w:val="ListParagraph"/>
        <w:numPr>
          <w:ilvl w:val="0"/>
          <w:numId w:val="13"/>
        </w:numPr>
        <w:rPr>
          <w:sz w:val="28"/>
          <w:szCs w:val="28"/>
        </w:rPr>
      </w:pPr>
      <w:r w:rsidRPr="00B81105">
        <w:rPr>
          <w:sz w:val="28"/>
          <w:szCs w:val="28"/>
        </w:rPr>
        <w:t xml:space="preserve">Identify and briefly explain 2 secondary immunodeficiency </w:t>
      </w:r>
      <w:proofErr w:type="gramStart"/>
      <w:r w:rsidRPr="00B81105">
        <w:rPr>
          <w:sz w:val="28"/>
          <w:szCs w:val="28"/>
        </w:rPr>
        <w:t>disorder</w:t>
      </w:r>
      <w:proofErr w:type="gramEnd"/>
      <w:r w:rsidR="00F23E35" w:rsidRPr="00B81105">
        <w:rPr>
          <w:sz w:val="28"/>
          <w:szCs w:val="28"/>
        </w:rPr>
        <w:t>.</w:t>
      </w:r>
    </w:p>
    <w:p w:rsidR="00F23E35" w:rsidRPr="00B81105" w:rsidRDefault="00F23E35" w:rsidP="004F3CD9">
      <w:pPr>
        <w:rPr>
          <w:sz w:val="28"/>
          <w:szCs w:val="28"/>
        </w:rPr>
      </w:pPr>
    </w:p>
    <w:p w:rsidR="002B4A06" w:rsidRPr="00B81105" w:rsidRDefault="002B4A06" w:rsidP="004F3CD9">
      <w:pPr>
        <w:rPr>
          <w:sz w:val="28"/>
          <w:szCs w:val="28"/>
        </w:rPr>
      </w:pPr>
      <w:r w:rsidRPr="00B81105">
        <w:rPr>
          <w:sz w:val="28"/>
          <w:szCs w:val="28"/>
        </w:rPr>
        <w:tab/>
      </w:r>
      <w:r w:rsidRPr="00B81105">
        <w:rPr>
          <w:sz w:val="28"/>
          <w:szCs w:val="28"/>
        </w:rPr>
        <w:tab/>
      </w:r>
      <w:r w:rsidR="00F23E35" w:rsidRPr="00B81105">
        <w:rPr>
          <w:sz w:val="28"/>
          <w:szCs w:val="28"/>
        </w:rPr>
        <w:tab/>
      </w:r>
      <w:r w:rsidRPr="00B81105">
        <w:rPr>
          <w:sz w:val="28"/>
          <w:szCs w:val="28"/>
        </w:rPr>
        <w:t>ANSWERS</w:t>
      </w:r>
    </w:p>
    <w:p w:rsidR="00F23E35" w:rsidRPr="00B81105" w:rsidRDefault="009779D8" w:rsidP="00F748B8">
      <w:pPr>
        <w:pStyle w:val="ListParagraph"/>
        <w:numPr>
          <w:ilvl w:val="0"/>
          <w:numId w:val="15"/>
        </w:numPr>
        <w:rPr>
          <w:sz w:val="28"/>
          <w:szCs w:val="28"/>
        </w:rPr>
      </w:pPr>
      <w:r w:rsidRPr="00B81105">
        <w:rPr>
          <w:sz w:val="28"/>
          <w:szCs w:val="28"/>
        </w:rPr>
        <w:t>Primary immunodeficiency disorder are as followed</w:t>
      </w:r>
      <w:r w:rsidR="004F3CD9" w:rsidRPr="00B81105">
        <w:rPr>
          <w:sz w:val="28"/>
          <w:szCs w:val="28"/>
        </w:rPr>
        <w:t>;</w:t>
      </w:r>
    </w:p>
    <w:p w:rsidR="004F3CD9" w:rsidRPr="00B81105" w:rsidRDefault="004F3CD9" w:rsidP="004513DE">
      <w:pPr>
        <w:pStyle w:val="ListParagraph"/>
        <w:numPr>
          <w:ilvl w:val="0"/>
          <w:numId w:val="23"/>
        </w:numPr>
        <w:rPr>
          <w:sz w:val="28"/>
          <w:szCs w:val="28"/>
        </w:rPr>
      </w:pPr>
      <w:r w:rsidRPr="00B81105">
        <w:rPr>
          <w:bCs/>
          <w:sz w:val="28"/>
          <w:szCs w:val="28"/>
          <w:shd w:val="clear" w:color="auto" w:fill="FFFFFF"/>
        </w:rPr>
        <w:t xml:space="preserve">X-linked </w:t>
      </w:r>
      <w:proofErr w:type="spellStart"/>
      <w:r w:rsidRPr="00B81105">
        <w:rPr>
          <w:bCs/>
          <w:sz w:val="28"/>
          <w:szCs w:val="28"/>
          <w:shd w:val="clear" w:color="auto" w:fill="FFFFFF"/>
        </w:rPr>
        <w:t>agammaglobulinemia</w:t>
      </w:r>
      <w:proofErr w:type="spellEnd"/>
      <w:r w:rsidRPr="00B81105">
        <w:rPr>
          <w:sz w:val="28"/>
          <w:szCs w:val="28"/>
          <w:shd w:val="clear" w:color="auto" w:fill="FFFFFF"/>
        </w:rPr>
        <w:t> (</w:t>
      </w:r>
      <w:r w:rsidRPr="00B81105">
        <w:rPr>
          <w:bCs/>
          <w:sz w:val="28"/>
          <w:szCs w:val="28"/>
          <w:shd w:val="clear" w:color="auto" w:fill="FFFFFF"/>
        </w:rPr>
        <w:t>XLA</w:t>
      </w:r>
      <w:r w:rsidRPr="00B81105">
        <w:rPr>
          <w:sz w:val="28"/>
          <w:szCs w:val="28"/>
          <w:shd w:val="clear" w:color="auto" w:fill="FFFFFF"/>
        </w:rPr>
        <w:t>)</w:t>
      </w:r>
    </w:p>
    <w:p w:rsidR="004F3CD9" w:rsidRPr="00B81105" w:rsidRDefault="004F3CD9" w:rsidP="004513DE">
      <w:pPr>
        <w:pStyle w:val="ListParagraph"/>
        <w:numPr>
          <w:ilvl w:val="0"/>
          <w:numId w:val="23"/>
        </w:numPr>
        <w:rPr>
          <w:sz w:val="28"/>
          <w:szCs w:val="28"/>
        </w:rPr>
      </w:pPr>
      <w:r w:rsidRPr="00B81105">
        <w:rPr>
          <w:sz w:val="28"/>
          <w:szCs w:val="28"/>
        </w:rPr>
        <w:t>Immunoglobulin A deficiency</w:t>
      </w:r>
    </w:p>
    <w:p w:rsidR="00007671" w:rsidRPr="00B81105" w:rsidRDefault="00007671" w:rsidP="004513DE">
      <w:pPr>
        <w:pStyle w:val="ListParagraph"/>
        <w:numPr>
          <w:ilvl w:val="0"/>
          <w:numId w:val="23"/>
        </w:numPr>
        <w:rPr>
          <w:sz w:val="28"/>
          <w:szCs w:val="28"/>
        </w:rPr>
      </w:pPr>
      <w:proofErr w:type="spellStart"/>
      <w:r w:rsidRPr="00B81105">
        <w:rPr>
          <w:rFonts w:eastAsiaTheme="minorEastAsia"/>
          <w:sz w:val="28"/>
          <w:szCs w:val="28"/>
        </w:rPr>
        <w:t>Granulomatoses</w:t>
      </w:r>
      <w:proofErr w:type="spellEnd"/>
      <w:r w:rsidRPr="00B81105">
        <w:rPr>
          <w:sz w:val="28"/>
          <w:szCs w:val="28"/>
        </w:rPr>
        <w:t xml:space="preserve"> with </w:t>
      </w:r>
      <w:r w:rsidRPr="00B81105">
        <w:rPr>
          <w:bCs/>
          <w:sz w:val="28"/>
          <w:szCs w:val="28"/>
        </w:rPr>
        <w:t xml:space="preserve"> </w:t>
      </w:r>
      <w:proofErr w:type="spellStart"/>
      <w:r w:rsidRPr="00B81105">
        <w:rPr>
          <w:bCs/>
          <w:sz w:val="28"/>
          <w:szCs w:val="28"/>
        </w:rPr>
        <w:t>polyangiitis</w:t>
      </w:r>
      <w:proofErr w:type="spellEnd"/>
      <w:r w:rsidRPr="00B81105">
        <w:rPr>
          <w:sz w:val="28"/>
          <w:szCs w:val="28"/>
        </w:rPr>
        <w:t> (</w:t>
      </w:r>
      <w:r w:rsidRPr="00B81105">
        <w:rPr>
          <w:bCs/>
          <w:sz w:val="28"/>
          <w:szCs w:val="28"/>
        </w:rPr>
        <w:t>GPA</w:t>
      </w:r>
      <w:r w:rsidRPr="00B81105">
        <w:rPr>
          <w:sz w:val="28"/>
          <w:szCs w:val="28"/>
        </w:rPr>
        <w:t>)</w:t>
      </w:r>
    </w:p>
    <w:p w:rsidR="000F7958" w:rsidRPr="00B81105" w:rsidRDefault="000F7958" w:rsidP="004513DE">
      <w:pPr>
        <w:pStyle w:val="ListParagraph"/>
        <w:numPr>
          <w:ilvl w:val="0"/>
          <w:numId w:val="23"/>
        </w:numPr>
        <w:rPr>
          <w:sz w:val="28"/>
          <w:szCs w:val="28"/>
        </w:rPr>
      </w:pPr>
      <w:proofErr w:type="spellStart"/>
      <w:r w:rsidRPr="00B81105">
        <w:rPr>
          <w:sz w:val="28"/>
          <w:szCs w:val="28"/>
        </w:rPr>
        <w:t>Thymic</w:t>
      </w:r>
      <w:proofErr w:type="spellEnd"/>
      <w:r w:rsidRPr="00B81105">
        <w:rPr>
          <w:sz w:val="28"/>
          <w:szCs w:val="28"/>
        </w:rPr>
        <w:t xml:space="preserve"> hypoplasia</w:t>
      </w:r>
    </w:p>
    <w:p w:rsidR="004513DE" w:rsidRPr="00B81105" w:rsidRDefault="000F7958" w:rsidP="004513DE">
      <w:pPr>
        <w:pStyle w:val="ListParagraph"/>
        <w:numPr>
          <w:ilvl w:val="0"/>
          <w:numId w:val="23"/>
        </w:numPr>
        <w:rPr>
          <w:sz w:val="28"/>
          <w:szCs w:val="28"/>
        </w:rPr>
      </w:pPr>
      <w:r w:rsidRPr="00B81105">
        <w:rPr>
          <w:rFonts w:eastAsiaTheme="minorEastAsia"/>
          <w:sz w:val="28"/>
          <w:szCs w:val="28"/>
        </w:rPr>
        <w:t>Severe combined immunodeficiency disease</w:t>
      </w:r>
      <w:r w:rsidR="00B9632C" w:rsidRPr="00B81105">
        <w:rPr>
          <w:rFonts w:eastAsiaTheme="minorEastAsia"/>
          <w:sz w:val="28"/>
          <w:szCs w:val="28"/>
        </w:rPr>
        <w:t>(SCID)</w:t>
      </w:r>
    </w:p>
    <w:p w:rsidR="004513DE" w:rsidRPr="00B81105" w:rsidRDefault="004513DE" w:rsidP="004513DE">
      <w:pPr>
        <w:pStyle w:val="ListParagraph"/>
        <w:ind w:left="1080"/>
        <w:rPr>
          <w:sz w:val="28"/>
          <w:szCs w:val="28"/>
        </w:rPr>
      </w:pPr>
    </w:p>
    <w:p w:rsidR="009779D8" w:rsidRPr="00B81105" w:rsidRDefault="004302D2" w:rsidP="00F748B8">
      <w:pPr>
        <w:pStyle w:val="ListParagraph"/>
        <w:numPr>
          <w:ilvl w:val="0"/>
          <w:numId w:val="16"/>
        </w:numPr>
        <w:rPr>
          <w:sz w:val="28"/>
          <w:szCs w:val="28"/>
        </w:rPr>
      </w:pPr>
      <w:r w:rsidRPr="00B81105">
        <w:rPr>
          <w:bCs/>
          <w:sz w:val="28"/>
          <w:szCs w:val="28"/>
          <w:shd w:val="clear" w:color="auto" w:fill="FFFFFF"/>
        </w:rPr>
        <w:t xml:space="preserve">X-linked </w:t>
      </w:r>
      <w:proofErr w:type="spellStart"/>
      <w:r w:rsidRPr="00B81105">
        <w:rPr>
          <w:bCs/>
          <w:sz w:val="28"/>
          <w:szCs w:val="28"/>
          <w:shd w:val="clear" w:color="auto" w:fill="FFFFFF"/>
        </w:rPr>
        <w:t>agammaglobulinemia</w:t>
      </w:r>
      <w:proofErr w:type="spellEnd"/>
      <w:r w:rsidRPr="00B81105">
        <w:rPr>
          <w:sz w:val="28"/>
          <w:szCs w:val="28"/>
          <w:shd w:val="clear" w:color="auto" w:fill="FFFFFF"/>
        </w:rPr>
        <w:t> (</w:t>
      </w:r>
      <w:r w:rsidRPr="00B81105">
        <w:rPr>
          <w:bCs/>
          <w:sz w:val="28"/>
          <w:szCs w:val="28"/>
          <w:shd w:val="clear" w:color="auto" w:fill="FFFFFF"/>
        </w:rPr>
        <w:t>XLA</w:t>
      </w:r>
      <w:r w:rsidRPr="00B81105">
        <w:rPr>
          <w:sz w:val="28"/>
          <w:szCs w:val="28"/>
          <w:shd w:val="clear" w:color="auto" w:fill="FFFFFF"/>
        </w:rPr>
        <w:t>)</w:t>
      </w:r>
      <w:r w:rsidR="00925723" w:rsidRPr="00B81105">
        <w:rPr>
          <w:sz w:val="28"/>
          <w:szCs w:val="28"/>
          <w:shd w:val="clear" w:color="auto" w:fill="FFFFFF"/>
        </w:rPr>
        <w:t>;</w:t>
      </w:r>
      <w:r w:rsidRPr="00B81105">
        <w:rPr>
          <w:sz w:val="28"/>
          <w:szCs w:val="28"/>
          <w:shd w:val="clear" w:color="auto" w:fill="FFFFFF"/>
        </w:rPr>
        <w:t xml:space="preserve"> is a rare genetic disorder that affects the body's ability to fight </w:t>
      </w:r>
      <w:hyperlink r:id="rId6" w:tooltip="Infection" w:history="1">
        <w:r w:rsidRPr="00B81105">
          <w:rPr>
            <w:rStyle w:val="Hyperlink"/>
            <w:color w:val="auto"/>
            <w:sz w:val="28"/>
            <w:szCs w:val="28"/>
            <w:u w:val="none"/>
            <w:shd w:val="clear" w:color="auto" w:fill="FFFFFF"/>
          </w:rPr>
          <w:t>infection</w:t>
        </w:r>
      </w:hyperlink>
      <w:r w:rsidR="00C9564F" w:rsidRPr="00B81105">
        <w:rPr>
          <w:sz w:val="28"/>
          <w:szCs w:val="28"/>
          <w:shd w:val="clear" w:color="auto" w:fill="FFFFFF"/>
        </w:rPr>
        <w:t>.</w:t>
      </w:r>
      <w:r w:rsidR="00B72BB5" w:rsidRPr="00B81105">
        <w:rPr>
          <w:sz w:val="28"/>
          <w:szCs w:val="28"/>
          <w:shd w:val="clear" w:color="auto" w:fill="FFFFFF"/>
        </w:rPr>
        <w:t xml:space="preserve"> </w:t>
      </w:r>
      <w:r w:rsidR="00C9564F" w:rsidRPr="00B81105">
        <w:rPr>
          <w:sz w:val="28"/>
          <w:szCs w:val="28"/>
          <w:shd w:val="clear" w:color="auto" w:fill="FFFFFF"/>
        </w:rPr>
        <w:t>I</w:t>
      </w:r>
      <w:r w:rsidRPr="00B81105">
        <w:rPr>
          <w:sz w:val="28"/>
          <w:szCs w:val="28"/>
          <w:shd w:val="clear" w:color="auto" w:fill="FFFFFF"/>
        </w:rPr>
        <w:t>t is much more common in males. In people with XLA, the </w:t>
      </w:r>
      <w:hyperlink r:id="rId7" w:tooltip="Lymphopoiesis" w:history="1">
        <w:r w:rsidRPr="00B81105">
          <w:rPr>
            <w:rStyle w:val="Hyperlink"/>
            <w:color w:val="auto"/>
            <w:sz w:val="28"/>
            <w:szCs w:val="28"/>
            <w:u w:val="none"/>
            <w:shd w:val="clear" w:color="auto" w:fill="FFFFFF"/>
          </w:rPr>
          <w:t>white blood cell formation process</w:t>
        </w:r>
      </w:hyperlink>
      <w:r w:rsidRPr="00B81105">
        <w:rPr>
          <w:sz w:val="28"/>
          <w:szCs w:val="28"/>
          <w:shd w:val="clear" w:color="auto" w:fill="FFFFFF"/>
        </w:rPr>
        <w:t> does not generate mature </w:t>
      </w:r>
      <w:hyperlink r:id="rId8" w:tooltip="B cell" w:history="1">
        <w:r w:rsidRPr="00B81105">
          <w:rPr>
            <w:rStyle w:val="Hyperlink"/>
            <w:color w:val="auto"/>
            <w:sz w:val="28"/>
            <w:szCs w:val="28"/>
            <w:u w:val="none"/>
            <w:shd w:val="clear" w:color="auto" w:fill="FFFFFF"/>
          </w:rPr>
          <w:t>B cells</w:t>
        </w:r>
      </w:hyperlink>
      <w:r w:rsidRPr="00B81105">
        <w:rPr>
          <w:sz w:val="28"/>
          <w:szCs w:val="28"/>
          <w:shd w:val="clear" w:color="auto" w:fill="FFFFFF"/>
        </w:rPr>
        <w:t>, which manifests as a complete or near-complete lack of proteins called </w:t>
      </w:r>
      <w:hyperlink r:id="rId9" w:tooltip="Gamma globulin" w:history="1">
        <w:r w:rsidRPr="00B81105">
          <w:rPr>
            <w:rStyle w:val="Hyperlink"/>
            <w:color w:val="auto"/>
            <w:sz w:val="28"/>
            <w:szCs w:val="28"/>
            <w:u w:val="none"/>
            <w:shd w:val="clear" w:color="auto" w:fill="FFFFFF"/>
          </w:rPr>
          <w:t>gamma globulins</w:t>
        </w:r>
      </w:hyperlink>
      <w:r w:rsidR="004F3CD9" w:rsidRPr="00B81105">
        <w:rPr>
          <w:sz w:val="28"/>
          <w:szCs w:val="28"/>
          <w:shd w:val="clear" w:color="auto" w:fill="FFFFFF"/>
        </w:rPr>
        <w:t xml:space="preserve">, </w:t>
      </w:r>
      <w:r w:rsidRPr="00B81105">
        <w:rPr>
          <w:sz w:val="28"/>
          <w:szCs w:val="28"/>
          <w:shd w:val="clear" w:color="auto" w:fill="FFFFFF"/>
        </w:rPr>
        <w:t>including </w:t>
      </w:r>
      <w:hyperlink r:id="rId10" w:tooltip="Antibody" w:history="1">
        <w:r w:rsidRPr="00B81105">
          <w:rPr>
            <w:rStyle w:val="Hyperlink"/>
            <w:color w:val="auto"/>
            <w:sz w:val="28"/>
            <w:szCs w:val="28"/>
            <w:u w:val="none"/>
            <w:shd w:val="clear" w:color="auto" w:fill="FFFFFF"/>
          </w:rPr>
          <w:t>antibodies</w:t>
        </w:r>
      </w:hyperlink>
      <w:r w:rsidRPr="00B81105">
        <w:rPr>
          <w:sz w:val="28"/>
          <w:szCs w:val="28"/>
          <w:shd w:val="clear" w:color="auto" w:fill="FFFFFF"/>
        </w:rPr>
        <w:t>, in their bloodstream. B cells are part of the </w:t>
      </w:r>
      <w:hyperlink r:id="rId11" w:tooltip="Immune system" w:history="1">
        <w:r w:rsidRPr="00B81105">
          <w:rPr>
            <w:rStyle w:val="Hyperlink"/>
            <w:color w:val="auto"/>
            <w:sz w:val="28"/>
            <w:szCs w:val="28"/>
            <w:u w:val="none"/>
            <w:shd w:val="clear" w:color="auto" w:fill="FFFFFF"/>
          </w:rPr>
          <w:t>immune system</w:t>
        </w:r>
      </w:hyperlink>
      <w:r w:rsidRPr="00B81105">
        <w:rPr>
          <w:sz w:val="28"/>
          <w:szCs w:val="28"/>
          <w:shd w:val="clear" w:color="auto" w:fill="FFFFFF"/>
        </w:rPr>
        <w:t> and normally manufacture antibodies (also called </w:t>
      </w:r>
      <w:hyperlink r:id="rId12" w:tooltip="Immunoglobulin" w:history="1">
        <w:r w:rsidRPr="00B81105">
          <w:rPr>
            <w:rStyle w:val="Hyperlink"/>
            <w:color w:val="auto"/>
            <w:sz w:val="28"/>
            <w:szCs w:val="28"/>
            <w:u w:val="none"/>
            <w:shd w:val="clear" w:color="auto" w:fill="FFFFFF"/>
          </w:rPr>
          <w:t>immunoglobulins</w:t>
        </w:r>
      </w:hyperlink>
      <w:r w:rsidRPr="00B81105">
        <w:rPr>
          <w:sz w:val="28"/>
          <w:szCs w:val="28"/>
          <w:shd w:val="clear" w:color="auto" w:fill="FFFFFF"/>
        </w:rPr>
        <w:t>), which defend the body from infections by sustaining a </w:t>
      </w:r>
      <w:proofErr w:type="spellStart"/>
      <w:r w:rsidRPr="00B81105">
        <w:rPr>
          <w:sz w:val="28"/>
          <w:szCs w:val="28"/>
        </w:rPr>
        <w:fldChar w:fldCharType="begin"/>
      </w:r>
      <w:r w:rsidRPr="00B81105">
        <w:rPr>
          <w:sz w:val="28"/>
          <w:szCs w:val="28"/>
        </w:rPr>
        <w:instrText xml:space="preserve"> HYPERLINK "https://en.wikipedia.org/wiki/Humoral_immunity" \o "Humoral immunity" </w:instrText>
      </w:r>
      <w:r w:rsidRPr="00B81105">
        <w:rPr>
          <w:sz w:val="28"/>
          <w:szCs w:val="28"/>
        </w:rPr>
        <w:fldChar w:fldCharType="separate"/>
      </w:r>
      <w:r w:rsidRPr="00B81105">
        <w:rPr>
          <w:rStyle w:val="Hyperlink"/>
          <w:color w:val="auto"/>
          <w:sz w:val="28"/>
          <w:szCs w:val="28"/>
          <w:u w:val="none"/>
          <w:shd w:val="clear" w:color="auto" w:fill="FFFFFF"/>
        </w:rPr>
        <w:t>humoral</w:t>
      </w:r>
      <w:proofErr w:type="spellEnd"/>
      <w:r w:rsidRPr="00B81105">
        <w:rPr>
          <w:rStyle w:val="Hyperlink"/>
          <w:color w:val="auto"/>
          <w:sz w:val="28"/>
          <w:szCs w:val="28"/>
          <w:u w:val="none"/>
          <w:shd w:val="clear" w:color="auto" w:fill="FFFFFF"/>
        </w:rPr>
        <w:t xml:space="preserve"> immunity</w:t>
      </w:r>
      <w:r w:rsidRPr="00B81105">
        <w:rPr>
          <w:sz w:val="28"/>
          <w:szCs w:val="28"/>
        </w:rPr>
        <w:fldChar w:fldCharType="end"/>
      </w:r>
      <w:r w:rsidRPr="00B81105">
        <w:rPr>
          <w:sz w:val="28"/>
          <w:szCs w:val="28"/>
          <w:shd w:val="clear" w:color="auto" w:fill="FFFFFF"/>
        </w:rPr>
        <w:t> response.</w:t>
      </w:r>
      <w:r w:rsidR="00F06592" w:rsidRPr="00B81105">
        <w:rPr>
          <w:sz w:val="28"/>
          <w:szCs w:val="28"/>
          <w:shd w:val="clear" w:color="auto" w:fill="FFFFFF"/>
        </w:rPr>
        <w:t xml:space="preserve"> </w:t>
      </w:r>
      <w:r w:rsidR="00F06592" w:rsidRPr="00B81105">
        <w:rPr>
          <w:sz w:val="28"/>
          <w:szCs w:val="28"/>
          <w:shd w:val="clear" w:color="auto" w:fill="FFFFFF"/>
        </w:rPr>
        <w:lastRenderedPageBreak/>
        <w:t xml:space="preserve">Children are generally asymptomatic until 6–9 months of age when maternal IgG decreases. </w:t>
      </w:r>
      <w:r w:rsidRPr="00B81105">
        <w:rPr>
          <w:sz w:val="28"/>
          <w:szCs w:val="28"/>
          <w:shd w:val="clear" w:color="auto" w:fill="FFFFFF"/>
        </w:rPr>
        <w:t xml:space="preserve">Patients with untreated XLA are prone to develop serious and even fatal infections. </w:t>
      </w:r>
      <w:r w:rsidR="009D26D9" w:rsidRPr="00B81105">
        <w:rPr>
          <w:sz w:val="28"/>
          <w:szCs w:val="28"/>
          <w:shd w:val="clear" w:color="auto" w:fill="FFFFFF"/>
        </w:rPr>
        <w:t>They can present with recurrent infections with Streptococcus pneumoniae, Haemophilus influenzae, Mycoplasma pneumoniae, hepatitis virus,</w:t>
      </w:r>
      <w:proofErr w:type="gramStart"/>
      <w:r w:rsidR="009D26D9" w:rsidRPr="00B81105">
        <w:rPr>
          <w:sz w:val="28"/>
          <w:szCs w:val="28"/>
          <w:shd w:val="clear" w:color="auto" w:fill="FFFFFF"/>
        </w:rPr>
        <w:t xml:space="preserve">  </w:t>
      </w:r>
      <w:r w:rsidRPr="00B81105">
        <w:rPr>
          <w:sz w:val="28"/>
          <w:szCs w:val="28"/>
          <w:shd w:val="clear" w:color="auto" w:fill="FFFFFF"/>
        </w:rPr>
        <w:t>XLA</w:t>
      </w:r>
      <w:proofErr w:type="gramEnd"/>
      <w:r w:rsidRPr="00B81105">
        <w:rPr>
          <w:sz w:val="28"/>
          <w:szCs w:val="28"/>
          <w:shd w:val="clear" w:color="auto" w:fill="FFFFFF"/>
        </w:rPr>
        <w:t xml:space="preserve"> is treated by infusion of human antibody. </w:t>
      </w:r>
    </w:p>
    <w:p w:rsidR="00E85DB5" w:rsidRPr="00B81105" w:rsidRDefault="00E85DB5" w:rsidP="00E85DB5">
      <w:pPr>
        <w:pStyle w:val="ListParagraph"/>
        <w:ind w:left="1080"/>
        <w:rPr>
          <w:sz w:val="28"/>
          <w:szCs w:val="28"/>
        </w:rPr>
      </w:pPr>
    </w:p>
    <w:p w:rsidR="00925723" w:rsidRPr="00B81105" w:rsidRDefault="00F748B8" w:rsidP="004F3CD9">
      <w:pPr>
        <w:pStyle w:val="ListParagraph"/>
        <w:numPr>
          <w:ilvl w:val="0"/>
          <w:numId w:val="16"/>
        </w:numPr>
        <w:rPr>
          <w:sz w:val="28"/>
          <w:szCs w:val="28"/>
        </w:rPr>
      </w:pPr>
      <w:r w:rsidRPr="00B81105">
        <w:rPr>
          <w:b/>
          <w:sz w:val="28"/>
          <w:szCs w:val="28"/>
        </w:rPr>
        <w:t>IMMUNOGLOBULIN A DEFICIENCY</w:t>
      </w:r>
      <w:r w:rsidR="00925723" w:rsidRPr="00B81105">
        <w:rPr>
          <w:sz w:val="28"/>
          <w:szCs w:val="28"/>
        </w:rPr>
        <w:t xml:space="preserve">; </w:t>
      </w:r>
      <w:r w:rsidR="00925723" w:rsidRPr="00B81105">
        <w:rPr>
          <w:sz w:val="28"/>
          <w:szCs w:val="28"/>
          <w:shd w:val="clear" w:color="auto" w:fill="FFFFFF"/>
        </w:rPr>
        <w:t>is a genetic </w:t>
      </w:r>
      <w:hyperlink r:id="rId13" w:tooltip="Immunodeficiency" w:history="1">
        <w:r w:rsidR="00925723" w:rsidRPr="00B81105">
          <w:rPr>
            <w:rStyle w:val="Hyperlink"/>
            <w:color w:val="auto"/>
            <w:sz w:val="28"/>
            <w:szCs w:val="28"/>
            <w:u w:val="none"/>
            <w:shd w:val="clear" w:color="auto" w:fill="FFFFFF"/>
          </w:rPr>
          <w:t>immunodeficiency</w:t>
        </w:r>
      </w:hyperlink>
      <w:r w:rsidR="00925723" w:rsidRPr="00B81105">
        <w:rPr>
          <w:sz w:val="28"/>
          <w:szCs w:val="28"/>
          <w:shd w:val="clear" w:color="auto" w:fill="FFFFFF"/>
        </w:rPr>
        <w:t>, a type of </w:t>
      </w:r>
      <w:hyperlink r:id="rId14" w:tooltip="Hypogammaglobulinemia" w:history="1">
        <w:r w:rsidR="00925723" w:rsidRPr="00B81105">
          <w:rPr>
            <w:rStyle w:val="Hyperlink"/>
            <w:color w:val="auto"/>
            <w:sz w:val="28"/>
            <w:szCs w:val="28"/>
            <w:u w:val="none"/>
            <w:shd w:val="clear" w:color="auto" w:fill="FFFFFF"/>
          </w:rPr>
          <w:t>hypogammaglobulinemia</w:t>
        </w:r>
      </w:hyperlink>
      <w:r w:rsidR="00925723" w:rsidRPr="00B81105">
        <w:rPr>
          <w:sz w:val="28"/>
          <w:szCs w:val="28"/>
          <w:shd w:val="clear" w:color="auto" w:fill="FFFFFF"/>
        </w:rPr>
        <w:t>. People with this deficiency lack </w:t>
      </w:r>
      <w:hyperlink r:id="rId15" w:tooltip="Immunoglobulin A" w:history="1">
        <w:r w:rsidR="00925723" w:rsidRPr="00B81105">
          <w:rPr>
            <w:rStyle w:val="Hyperlink"/>
            <w:color w:val="auto"/>
            <w:sz w:val="28"/>
            <w:szCs w:val="28"/>
            <w:u w:val="none"/>
            <w:shd w:val="clear" w:color="auto" w:fill="FFFFFF"/>
          </w:rPr>
          <w:t>immunoglobulin A</w:t>
        </w:r>
      </w:hyperlink>
      <w:r w:rsidR="00925723" w:rsidRPr="00B81105">
        <w:rPr>
          <w:sz w:val="28"/>
          <w:szCs w:val="28"/>
          <w:shd w:val="clear" w:color="auto" w:fill="FFFFFF"/>
        </w:rPr>
        <w:t> (IgA), a type of antibody that protects against infections of the mucous membranes lining the mouth, airways, and digestive tract</w:t>
      </w:r>
      <w:r w:rsidR="004F3CD9" w:rsidRPr="00B81105">
        <w:rPr>
          <w:sz w:val="28"/>
          <w:szCs w:val="28"/>
          <w:shd w:val="clear" w:color="auto" w:fill="FFFFFF"/>
        </w:rPr>
        <w:t xml:space="preserve">. </w:t>
      </w:r>
      <w:r w:rsidR="00925723" w:rsidRPr="00B81105">
        <w:rPr>
          <w:sz w:val="28"/>
          <w:szCs w:val="28"/>
          <w:shd w:val="clear" w:color="auto" w:fill="FFFFFF"/>
        </w:rPr>
        <w:t xml:space="preserve"> It is the most common of the primary antibody deficiencies. Most such persons remain healthy throughout their lives and are never diagnosed.</w:t>
      </w:r>
      <w:r w:rsidR="009D26D9" w:rsidRPr="00B81105">
        <w:rPr>
          <w:sz w:val="28"/>
          <w:szCs w:val="28"/>
          <w:shd w:val="clear" w:color="auto" w:fill="FFFFFF"/>
        </w:rPr>
        <w:t xml:space="preserve"> Some patients with IgA deficiency have a tendency to develop recurrent sinopulmonary infections, gastrointestinal infections and disorders, a</w:t>
      </w:r>
      <w:r w:rsidR="007060AC" w:rsidRPr="00B81105">
        <w:rPr>
          <w:sz w:val="28"/>
          <w:szCs w:val="28"/>
          <w:shd w:val="clear" w:color="auto" w:fill="FFFFFF"/>
        </w:rPr>
        <w:t xml:space="preserve">llergies, </w:t>
      </w:r>
      <w:r w:rsidR="009D26D9" w:rsidRPr="00B81105">
        <w:rPr>
          <w:sz w:val="28"/>
          <w:szCs w:val="28"/>
          <w:shd w:val="clear" w:color="auto" w:fill="FFFFFF"/>
        </w:rPr>
        <w:t>and malignancies.</w:t>
      </w:r>
    </w:p>
    <w:p w:rsidR="00007671" w:rsidRPr="00B81105" w:rsidRDefault="00007671" w:rsidP="00007671">
      <w:pPr>
        <w:pStyle w:val="ListParagraph"/>
        <w:ind w:left="1080"/>
        <w:rPr>
          <w:sz w:val="28"/>
          <w:szCs w:val="28"/>
        </w:rPr>
      </w:pPr>
    </w:p>
    <w:p w:rsidR="008B3AAF" w:rsidRPr="00B81105" w:rsidRDefault="00F748B8" w:rsidP="00007671">
      <w:pPr>
        <w:pStyle w:val="ListParagraph"/>
        <w:numPr>
          <w:ilvl w:val="0"/>
          <w:numId w:val="16"/>
        </w:numPr>
        <w:rPr>
          <w:sz w:val="28"/>
          <w:szCs w:val="28"/>
        </w:rPr>
      </w:pPr>
      <w:r w:rsidRPr="00B81105">
        <w:rPr>
          <w:rFonts w:eastAsiaTheme="minorEastAsia"/>
          <w:b/>
          <w:sz w:val="28"/>
          <w:szCs w:val="28"/>
        </w:rPr>
        <w:t>GRANULOMATOSES</w:t>
      </w:r>
      <w:r w:rsidRPr="00B81105">
        <w:rPr>
          <w:b/>
          <w:sz w:val="28"/>
          <w:szCs w:val="28"/>
        </w:rPr>
        <w:t xml:space="preserve"> </w:t>
      </w:r>
      <w:proofErr w:type="gramStart"/>
      <w:r w:rsidRPr="00B81105">
        <w:rPr>
          <w:b/>
          <w:sz w:val="28"/>
          <w:szCs w:val="28"/>
        </w:rPr>
        <w:t xml:space="preserve">WITH </w:t>
      </w:r>
      <w:r w:rsidRPr="00B81105">
        <w:rPr>
          <w:b/>
          <w:bCs/>
          <w:sz w:val="28"/>
          <w:szCs w:val="28"/>
        </w:rPr>
        <w:t xml:space="preserve"> POLYANGIITIS</w:t>
      </w:r>
      <w:proofErr w:type="gramEnd"/>
      <w:r w:rsidRPr="00B81105">
        <w:rPr>
          <w:b/>
          <w:sz w:val="28"/>
          <w:szCs w:val="28"/>
        </w:rPr>
        <w:t> (</w:t>
      </w:r>
      <w:r w:rsidRPr="00B81105">
        <w:rPr>
          <w:b/>
          <w:bCs/>
          <w:sz w:val="28"/>
          <w:szCs w:val="28"/>
        </w:rPr>
        <w:t>GPA</w:t>
      </w:r>
      <w:r w:rsidRPr="00B81105">
        <w:rPr>
          <w:b/>
          <w:sz w:val="28"/>
          <w:szCs w:val="28"/>
        </w:rPr>
        <w:t>)</w:t>
      </w:r>
      <w:r w:rsidR="008B3AAF" w:rsidRPr="00B81105">
        <w:rPr>
          <w:sz w:val="28"/>
          <w:szCs w:val="28"/>
        </w:rPr>
        <w:t>; previously known as </w:t>
      </w:r>
      <w:r w:rsidR="008B3AAF" w:rsidRPr="00B81105">
        <w:rPr>
          <w:bCs/>
          <w:sz w:val="28"/>
          <w:szCs w:val="28"/>
        </w:rPr>
        <w:t>Wegener's granulomatosis</w:t>
      </w:r>
      <w:r w:rsidR="008B3AAF" w:rsidRPr="00B81105">
        <w:rPr>
          <w:sz w:val="28"/>
          <w:szCs w:val="28"/>
        </w:rPr>
        <w:t> (</w:t>
      </w:r>
      <w:r w:rsidR="008B3AAF" w:rsidRPr="00B81105">
        <w:rPr>
          <w:bCs/>
          <w:sz w:val="28"/>
          <w:szCs w:val="28"/>
        </w:rPr>
        <w:t>WG</w:t>
      </w:r>
      <w:r w:rsidR="008B3AAF" w:rsidRPr="00B81105">
        <w:rPr>
          <w:sz w:val="28"/>
          <w:szCs w:val="28"/>
        </w:rPr>
        <w:t>), is an extremely rare long-term systemic disorder that involves the formation of </w:t>
      </w:r>
      <w:hyperlink r:id="rId16" w:tooltip="Granuloma" w:history="1">
        <w:r w:rsidR="008B3AAF" w:rsidRPr="00B81105">
          <w:rPr>
            <w:rStyle w:val="Hyperlink"/>
            <w:color w:val="auto"/>
            <w:sz w:val="28"/>
            <w:szCs w:val="28"/>
            <w:u w:val="none"/>
          </w:rPr>
          <w:t>granulomas</w:t>
        </w:r>
      </w:hyperlink>
      <w:r w:rsidR="008B3AAF" w:rsidRPr="00B81105">
        <w:rPr>
          <w:sz w:val="28"/>
          <w:szCs w:val="28"/>
        </w:rPr>
        <w:t> and </w:t>
      </w:r>
      <w:hyperlink r:id="rId17" w:tooltip="Vasculitis" w:history="1">
        <w:r w:rsidR="008B3AAF" w:rsidRPr="00B81105">
          <w:rPr>
            <w:rStyle w:val="Hyperlink"/>
            <w:color w:val="auto"/>
            <w:sz w:val="28"/>
            <w:szCs w:val="28"/>
            <w:u w:val="none"/>
          </w:rPr>
          <w:t>inflammation of blood vessels</w:t>
        </w:r>
      </w:hyperlink>
      <w:r w:rsidR="008B3AAF" w:rsidRPr="00B81105">
        <w:rPr>
          <w:sz w:val="28"/>
          <w:szCs w:val="28"/>
        </w:rPr>
        <w:t> (vasculitis). It is a form of vasculitis that affects small- and medium-size vessels in many organs but most commonly affects the upper respiratory tract, lungs and kidneys. The signs and symptoms of GPA are highly varied and reflect which organs are supplied by the affected blood vessels. Typical signs and symptoms include </w:t>
      </w:r>
      <w:hyperlink r:id="rId18" w:tooltip="Epistaxis" w:history="1">
        <w:r w:rsidR="008B3AAF" w:rsidRPr="00B81105">
          <w:rPr>
            <w:rStyle w:val="Hyperlink"/>
            <w:color w:val="auto"/>
            <w:sz w:val="28"/>
            <w:szCs w:val="28"/>
            <w:u w:val="none"/>
          </w:rPr>
          <w:t>nosebleeds</w:t>
        </w:r>
      </w:hyperlink>
      <w:r w:rsidR="008B3AAF" w:rsidRPr="00B81105">
        <w:rPr>
          <w:sz w:val="28"/>
          <w:szCs w:val="28"/>
        </w:rPr>
        <w:t>, stuffy nose and crustiness of nasal secretions, and </w:t>
      </w:r>
      <w:hyperlink r:id="rId19" w:tooltip="Uveitis" w:history="1">
        <w:r w:rsidR="008B3AAF" w:rsidRPr="00B81105">
          <w:rPr>
            <w:rStyle w:val="Hyperlink"/>
            <w:color w:val="auto"/>
            <w:sz w:val="28"/>
            <w:szCs w:val="28"/>
            <w:u w:val="none"/>
          </w:rPr>
          <w:t>inflammation of the uveal layer of the eye</w:t>
        </w:r>
      </w:hyperlink>
      <w:r w:rsidR="008B3AAF" w:rsidRPr="00B81105">
        <w:rPr>
          <w:sz w:val="28"/>
          <w:szCs w:val="28"/>
        </w:rPr>
        <w:t>. Damage to the </w:t>
      </w:r>
      <w:hyperlink r:id="rId20" w:tooltip="Heart" w:history="1">
        <w:r w:rsidR="008B3AAF" w:rsidRPr="00B81105">
          <w:rPr>
            <w:rStyle w:val="Hyperlink"/>
            <w:color w:val="auto"/>
            <w:sz w:val="28"/>
            <w:szCs w:val="28"/>
            <w:u w:val="none"/>
          </w:rPr>
          <w:t>heart</w:t>
        </w:r>
      </w:hyperlink>
      <w:r w:rsidR="008B3AAF" w:rsidRPr="00B81105">
        <w:rPr>
          <w:sz w:val="28"/>
          <w:szCs w:val="28"/>
        </w:rPr>
        <w:t>, </w:t>
      </w:r>
      <w:hyperlink r:id="rId21" w:tooltip="Lung" w:history="1">
        <w:r w:rsidR="008B3AAF" w:rsidRPr="00B81105">
          <w:rPr>
            <w:rStyle w:val="Hyperlink"/>
            <w:color w:val="auto"/>
            <w:sz w:val="28"/>
            <w:szCs w:val="28"/>
            <w:u w:val="none"/>
          </w:rPr>
          <w:t>lungs</w:t>
        </w:r>
      </w:hyperlink>
      <w:r w:rsidR="008B3AAF" w:rsidRPr="00B81105">
        <w:rPr>
          <w:sz w:val="28"/>
          <w:szCs w:val="28"/>
        </w:rPr>
        <w:t> and </w:t>
      </w:r>
      <w:hyperlink r:id="rId22" w:tooltip="Kidney" w:history="1">
        <w:r w:rsidR="008B3AAF" w:rsidRPr="00B81105">
          <w:rPr>
            <w:rStyle w:val="Hyperlink"/>
            <w:color w:val="auto"/>
            <w:sz w:val="28"/>
            <w:szCs w:val="28"/>
            <w:u w:val="none"/>
          </w:rPr>
          <w:t>kidneys</w:t>
        </w:r>
      </w:hyperlink>
      <w:r w:rsidR="008B3AAF" w:rsidRPr="00B81105">
        <w:rPr>
          <w:sz w:val="28"/>
          <w:szCs w:val="28"/>
        </w:rPr>
        <w:t> can be fatal. GPA treatment depends on the severity of the disease. Severe disease is typically treated with a combination of </w:t>
      </w:r>
      <w:hyperlink r:id="rId23" w:tooltip="Immunosuppression" w:history="1">
        <w:r w:rsidR="008B3AAF" w:rsidRPr="00B81105">
          <w:rPr>
            <w:rStyle w:val="Hyperlink"/>
            <w:color w:val="auto"/>
            <w:sz w:val="28"/>
            <w:szCs w:val="28"/>
            <w:u w:val="none"/>
          </w:rPr>
          <w:t>immunosuppressive medications</w:t>
        </w:r>
      </w:hyperlink>
      <w:r w:rsidR="008B3AAF" w:rsidRPr="00B81105">
        <w:rPr>
          <w:sz w:val="28"/>
          <w:szCs w:val="28"/>
        </w:rPr>
        <w:t> such as </w:t>
      </w:r>
      <w:hyperlink r:id="rId24" w:tooltip="Rituximab" w:history="1">
        <w:r w:rsidR="008B3AAF" w:rsidRPr="00B81105">
          <w:rPr>
            <w:rStyle w:val="Hyperlink"/>
            <w:color w:val="auto"/>
            <w:sz w:val="28"/>
            <w:szCs w:val="28"/>
            <w:u w:val="none"/>
          </w:rPr>
          <w:t>rituximab</w:t>
        </w:r>
      </w:hyperlink>
      <w:r w:rsidR="008B3AAF" w:rsidRPr="00B81105">
        <w:rPr>
          <w:sz w:val="28"/>
          <w:szCs w:val="28"/>
        </w:rPr>
        <w:t> or </w:t>
      </w:r>
      <w:hyperlink r:id="rId25" w:tooltip="Cyclophosphamide" w:history="1">
        <w:r w:rsidR="008B3AAF" w:rsidRPr="00B81105">
          <w:rPr>
            <w:rStyle w:val="Hyperlink"/>
            <w:color w:val="auto"/>
            <w:sz w:val="28"/>
            <w:szCs w:val="28"/>
            <w:u w:val="none"/>
          </w:rPr>
          <w:t>cyclophosphamide</w:t>
        </w:r>
      </w:hyperlink>
      <w:r w:rsidR="008B3AAF" w:rsidRPr="00B81105">
        <w:rPr>
          <w:sz w:val="28"/>
          <w:szCs w:val="28"/>
        </w:rPr>
        <w:t> and high-dose </w:t>
      </w:r>
      <w:hyperlink r:id="rId26" w:tooltip="Corticosteroid" w:history="1">
        <w:r w:rsidR="008B3AAF" w:rsidRPr="00B81105">
          <w:rPr>
            <w:rStyle w:val="Hyperlink"/>
            <w:color w:val="auto"/>
            <w:sz w:val="28"/>
            <w:szCs w:val="28"/>
            <w:u w:val="none"/>
          </w:rPr>
          <w:t>corticosteroids</w:t>
        </w:r>
      </w:hyperlink>
      <w:r w:rsidR="008B3AAF" w:rsidRPr="00B81105">
        <w:rPr>
          <w:sz w:val="28"/>
          <w:szCs w:val="28"/>
        </w:rPr>
        <w:t> to control the </w:t>
      </w:r>
      <w:hyperlink r:id="rId27" w:tooltip="Remission (medicine)" w:history="1">
        <w:r w:rsidR="008B3AAF" w:rsidRPr="00B81105">
          <w:rPr>
            <w:rStyle w:val="Hyperlink"/>
            <w:color w:val="auto"/>
            <w:sz w:val="28"/>
            <w:szCs w:val="28"/>
            <w:u w:val="none"/>
          </w:rPr>
          <w:t>symptoms of the disease</w:t>
        </w:r>
      </w:hyperlink>
      <w:r w:rsidR="008B3AAF" w:rsidRPr="00B81105">
        <w:rPr>
          <w:sz w:val="28"/>
          <w:szCs w:val="28"/>
        </w:rPr>
        <w:t> and </w:t>
      </w:r>
      <w:hyperlink r:id="rId28" w:tooltip="Azathioprine" w:history="1">
        <w:r w:rsidR="008B3AAF" w:rsidRPr="00B81105">
          <w:rPr>
            <w:rStyle w:val="Hyperlink"/>
            <w:color w:val="auto"/>
            <w:sz w:val="28"/>
            <w:szCs w:val="28"/>
            <w:u w:val="none"/>
          </w:rPr>
          <w:t>azathioprine</w:t>
        </w:r>
      </w:hyperlink>
      <w:r w:rsidR="008B3AAF" w:rsidRPr="00B81105">
        <w:rPr>
          <w:sz w:val="28"/>
          <w:szCs w:val="28"/>
        </w:rPr>
        <w:t>, </w:t>
      </w:r>
      <w:hyperlink r:id="rId29" w:tooltip="Methotrexate" w:history="1">
        <w:r w:rsidR="008B3AAF" w:rsidRPr="00B81105">
          <w:rPr>
            <w:rStyle w:val="Hyperlink"/>
            <w:color w:val="auto"/>
            <w:sz w:val="28"/>
            <w:szCs w:val="28"/>
            <w:u w:val="none"/>
          </w:rPr>
          <w:t>methotrexate</w:t>
        </w:r>
      </w:hyperlink>
      <w:r w:rsidR="008B3AAF" w:rsidRPr="00B81105">
        <w:rPr>
          <w:sz w:val="28"/>
          <w:szCs w:val="28"/>
        </w:rPr>
        <w:t xml:space="preserve">, or rituximab to keep the disease under control. </w:t>
      </w:r>
      <w:hyperlink r:id="rId30" w:tooltip="Plasma exchange" w:history="1">
        <w:r w:rsidR="008B3AAF" w:rsidRPr="00B81105">
          <w:rPr>
            <w:rStyle w:val="Hyperlink"/>
            <w:color w:val="auto"/>
            <w:sz w:val="28"/>
            <w:szCs w:val="28"/>
            <w:u w:val="none"/>
          </w:rPr>
          <w:t>Plasma exchange</w:t>
        </w:r>
      </w:hyperlink>
      <w:r w:rsidR="008B3AAF" w:rsidRPr="00B81105">
        <w:rPr>
          <w:sz w:val="28"/>
          <w:szCs w:val="28"/>
        </w:rPr>
        <w:t xml:space="preserve"> is also used in severe cases with damage to the lungs, kidneys, or intestines. </w:t>
      </w:r>
    </w:p>
    <w:p w:rsidR="000F7958" w:rsidRPr="00B81105" w:rsidRDefault="000F7958" w:rsidP="000F7958">
      <w:pPr>
        <w:pStyle w:val="ListParagraph"/>
        <w:ind w:left="1080"/>
        <w:rPr>
          <w:sz w:val="28"/>
          <w:szCs w:val="28"/>
        </w:rPr>
      </w:pPr>
    </w:p>
    <w:p w:rsidR="000F7958" w:rsidRPr="00B81105" w:rsidRDefault="000F7958" w:rsidP="004F3CD9">
      <w:pPr>
        <w:pStyle w:val="ListParagraph"/>
        <w:numPr>
          <w:ilvl w:val="0"/>
          <w:numId w:val="16"/>
        </w:numPr>
        <w:rPr>
          <w:sz w:val="28"/>
          <w:szCs w:val="28"/>
        </w:rPr>
      </w:pPr>
      <w:r w:rsidRPr="00B81105">
        <w:rPr>
          <w:b/>
          <w:sz w:val="28"/>
          <w:szCs w:val="28"/>
        </w:rPr>
        <w:t>THYMIC HYPOPLASIA</w:t>
      </w:r>
      <w:r w:rsidR="0022400C" w:rsidRPr="00B81105">
        <w:rPr>
          <w:sz w:val="28"/>
          <w:szCs w:val="28"/>
        </w:rPr>
        <w:t xml:space="preserve">; </w:t>
      </w:r>
      <w:proofErr w:type="spellStart"/>
      <w:r w:rsidR="0022400C" w:rsidRPr="00B81105">
        <w:rPr>
          <w:bCs/>
          <w:sz w:val="28"/>
          <w:szCs w:val="28"/>
          <w:shd w:val="clear" w:color="auto" w:fill="FFFFFF"/>
        </w:rPr>
        <w:t>Thymic</w:t>
      </w:r>
      <w:proofErr w:type="spellEnd"/>
      <w:r w:rsidR="0022400C" w:rsidRPr="00B81105">
        <w:rPr>
          <w:bCs/>
          <w:sz w:val="28"/>
          <w:szCs w:val="28"/>
          <w:shd w:val="clear" w:color="auto" w:fill="FFFFFF"/>
        </w:rPr>
        <w:t xml:space="preserve"> hypoplasia</w:t>
      </w:r>
      <w:r w:rsidR="0022400C" w:rsidRPr="00B81105">
        <w:rPr>
          <w:sz w:val="28"/>
          <w:szCs w:val="28"/>
          <w:shd w:val="clear" w:color="auto" w:fill="FFFFFF"/>
        </w:rPr>
        <w:t> is a condition where the </w:t>
      </w:r>
      <w:hyperlink r:id="rId31" w:tooltip="Thymus" w:history="1">
        <w:r w:rsidR="0022400C" w:rsidRPr="00B81105">
          <w:rPr>
            <w:rStyle w:val="Hyperlink"/>
            <w:color w:val="auto"/>
            <w:sz w:val="28"/>
            <w:szCs w:val="28"/>
            <w:u w:val="none"/>
            <w:shd w:val="clear" w:color="auto" w:fill="FFFFFF"/>
          </w:rPr>
          <w:t>thymus</w:t>
        </w:r>
      </w:hyperlink>
      <w:r w:rsidR="0022400C" w:rsidRPr="00B81105">
        <w:rPr>
          <w:sz w:val="28"/>
          <w:szCs w:val="28"/>
          <w:shd w:val="clear" w:color="auto" w:fill="FFFFFF"/>
        </w:rPr>
        <w:t> is underdeveloped or involuted.</w:t>
      </w:r>
      <w:r w:rsidR="00EF2E99" w:rsidRPr="00B81105">
        <w:rPr>
          <w:sz w:val="28"/>
          <w:szCs w:val="28"/>
          <w:shd w:val="clear" w:color="auto" w:fill="FFFFFF"/>
        </w:rPr>
        <w:t xml:space="preserve"> </w:t>
      </w:r>
      <w:r w:rsidRPr="00B81105">
        <w:rPr>
          <w:sz w:val="28"/>
          <w:szCs w:val="28"/>
          <w:shd w:val="clear" w:color="auto" w:fill="FFFFFF"/>
        </w:rPr>
        <w:t> It often occurs as a sequel</w:t>
      </w:r>
      <w:r w:rsidR="00EF2E99" w:rsidRPr="00B81105">
        <w:rPr>
          <w:sz w:val="28"/>
          <w:szCs w:val="28"/>
          <w:shd w:val="clear" w:color="auto" w:fill="FFFFFF"/>
        </w:rPr>
        <w:t xml:space="preserve"> of another disorder, rather than as a standalone </w:t>
      </w:r>
      <w:proofErr w:type="gramStart"/>
      <w:r w:rsidR="00EF2E99" w:rsidRPr="00B81105">
        <w:rPr>
          <w:sz w:val="28"/>
          <w:szCs w:val="28"/>
          <w:shd w:val="clear" w:color="auto" w:fill="FFFFFF"/>
        </w:rPr>
        <w:t>condition</w:t>
      </w:r>
      <w:r w:rsidRPr="00B81105">
        <w:rPr>
          <w:sz w:val="28"/>
          <w:szCs w:val="28"/>
          <w:shd w:val="clear" w:color="auto" w:fill="FFFFFF"/>
        </w:rPr>
        <w:t xml:space="preserve"> </w:t>
      </w:r>
      <w:r w:rsidR="00EF2E99" w:rsidRPr="00B81105">
        <w:rPr>
          <w:sz w:val="28"/>
          <w:szCs w:val="28"/>
          <w:shd w:val="clear" w:color="auto" w:fill="FFFFFF"/>
        </w:rPr>
        <w:t>.</w:t>
      </w:r>
      <w:proofErr w:type="gramEnd"/>
    </w:p>
    <w:p w:rsidR="000F7958" w:rsidRPr="00B81105" w:rsidRDefault="000F7958" w:rsidP="000F7958">
      <w:pPr>
        <w:pStyle w:val="ListParagraph"/>
        <w:ind w:left="1080"/>
        <w:rPr>
          <w:sz w:val="28"/>
          <w:szCs w:val="28"/>
        </w:rPr>
      </w:pPr>
    </w:p>
    <w:p w:rsidR="008B3AAF" w:rsidRPr="00B81105" w:rsidRDefault="000F7958" w:rsidP="004F3CD9">
      <w:pPr>
        <w:pStyle w:val="ListParagraph"/>
        <w:numPr>
          <w:ilvl w:val="0"/>
          <w:numId w:val="16"/>
        </w:numPr>
        <w:rPr>
          <w:sz w:val="28"/>
          <w:szCs w:val="28"/>
        </w:rPr>
      </w:pPr>
      <w:r w:rsidRPr="00B81105">
        <w:rPr>
          <w:rFonts w:eastAsiaTheme="minorEastAsia"/>
          <w:b/>
          <w:sz w:val="28"/>
          <w:szCs w:val="28"/>
        </w:rPr>
        <w:t>SEVERE COMBINED IMMUNODEFICIENCY DISEASE</w:t>
      </w:r>
      <w:r w:rsidR="004A7C00" w:rsidRPr="00B81105">
        <w:rPr>
          <w:sz w:val="28"/>
          <w:szCs w:val="28"/>
        </w:rPr>
        <w:t xml:space="preserve">; </w:t>
      </w:r>
      <w:r w:rsidR="004A7C00" w:rsidRPr="00B81105">
        <w:rPr>
          <w:bCs/>
          <w:sz w:val="28"/>
          <w:szCs w:val="28"/>
          <w:shd w:val="clear" w:color="auto" w:fill="FFFFFF"/>
        </w:rPr>
        <w:t>Severe combined immunodeficiency</w:t>
      </w:r>
      <w:r w:rsidR="004A7C00" w:rsidRPr="00B81105">
        <w:rPr>
          <w:sz w:val="28"/>
          <w:szCs w:val="28"/>
          <w:shd w:val="clear" w:color="auto" w:fill="FFFFFF"/>
        </w:rPr>
        <w:t> (</w:t>
      </w:r>
      <w:r w:rsidR="004A7C00" w:rsidRPr="00B81105">
        <w:rPr>
          <w:bCs/>
          <w:sz w:val="28"/>
          <w:szCs w:val="28"/>
          <w:shd w:val="clear" w:color="auto" w:fill="FFFFFF"/>
        </w:rPr>
        <w:t>SCID</w:t>
      </w:r>
      <w:r w:rsidR="004A7C00" w:rsidRPr="00B81105">
        <w:rPr>
          <w:sz w:val="28"/>
          <w:szCs w:val="28"/>
          <w:shd w:val="clear" w:color="auto" w:fill="FFFFFF"/>
        </w:rPr>
        <w:t>) is a rare </w:t>
      </w:r>
      <w:hyperlink r:id="rId32" w:tooltip="Genetic disorder" w:history="1">
        <w:r w:rsidR="004A7C00" w:rsidRPr="00B81105">
          <w:rPr>
            <w:rStyle w:val="Hyperlink"/>
            <w:rFonts w:eastAsiaTheme="majorEastAsia"/>
            <w:color w:val="auto"/>
            <w:sz w:val="28"/>
            <w:szCs w:val="28"/>
            <w:u w:val="none"/>
            <w:shd w:val="clear" w:color="auto" w:fill="FFFFFF"/>
          </w:rPr>
          <w:t>genetic disorder</w:t>
        </w:r>
      </w:hyperlink>
      <w:r w:rsidR="004A7C00" w:rsidRPr="00B81105">
        <w:rPr>
          <w:sz w:val="28"/>
          <w:szCs w:val="28"/>
          <w:shd w:val="clear" w:color="auto" w:fill="FFFFFF"/>
        </w:rPr>
        <w:t> characterized by the disturbed development of functional </w:t>
      </w:r>
      <w:hyperlink r:id="rId33" w:tooltip="T cell" w:history="1">
        <w:r w:rsidR="004A7C00" w:rsidRPr="00B81105">
          <w:rPr>
            <w:rStyle w:val="Hyperlink"/>
            <w:rFonts w:eastAsiaTheme="majorEastAsia"/>
            <w:color w:val="auto"/>
            <w:sz w:val="28"/>
            <w:szCs w:val="28"/>
            <w:u w:val="none"/>
            <w:shd w:val="clear" w:color="auto" w:fill="FFFFFF"/>
          </w:rPr>
          <w:t>T cells</w:t>
        </w:r>
      </w:hyperlink>
      <w:r w:rsidR="004A7C00" w:rsidRPr="00B81105">
        <w:rPr>
          <w:sz w:val="28"/>
          <w:szCs w:val="28"/>
          <w:shd w:val="clear" w:color="auto" w:fill="FFFFFF"/>
        </w:rPr>
        <w:t> and </w:t>
      </w:r>
      <w:hyperlink r:id="rId34" w:tooltip="B cell" w:history="1">
        <w:r w:rsidR="004A7C00" w:rsidRPr="00B81105">
          <w:rPr>
            <w:rStyle w:val="Hyperlink"/>
            <w:rFonts w:eastAsiaTheme="majorEastAsia"/>
            <w:color w:val="auto"/>
            <w:sz w:val="28"/>
            <w:szCs w:val="28"/>
            <w:u w:val="none"/>
            <w:shd w:val="clear" w:color="auto" w:fill="FFFFFF"/>
          </w:rPr>
          <w:t>B cells</w:t>
        </w:r>
      </w:hyperlink>
      <w:r w:rsidR="004A7C00" w:rsidRPr="00B81105">
        <w:rPr>
          <w:sz w:val="28"/>
          <w:szCs w:val="28"/>
          <w:shd w:val="clear" w:color="auto" w:fill="FFFFFF"/>
        </w:rPr>
        <w:t> caused by numerous genetic mutations that result in differing clinical presentations.</w:t>
      </w:r>
      <w:r w:rsidR="00F748B8" w:rsidRPr="00B81105">
        <w:rPr>
          <w:sz w:val="28"/>
          <w:szCs w:val="28"/>
          <w:shd w:val="clear" w:color="auto" w:fill="FFFFFF"/>
        </w:rPr>
        <w:t xml:space="preserve"> </w:t>
      </w:r>
      <w:r w:rsidR="004A7C00" w:rsidRPr="00B81105">
        <w:rPr>
          <w:sz w:val="28"/>
          <w:szCs w:val="28"/>
          <w:shd w:val="clear" w:color="auto" w:fill="FFFFFF"/>
        </w:rPr>
        <w:t>SCID involv</w:t>
      </w:r>
      <w:bookmarkStart w:id="0" w:name="_GoBack"/>
      <w:bookmarkEnd w:id="0"/>
      <w:r w:rsidR="004A7C00" w:rsidRPr="00B81105">
        <w:rPr>
          <w:sz w:val="28"/>
          <w:szCs w:val="28"/>
          <w:shd w:val="clear" w:color="auto" w:fill="FFFFFF"/>
        </w:rPr>
        <w:t>es defective antibody response due to either direct involvement with </w:t>
      </w:r>
      <w:hyperlink r:id="rId35" w:tooltip="B lymphocytes" w:history="1">
        <w:r w:rsidR="004A7C00" w:rsidRPr="00B81105">
          <w:rPr>
            <w:rStyle w:val="Hyperlink"/>
            <w:rFonts w:eastAsiaTheme="majorEastAsia"/>
            <w:color w:val="auto"/>
            <w:sz w:val="28"/>
            <w:szCs w:val="28"/>
            <w:u w:val="none"/>
            <w:shd w:val="clear" w:color="auto" w:fill="FFFFFF"/>
          </w:rPr>
          <w:t>B lymphocytes</w:t>
        </w:r>
      </w:hyperlink>
      <w:r w:rsidR="004A7C00" w:rsidRPr="00B81105">
        <w:rPr>
          <w:sz w:val="28"/>
          <w:szCs w:val="28"/>
          <w:shd w:val="clear" w:color="auto" w:fill="FFFFFF"/>
        </w:rPr>
        <w:t> or through improper B lymphocyte activation due to non-functional </w:t>
      </w:r>
      <w:hyperlink r:id="rId36" w:tooltip="T-helper cell" w:history="1">
        <w:r w:rsidR="004A7C00" w:rsidRPr="00B81105">
          <w:rPr>
            <w:rStyle w:val="Hyperlink"/>
            <w:rFonts w:eastAsiaTheme="majorEastAsia"/>
            <w:color w:val="auto"/>
            <w:sz w:val="28"/>
            <w:szCs w:val="28"/>
            <w:u w:val="none"/>
            <w:shd w:val="clear" w:color="auto" w:fill="FFFFFF"/>
          </w:rPr>
          <w:t>T-helper cells</w:t>
        </w:r>
      </w:hyperlink>
      <w:r w:rsidR="004A7C00" w:rsidRPr="00B81105">
        <w:rPr>
          <w:sz w:val="28"/>
          <w:szCs w:val="28"/>
          <w:shd w:val="clear" w:color="auto" w:fill="FFFFFF"/>
        </w:rPr>
        <w:t>.</w:t>
      </w:r>
      <w:r w:rsidR="004A7C00" w:rsidRPr="00B81105">
        <w:rPr>
          <w:sz w:val="28"/>
          <w:szCs w:val="28"/>
          <w:shd w:val="clear" w:color="auto" w:fill="FFFFFF"/>
        </w:rPr>
        <w:t xml:space="preserve"> </w:t>
      </w:r>
      <w:r w:rsidR="004A7C00" w:rsidRPr="00B81105">
        <w:rPr>
          <w:sz w:val="28"/>
          <w:szCs w:val="28"/>
        </w:rPr>
        <w:t>SCID is the most severe form of </w:t>
      </w:r>
      <w:hyperlink r:id="rId37" w:tooltip="Primary immunodeficiency" w:history="1">
        <w:r w:rsidR="004A7C00" w:rsidRPr="00B81105">
          <w:rPr>
            <w:rStyle w:val="Hyperlink"/>
            <w:color w:val="auto"/>
            <w:sz w:val="28"/>
            <w:szCs w:val="28"/>
            <w:u w:val="none"/>
          </w:rPr>
          <w:t xml:space="preserve">primary </w:t>
        </w:r>
        <w:proofErr w:type="spellStart"/>
        <w:r w:rsidR="004A7C00" w:rsidRPr="00B81105">
          <w:rPr>
            <w:rStyle w:val="Hyperlink"/>
            <w:color w:val="auto"/>
            <w:sz w:val="28"/>
            <w:szCs w:val="28"/>
            <w:u w:val="none"/>
          </w:rPr>
          <w:t>immunodeficiencies</w:t>
        </w:r>
        <w:proofErr w:type="spellEnd"/>
      </w:hyperlink>
      <w:r w:rsidR="004A7C00" w:rsidRPr="00B81105">
        <w:rPr>
          <w:sz w:val="28"/>
          <w:szCs w:val="28"/>
        </w:rPr>
        <w:t> and there are now at least nine different known genes in which mutations lead to a form of SCID. It is also known as the </w:t>
      </w:r>
      <w:r w:rsidR="004A7C00" w:rsidRPr="00B81105">
        <w:rPr>
          <w:bCs/>
          <w:sz w:val="28"/>
          <w:szCs w:val="28"/>
        </w:rPr>
        <w:t>bubble boy disease</w:t>
      </w:r>
      <w:r w:rsidR="004A7C00" w:rsidRPr="00B81105">
        <w:rPr>
          <w:sz w:val="28"/>
          <w:szCs w:val="28"/>
        </w:rPr>
        <w:t> and </w:t>
      </w:r>
      <w:r w:rsidR="004A7C00" w:rsidRPr="00B81105">
        <w:rPr>
          <w:bCs/>
          <w:sz w:val="28"/>
          <w:szCs w:val="28"/>
        </w:rPr>
        <w:t>bubble baby disease</w:t>
      </w:r>
      <w:r w:rsidR="004A7C00" w:rsidRPr="00B81105">
        <w:rPr>
          <w:sz w:val="28"/>
          <w:szCs w:val="28"/>
        </w:rPr>
        <w:t> because its victims are extremely vulnerable to </w:t>
      </w:r>
      <w:hyperlink r:id="rId38" w:tooltip="Infectious diseases" w:history="1">
        <w:r w:rsidR="004A7C00" w:rsidRPr="00B81105">
          <w:rPr>
            <w:rStyle w:val="Hyperlink"/>
            <w:color w:val="auto"/>
            <w:sz w:val="28"/>
            <w:szCs w:val="28"/>
            <w:u w:val="none"/>
          </w:rPr>
          <w:t>infectious diseases</w:t>
        </w:r>
      </w:hyperlink>
      <w:r w:rsidR="00F748B8" w:rsidRPr="00B81105">
        <w:rPr>
          <w:sz w:val="28"/>
          <w:szCs w:val="28"/>
        </w:rPr>
        <w:t xml:space="preserve"> and some have to live </w:t>
      </w:r>
      <w:r w:rsidR="004A7C00" w:rsidRPr="00B81105">
        <w:rPr>
          <w:sz w:val="28"/>
          <w:szCs w:val="28"/>
        </w:rPr>
        <w:t>in a </w:t>
      </w:r>
      <w:hyperlink r:id="rId39" w:tooltip="Sterilization (microbiology)" w:history="1">
        <w:r w:rsidR="004A7C00" w:rsidRPr="00B81105">
          <w:rPr>
            <w:rStyle w:val="Hyperlink"/>
            <w:color w:val="auto"/>
            <w:sz w:val="28"/>
            <w:szCs w:val="28"/>
            <w:u w:val="none"/>
          </w:rPr>
          <w:t>sterile</w:t>
        </w:r>
      </w:hyperlink>
      <w:r w:rsidR="004A7C00" w:rsidRPr="00B81105">
        <w:rPr>
          <w:sz w:val="28"/>
          <w:szCs w:val="28"/>
        </w:rPr>
        <w:t> environment. SCID is the result of an immune system so highly compromised that it is considered almost absent.</w:t>
      </w:r>
      <w:r w:rsidR="004A7C00" w:rsidRPr="00B81105">
        <w:rPr>
          <w:sz w:val="28"/>
          <w:szCs w:val="28"/>
        </w:rPr>
        <w:t xml:space="preserve"> </w:t>
      </w:r>
      <w:r w:rsidR="004A7C00" w:rsidRPr="00B81105">
        <w:rPr>
          <w:sz w:val="28"/>
          <w:szCs w:val="28"/>
        </w:rPr>
        <w:t>SCID patients are usually affected by severe bacterial, viral, or fungal infections early in life and often present with interstitial lung disease, chronic diarrhea, and failure to thrive</w:t>
      </w:r>
      <w:r w:rsidR="004A7C00" w:rsidRPr="00B81105">
        <w:rPr>
          <w:sz w:val="28"/>
          <w:szCs w:val="28"/>
        </w:rPr>
        <w:t xml:space="preserve">. </w:t>
      </w:r>
      <w:r w:rsidR="004A7C00" w:rsidRPr="00B81105">
        <w:rPr>
          <w:sz w:val="28"/>
          <w:szCs w:val="28"/>
          <w:shd w:val="clear" w:color="auto" w:fill="FFFFFF"/>
        </w:rPr>
        <w:t>These babies, if untreated, usually die within one year due to severe, recurrent infections unless they have undergone successful </w:t>
      </w:r>
      <w:hyperlink r:id="rId40" w:tooltip="Hematopoietic stem cell transplantation" w:history="1">
        <w:r w:rsidR="004A7C00" w:rsidRPr="00B81105">
          <w:rPr>
            <w:rStyle w:val="Hyperlink"/>
            <w:color w:val="auto"/>
            <w:sz w:val="28"/>
            <w:szCs w:val="28"/>
            <w:u w:val="none"/>
            <w:shd w:val="clear" w:color="auto" w:fill="FFFFFF"/>
          </w:rPr>
          <w:t>hematopoietic stem cell transplantation</w:t>
        </w:r>
      </w:hyperlink>
      <w:r w:rsidR="004A7C00" w:rsidRPr="00B81105">
        <w:rPr>
          <w:sz w:val="28"/>
          <w:szCs w:val="28"/>
          <w:shd w:val="clear" w:color="auto" w:fill="FFFFFF"/>
        </w:rPr>
        <w:t>.</w:t>
      </w:r>
      <w:r w:rsidR="00B37E11" w:rsidRPr="00B81105">
        <w:rPr>
          <w:sz w:val="28"/>
          <w:szCs w:val="28"/>
          <w:shd w:val="clear" w:color="auto" w:fill="FFFFFF"/>
        </w:rPr>
        <w:t xml:space="preserve"> </w:t>
      </w:r>
      <w:r w:rsidR="00B37E11" w:rsidRPr="00B81105">
        <w:rPr>
          <w:sz w:val="28"/>
          <w:szCs w:val="28"/>
          <w:shd w:val="clear" w:color="auto" w:fill="FFFFFF"/>
        </w:rPr>
        <w:t>The most common treatment for SCID is </w:t>
      </w:r>
      <w:hyperlink r:id="rId41" w:tooltip="Bone marrow transplant" w:history="1">
        <w:r w:rsidR="00B37E11" w:rsidRPr="00B81105">
          <w:rPr>
            <w:rStyle w:val="Hyperlink"/>
            <w:color w:val="auto"/>
            <w:sz w:val="28"/>
            <w:szCs w:val="28"/>
            <w:u w:val="none"/>
            <w:shd w:val="clear" w:color="auto" w:fill="FFFFFF"/>
          </w:rPr>
          <w:t>bone marrow transplantation</w:t>
        </w:r>
      </w:hyperlink>
      <w:r w:rsidR="00B37E11" w:rsidRPr="00B81105">
        <w:rPr>
          <w:sz w:val="28"/>
          <w:szCs w:val="28"/>
          <w:shd w:val="clear" w:color="auto" w:fill="FFFFFF"/>
        </w:rPr>
        <w:t xml:space="preserve">, which has been very successful using either a matched related or unrelated donor, or a half-matched donor, who would be either parent. The half-matched type of transplant is called </w:t>
      </w:r>
      <w:proofErr w:type="spellStart"/>
      <w:r w:rsidR="00B37E11" w:rsidRPr="00B81105">
        <w:rPr>
          <w:sz w:val="28"/>
          <w:szCs w:val="28"/>
          <w:shd w:val="clear" w:color="auto" w:fill="FFFFFF"/>
        </w:rPr>
        <w:t>haploidentical</w:t>
      </w:r>
      <w:proofErr w:type="spellEnd"/>
      <w:r w:rsidR="00B37E11" w:rsidRPr="00B81105">
        <w:rPr>
          <w:sz w:val="28"/>
          <w:szCs w:val="28"/>
          <w:shd w:val="clear" w:color="auto" w:fill="FFFFFF"/>
        </w:rPr>
        <w:t xml:space="preserve">. </w:t>
      </w:r>
      <w:proofErr w:type="spellStart"/>
      <w:r w:rsidR="00B37E11" w:rsidRPr="00B81105">
        <w:rPr>
          <w:sz w:val="28"/>
          <w:szCs w:val="28"/>
          <w:shd w:val="clear" w:color="auto" w:fill="FFFFFF"/>
        </w:rPr>
        <w:t>Haploidentical</w:t>
      </w:r>
      <w:proofErr w:type="spellEnd"/>
      <w:r w:rsidR="00B37E11" w:rsidRPr="00B81105">
        <w:rPr>
          <w:sz w:val="28"/>
          <w:szCs w:val="28"/>
          <w:shd w:val="clear" w:color="auto" w:fill="FFFFFF"/>
        </w:rPr>
        <w:t xml:space="preserve"> bone marrow transplants require the donor marrow to be depleted of all mature T cells to avoid the occurrence of </w:t>
      </w:r>
      <w:hyperlink r:id="rId42" w:tooltip="Graft-versus-host disease" w:history="1">
        <w:r w:rsidR="00B37E11" w:rsidRPr="00B81105">
          <w:rPr>
            <w:rStyle w:val="Hyperlink"/>
            <w:color w:val="auto"/>
            <w:sz w:val="28"/>
            <w:szCs w:val="28"/>
            <w:u w:val="none"/>
            <w:shd w:val="clear" w:color="auto" w:fill="FFFFFF"/>
          </w:rPr>
          <w:t>graft-versus-host disease</w:t>
        </w:r>
      </w:hyperlink>
      <w:r w:rsidR="00B37E11" w:rsidRPr="00B81105">
        <w:rPr>
          <w:sz w:val="28"/>
          <w:szCs w:val="28"/>
          <w:shd w:val="clear" w:color="auto" w:fill="FFFFFF"/>
        </w:rPr>
        <w:t> (GVHD).</w:t>
      </w:r>
      <w:hyperlink r:id="rId43" w:anchor="cite_note-titleTransplantation_immunology:_solid_organ_and_bone_marrow-15" w:history="1">
        <w:r w:rsidR="00B37E11" w:rsidRPr="00B81105">
          <w:rPr>
            <w:rStyle w:val="Hyperlink"/>
            <w:color w:val="auto"/>
            <w:sz w:val="28"/>
            <w:szCs w:val="28"/>
            <w:u w:val="none"/>
            <w:shd w:val="clear" w:color="auto" w:fill="FFFFFF"/>
            <w:vertAlign w:val="superscript"/>
          </w:rPr>
          <w:t>[15]</w:t>
        </w:r>
      </w:hyperlink>
      <w:r w:rsidR="00B37E11" w:rsidRPr="00B81105">
        <w:rPr>
          <w:sz w:val="28"/>
          <w:szCs w:val="28"/>
          <w:shd w:val="clear" w:color="auto" w:fill="FFFFFF"/>
        </w:rPr>
        <w:t xml:space="preserve"> Consequently, a functional immune system takes longer to develop in a patient who receives a </w:t>
      </w:r>
      <w:proofErr w:type="spellStart"/>
      <w:r w:rsidR="00B37E11" w:rsidRPr="00B81105">
        <w:rPr>
          <w:sz w:val="28"/>
          <w:szCs w:val="28"/>
          <w:shd w:val="clear" w:color="auto" w:fill="FFFFFF"/>
        </w:rPr>
        <w:t>haploidentical</w:t>
      </w:r>
      <w:proofErr w:type="spellEnd"/>
      <w:r w:rsidR="00B37E11" w:rsidRPr="00B81105">
        <w:rPr>
          <w:sz w:val="28"/>
          <w:szCs w:val="28"/>
          <w:shd w:val="clear" w:color="auto" w:fill="FFFFFF"/>
        </w:rPr>
        <w:t xml:space="preserve"> bone marrow transplant compared to a patient receiving a matched transplant</w:t>
      </w:r>
      <w:r w:rsidR="002717BA" w:rsidRPr="00B81105">
        <w:rPr>
          <w:sz w:val="28"/>
          <w:szCs w:val="28"/>
          <w:shd w:val="clear" w:color="auto" w:fill="FFFFFF"/>
        </w:rPr>
        <w:t>.</w:t>
      </w:r>
    </w:p>
    <w:p w:rsidR="002717BA" w:rsidRPr="00B81105" w:rsidRDefault="002717BA" w:rsidP="004F3CD9">
      <w:pPr>
        <w:rPr>
          <w:rFonts w:eastAsiaTheme="minorEastAsia"/>
          <w:sz w:val="28"/>
          <w:szCs w:val="28"/>
        </w:rPr>
      </w:pPr>
    </w:p>
    <w:p w:rsidR="002717BA" w:rsidRPr="00B81105" w:rsidRDefault="002717BA" w:rsidP="00F748B8">
      <w:pPr>
        <w:pStyle w:val="ListParagraph"/>
        <w:numPr>
          <w:ilvl w:val="0"/>
          <w:numId w:val="19"/>
        </w:numPr>
        <w:rPr>
          <w:sz w:val="28"/>
          <w:szCs w:val="28"/>
        </w:rPr>
      </w:pPr>
      <w:r w:rsidRPr="00B81105">
        <w:rPr>
          <w:rFonts w:eastAsiaTheme="minorEastAsia"/>
          <w:sz w:val="28"/>
          <w:szCs w:val="28"/>
        </w:rPr>
        <w:t xml:space="preserve"> The secondary immunodeficiency disorders are;</w:t>
      </w:r>
    </w:p>
    <w:p w:rsidR="004513DE" w:rsidRPr="00B81105" w:rsidRDefault="004513DE" w:rsidP="004513DE">
      <w:pPr>
        <w:pStyle w:val="ListParagraph"/>
        <w:numPr>
          <w:ilvl w:val="0"/>
          <w:numId w:val="21"/>
        </w:numPr>
        <w:rPr>
          <w:sz w:val="28"/>
          <w:szCs w:val="28"/>
        </w:rPr>
      </w:pPr>
      <w:r w:rsidRPr="00B81105">
        <w:rPr>
          <w:rFonts w:eastAsiaTheme="minorEastAsia"/>
          <w:sz w:val="28"/>
          <w:szCs w:val="28"/>
        </w:rPr>
        <w:lastRenderedPageBreak/>
        <w:t xml:space="preserve"> AIDS</w:t>
      </w:r>
    </w:p>
    <w:p w:rsidR="004513DE" w:rsidRPr="00B81105" w:rsidRDefault="004513DE" w:rsidP="004513DE">
      <w:pPr>
        <w:pStyle w:val="ListParagraph"/>
        <w:numPr>
          <w:ilvl w:val="0"/>
          <w:numId w:val="21"/>
        </w:numPr>
        <w:rPr>
          <w:sz w:val="28"/>
          <w:szCs w:val="28"/>
        </w:rPr>
      </w:pPr>
      <w:r w:rsidRPr="00B81105">
        <w:rPr>
          <w:sz w:val="28"/>
          <w:szCs w:val="28"/>
        </w:rPr>
        <w:t xml:space="preserve"> </w:t>
      </w:r>
      <w:r w:rsidRPr="00B81105">
        <w:rPr>
          <w:bCs/>
          <w:sz w:val="28"/>
          <w:szCs w:val="28"/>
        </w:rPr>
        <w:t>Multiple myeloma</w:t>
      </w:r>
    </w:p>
    <w:p w:rsidR="004513DE" w:rsidRPr="00B81105" w:rsidRDefault="004513DE" w:rsidP="004513DE">
      <w:pPr>
        <w:pStyle w:val="ListParagraph"/>
        <w:rPr>
          <w:sz w:val="28"/>
          <w:szCs w:val="28"/>
        </w:rPr>
      </w:pPr>
    </w:p>
    <w:p w:rsidR="002717BA" w:rsidRPr="00B81105" w:rsidRDefault="00F748B8" w:rsidP="004513DE">
      <w:pPr>
        <w:pStyle w:val="ListParagraph"/>
        <w:numPr>
          <w:ilvl w:val="0"/>
          <w:numId w:val="22"/>
        </w:numPr>
        <w:rPr>
          <w:rFonts w:eastAsia="Times New Roman"/>
          <w:sz w:val="28"/>
          <w:szCs w:val="28"/>
        </w:rPr>
      </w:pPr>
      <w:r w:rsidRPr="00B81105">
        <w:rPr>
          <w:rFonts w:eastAsiaTheme="minorEastAsia"/>
          <w:b/>
          <w:sz w:val="28"/>
          <w:szCs w:val="28"/>
        </w:rPr>
        <w:t xml:space="preserve"> </w:t>
      </w:r>
      <w:r w:rsidR="002717BA" w:rsidRPr="00B81105">
        <w:rPr>
          <w:rFonts w:eastAsiaTheme="minorEastAsia"/>
          <w:b/>
          <w:sz w:val="28"/>
          <w:szCs w:val="28"/>
        </w:rPr>
        <w:t>AIDS</w:t>
      </w:r>
      <w:r w:rsidR="002717BA" w:rsidRPr="00B81105">
        <w:rPr>
          <w:rFonts w:eastAsiaTheme="minorEastAsia"/>
          <w:sz w:val="28"/>
          <w:szCs w:val="28"/>
        </w:rPr>
        <w:t>;</w:t>
      </w:r>
      <w:r w:rsidR="00CD4D6B" w:rsidRPr="00B81105">
        <w:rPr>
          <w:sz w:val="28"/>
          <w:szCs w:val="28"/>
        </w:rPr>
        <w:t xml:space="preserve"> </w:t>
      </w:r>
      <w:r w:rsidR="00CD4D6B" w:rsidRPr="00B81105">
        <w:rPr>
          <w:sz w:val="28"/>
          <w:szCs w:val="28"/>
        </w:rPr>
        <w:t>AIDS refers to acquired immunodeficiency syndrome</w:t>
      </w:r>
      <w:r w:rsidR="00CD4D6B" w:rsidRPr="00B81105">
        <w:rPr>
          <w:sz w:val="28"/>
          <w:szCs w:val="28"/>
        </w:rPr>
        <w:t>.</w:t>
      </w:r>
      <w:r w:rsidR="002717BA" w:rsidRPr="00B81105">
        <w:rPr>
          <w:rFonts w:eastAsiaTheme="minorEastAsia"/>
          <w:sz w:val="28"/>
          <w:szCs w:val="28"/>
        </w:rPr>
        <w:t xml:space="preserve"> </w:t>
      </w:r>
      <w:r w:rsidR="002717BA" w:rsidRPr="00B81105">
        <w:rPr>
          <w:sz w:val="28"/>
          <w:szCs w:val="28"/>
        </w:rPr>
        <w:t>AIDS is a disease that can develop in people with HIV. It’s the most advanced stage of HIV. But just because a person has HIV doesn’t mean they’ll develop AIDS.</w:t>
      </w:r>
      <w:r w:rsidR="002717BA" w:rsidRPr="00B81105">
        <w:rPr>
          <w:sz w:val="28"/>
          <w:szCs w:val="28"/>
        </w:rPr>
        <w:t xml:space="preserve"> </w:t>
      </w:r>
      <w:r w:rsidR="002D3526" w:rsidRPr="00B81105">
        <w:rPr>
          <w:sz w:val="28"/>
          <w:szCs w:val="28"/>
        </w:rPr>
        <w:t>H</w:t>
      </w:r>
      <w:r w:rsidR="002717BA" w:rsidRPr="00B81105">
        <w:rPr>
          <w:sz w:val="28"/>
          <w:szCs w:val="28"/>
        </w:rPr>
        <w:t>IV kills CD4 cells. Healthy adults generally have a CD4 count of </w:t>
      </w:r>
      <w:hyperlink r:id="rId44" w:tgtFrame="_blank" w:history="1">
        <w:r w:rsidR="002717BA" w:rsidRPr="00B81105">
          <w:rPr>
            <w:rStyle w:val="Hyperlink"/>
            <w:color w:val="auto"/>
            <w:sz w:val="28"/>
            <w:szCs w:val="28"/>
            <w:u w:val="none"/>
          </w:rPr>
          <w:t>500 to 1,500</w:t>
        </w:r>
      </w:hyperlink>
      <w:r w:rsidR="002717BA" w:rsidRPr="00B81105">
        <w:rPr>
          <w:sz w:val="28"/>
          <w:szCs w:val="28"/>
        </w:rPr>
        <w:t> per cubic millimeter. A person with HIV whose CD4 count falls below </w:t>
      </w:r>
      <w:hyperlink r:id="rId45" w:tgtFrame="_blank" w:history="1">
        <w:r w:rsidR="002717BA" w:rsidRPr="00B81105">
          <w:rPr>
            <w:rStyle w:val="Hyperlink"/>
            <w:color w:val="auto"/>
            <w:sz w:val="28"/>
            <w:szCs w:val="28"/>
            <w:u w:val="none"/>
          </w:rPr>
          <w:t>200</w:t>
        </w:r>
      </w:hyperlink>
      <w:r w:rsidR="002717BA" w:rsidRPr="00B81105">
        <w:rPr>
          <w:sz w:val="28"/>
          <w:szCs w:val="28"/>
        </w:rPr>
        <w:t> per cubic millimeter will be diagnosed with AIDS.</w:t>
      </w:r>
      <w:r w:rsidR="00CD4D6B" w:rsidRPr="00B81105">
        <w:rPr>
          <w:sz w:val="28"/>
          <w:szCs w:val="28"/>
        </w:rPr>
        <w:t xml:space="preserve"> </w:t>
      </w:r>
      <w:r w:rsidR="00CD4D6B" w:rsidRPr="00B81105">
        <w:rPr>
          <w:sz w:val="28"/>
          <w:szCs w:val="28"/>
        </w:rPr>
        <w:t>There’s no cure for AIDS, and without treatment, life expectancy after diagnosis is about </w:t>
      </w:r>
      <w:hyperlink r:id="rId46" w:tgtFrame="_blank" w:history="1">
        <w:r w:rsidR="00CD4D6B" w:rsidRPr="00B81105">
          <w:rPr>
            <w:rStyle w:val="Hyperlink"/>
            <w:color w:val="auto"/>
            <w:sz w:val="28"/>
            <w:szCs w:val="28"/>
            <w:u w:val="none"/>
          </w:rPr>
          <w:t>three years</w:t>
        </w:r>
      </w:hyperlink>
      <w:r w:rsidR="00CD4D6B" w:rsidRPr="00B81105">
        <w:rPr>
          <w:sz w:val="28"/>
          <w:szCs w:val="28"/>
        </w:rPr>
        <w:t xml:space="preserve">. </w:t>
      </w:r>
      <w:r w:rsidR="00CD4D6B" w:rsidRPr="00B81105">
        <w:rPr>
          <w:sz w:val="28"/>
          <w:szCs w:val="28"/>
        </w:rPr>
        <w:t>This may be shorter if the person develops a severe opportunistic illness. However, treatment with antiretroviral drugs can prevent AIDS from developing.</w:t>
      </w:r>
      <w:r w:rsidR="00CD4D6B" w:rsidRPr="00B81105">
        <w:rPr>
          <w:sz w:val="28"/>
          <w:szCs w:val="28"/>
        </w:rPr>
        <w:t xml:space="preserve"> </w:t>
      </w:r>
      <w:r w:rsidR="00CD4D6B" w:rsidRPr="00B81105">
        <w:rPr>
          <w:sz w:val="28"/>
          <w:szCs w:val="28"/>
        </w:rPr>
        <w:t>This may be shorter if the person develops a severe opportunistic illness. However, treatment with antiretroviral drugs can prevent AIDS from developing.</w:t>
      </w:r>
      <w:r w:rsidR="00CD4D6B" w:rsidRPr="00B81105">
        <w:rPr>
          <w:sz w:val="28"/>
          <w:szCs w:val="28"/>
        </w:rPr>
        <w:t xml:space="preserve"> </w:t>
      </w:r>
      <w:r w:rsidR="002D3526" w:rsidRPr="00B81105">
        <w:rPr>
          <w:sz w:val="28"/>
          <w:szCs w:val="28"/>
        </w:rPr>
        <w:t>I</w:t>
      </w:r>
      <w:r w:rsidR="00CD4D6B" w:rsidRPr="00B81105">
        <w:rPr>
          <w:sz w:val="28"/>
          <w:szCs w:val="28"/>
        </w:rPr>
        <w:t>f AIDS does develop, it means that the immune system is severely compromised. It’s weakened to the point where it can no longer fight off most diseases and infections. That makes the person vulnerable to a wid</w:t>
      </w:r>
      <w:r w:rsidR="002D3526" w:rsidRPr="00B81105">
        <w:rPr>
          <w:sz w:val="28"/>
          <w:szCs w:val="28"/>
        </w:rPr>
        <w:t xml:space="preserve">e range of illnesses, such as </w:t>
      </w:r>
      <w:hyperlink r:id="rId47" w:history="1">
        <w:r w:rsidR="00CD4D6B" w:rsidRPr="00B81105">
          <w:rPr>
            <w:rStyle w:val="Hyperlink"/>
            <w:color w:val="auto"/>
            <w:sz w:val="28"/>
            <w:szCs w:val="28"/>
            <w:u w:val="none"/>
          </w:rPr>
          <w:t>pneumonia</w:t>
        </w:r>
      </w:hyperlink>
      <w:r w:rsidR="002D3526" w:rsidRPr="00B81105">
        <w:rPr>
          <w:sz w:val="28"/>
          <w:szCs w:val="28"/>
        </w:rPr>
        <w:t xml:space="preserve">, </w:t>
      </w:r>
      <w:hyperlink r:id="rId48" w:history="1">
        <w:r w:rsidR="00CD4D6B" w:rsidRPr="00B81105">
          <w:rPr>
            <w:rStyle w:val="Hyperlink"/>
            <w:color w:val="auto"/>
            <w:sz w:val="28"/>
            <w:szCs w:val="28"/>
            <w:u w:val="none"/>
          </w:rPr>
          <w:t>tuberculosis</w:t>
        </w:r>
      </w:hyperlink>
      <w:r w:rsidR="002D3526" w:rsidRPr="00B81105">
        <w:rPr>
          <w:sz w:val="28"/>
          <w:szCs w:val="28"/>
        </w:rPr>
        <w:t xml:space="preserve">, </w:t>
      </w:r>
      <w:hyperlink r:id="rId49" w:history="1">
        <w:proofErr w:type="gramStart"/>
        <w:r w:rsidR="00CD4D6B" w:rsidRPr="00B81105">
          <w:rPr>
            <w:rStyle w:val="Hyperlink"/>
            <w:color w:val="auto"/>
            <w:sz w:val="28"/>
            <w:szCs w:val="28"/>
            <w:u w:val="none"/>
          </w:rPr>
          <w:t>oral thrush</w:t>
        </w:r>
      </w:hyperlink>
      <w:proofErr w:type="gramEnd"/>
      <w:r w:rsidR="00CD4D6B" w:rsidRPr="00B81105">
        <w:rPr>
          <w:sz w:val="28"/>
          <w:szCs w:val="28"/>
        </w:rPr>
        <w:t>, a fungal infection in the mouth or throat</w:t>
      </w:r>
      <w:r w:rsidR="002D3526" w:rsidRPr="00B81105">
        <w:rPr>
          <w:sz w:val="28"/>
          <w:szCs w:val="28"/>
        </w:rPr>
        <w:t xml:space="preserve">. </w:t>
      </w:r>
      <w:r w:rsidR="00CD4D6B" w:rsidRPr="00B81105">
        <w:rPr>
          <w:rFonts w:eastAsia="Times New Roman"/>
          <w:sz w:val="28"/>
          <w:szCs w:val="28"/>
        </w:rPr>
        <w:t>Symptoms of AIDS can in</w:t>
      </w:r>
      <w:r w:rsidR="002D3526" w:rsidRPr="00B81105">
        <w:rPr>
          <w:rFonts w:eastAsia="Times New Roman"/>
          <w:sz w:val="28"/>
          <w:szCs w:val="28"/>
        </w:rPr>
        <w:t xml:space="preserve">clude </w:t>
      </w:r>
      <w:r w:rsidR="00CD4D6B" w:rsidRPr="00B81105">
        <w:rPr>
          <w:rFonts w:eastAsia="Times New Roman"/>
          <w:sz w:val="28"/>
          <w:szCs w:val="28"/>
        </w:rPr>
        <w:t>recurrent fever</w:t>
      </w:r>
      <w:r w:rsidR="002D3526" w:rsidRPr="00B81105">
        <w:rPr>
          <w:rFonts w:eastAsia="Times New Roman"/>
          <w:sz w:val="28"/>
          <w:szCs w:val="28"/>
        </w:rPr>
        <w:t>,</w:t>
      </w:r>
      <w:r w:rsidR="00AA137C" w:rsidRPr="00B81105">
        <w:rPr>
          <w:rFonts w:eastAsia="Times New Roman"/>
          <w:sz w:val="28"/>
          <w:szCs w:val="28"/>
        </w:rPr>
        <w:t xml:space="preserve"> </w:t>
      </w:r>
      <w:r w:rsidR="00CD4D6B" w:rsidRPr="00B81105">
        <w:rPr>
          <w:rFonts w:eastAsia="Times New Roman"/>
          <w:sz w:val="28"/>
          <w:szCs w:val="28"/>
        </w:rPr>
        <w:t>chronic fatigue</w:t>
      </w:r>
      <w:r w:rsidR="00AA137C" w:rsidRPr="00B81105">
        <w:rPr>
          <w:rFonts w:eastAsia="Times New Roman"/>
          <w:sz w:val="28"/>
          <w:szCs w:val="28"/>
        </w:rPr>
        <w:t xml:space="preserve">, </w:t>
      </w:r>
      <w:r w:rsidR="00CD4D6B" w:rsidRPr="00B81105">
        <w:rPr>
          <w:rFonts w:eastAsia="Times New Roman"/>
          <w:sz w:val="28"/>
          <w:szCs w:val="28"/>
        </w:rPr>
        <w:t>night sweats</w:t>
      </w:r>
      <w:r w:rsidR="00AA137C" w:rsidRPr="00B81105">
        <w:rPr>
          <w:rFonts w:eastAsia="Times New Roman"/>
          <w:sz w:val="28"/>
          <w:szCs w:val="28"/>
        </w:rPr>
        <w:t xml:space="preserve">, </w:t>
      </w:r>
      <w:r w:rsidR="00CD4D6B" w:rsidRPr="00B81105">
        <w:rPr>
          <w:rFonts w:eastAsia="Times New Roman"/>
          <w:sz w:val="28"/>
          <w:szCs w:val="28"/>
        </w:rPr>
        <w:t>chronic diarrhea</w:t>
      </w:r>
      <w:r w:rsidR="00AA137C" w:rsidRPr="00B81105">
        <w:rPr>
          <w:rFonts w:eastAsia="Times New Roman"/>
          <w:sz w:val="28"/>
          <w:szCs w:val="28"/>
        </w:rPr>
        <w:t xml:space="preserve"> etc.</w:t>
      </w:r>
    </w:p>
    <w:p w:rsidR="00CD4D6B" w:rsidRPr="00B81105" w:rsidRDefault="00CD4D6B" w:rsidP="004F3CD9">
      <w:pPr>
        <w:rPr>
          <w:rFonts w:eastAsia="Times New Roman"/>
          <w:sz w:val="28"/>
          <w:szCs w:val="28"/>
        </w:rPr>
      </w:pPr>
    </w:p>
    <w:p w:rsidR="006D6773" w:rsidRPr="00B81105" w:rsidRDefault="00CD4D6B" w:rsidP="004F3CD9">
      <w:pPr>
        <w:rPr>
          <w:sz w:val="28"/>
          <w:szCs w:val="28"/>
        </w:rPr>
      </w:pPr>
      <w:r w:rsidRPr="00B81105">
        <w:rPr>
          <w:rFonts w:eastAsia="Times New Roman"/>
          <w:sz w:val="28"/>
          <w:szCs w:val="28"/>
        </w:rPr>
        <w:t xml:space="preserve">b. </w:t>
      </w:r>
      <w:bookmarkStart w:id="1" w:name="overview"/>
      <w:r w:rsidR="00AA137C" w:rsidRPr="00B81105">
        <w:rPr>
          <w:b/>
          <w:bCs/>
          <w:sz w:val="28"/>
          <w:szCs w:val="28"/>
        </w:rPr>
        <w:t>MULTIPLE MYELOMA</w:t>
      </w:r>
      <w:bookmarkEnd w:id="1"/>
      <w:r w:rsidRPr="00B81105">
        <w:rPr>
          <w:bCs/>
          <w:sz w:val="28"/>
          <w:szCs w:val="28"/>
        </w:rPr>
        <w:t xml:space="preserve">; </w:t>
      </w:r>
      <w:r w:rsidRPr="00B81105">
        <w:rPr>
          <w:sz w:val="28"/>
          <w:szCs w:val="28"/>
        </w:rPr>
        <w:t>Multiple myeloma is a type of cancer that affects plasma cells. Plasma cells are a type of white blood cell found in bone marrow, which is the soft tissue inside most of your bones that produces blood cells. In the bone marrow, plasma cells make antibodies. These are proteins that help your body fight off diseases and infections.</w:t>
      </w:r>
      <w:r w:rsidRPr="00B81105">
        <w:rPr>
          <w:sz w:val="28"/>
          <w:szCs w:val="28"/>
        </w:rPr>
        <w:t xml:space="preserve"> </w:t>
      </w:r>
      <w:r w:rsidR="00AA137C" w:rsidRPr="00B81105">
        <w:rPr>
          <w:sz w:val="28"/>
          <w:szCs w:val="28"/>
        </w:rPr>
        <w:t>M</w:t>
      </w:r>
      <w:r w:rsidRPr="00B81105">
        <w:rPr>
          <w:sz w:val="28"/>
          <w:szCs w:val="28"/>
        </w:rPr>
        <w:t>ultiple myeloma occurs when an abnormal plasma cell develops in the bone marrow and reproduces itself very quickly. The rapid reproduction of malignant, or cancerous, myeloma cells eventually outweighs the production of healthy cells in the bone marrow. As a result, the cancerous cells begin to accumulate in the bone marrow, crowding out the healthy white blood cells and red blood cells.</w:t>
      </w:r>
      <w:r w:rsidRPr="00B81105">
        <w:rPr>
          <w:sz w:val="28"/>
          <w:szCs w:val="28"/>
        </w:rPr>
        <w:t xml:space="preserve"> </w:t>
      </w:r>
      <w:r w:rsidR="009A54D0" w:rsidRPr="00B81105">
        <w:rPr>
          <w:sz w:val="28"/>
          <w:szCs w:val="28"/>
        </w:rPr>
        <w:t>L</w:t>
      </w:r>
      <w:r w:rsidRPr="00B81105">
        <w:rPr>
          <w:sz w:val="28"/>
          <w:szCs w:val="28"/>
        </w:rPr>
        <w:t xml:space="preserve">ike healthy blood cells, cancerous cells try to make antibodies. However, they can only produce abnormal antibodies called monoclonal proteins, or M proteins. When these harmful antibodies collect in the </w:t>
      </w:r>
      <w:r w:rsidRPr="00B81105">
        <w:rPr>
          <w:sz w:val="28"/>
          <w:szCs w:val="28"/>
        </w:rPr>
        <w:lastRenderedPageBreak/>
        <w:t>body, they can cause kidney damage and other serious problems.</w:t>
      </w:r>
      <w:r w:rsidR="006D6773" w:rsidRPr="00B81105">
        <w:rPr>
          <w:sz w:val="28"/>
          <w:szCs w:val="28"/>
        </w:rPr>
        <w:t xml:space="preserve"> There are two m</w:t>
      </w:r>
      <w:r w:rsidR="009A54D0" w:rsidRPr="00B81105">
        <w:rPr>
          <w:sz w:val="28"/>
          <w:szCs w:val="28"/>
        </w:rPr>
        <w:t>ain types of multiple myeloma and t</w:t>
      </w:r>
      <w:r w:rsidR="006D6773" w:rsidRPr="00B81105">
        <w:rPr>
          <w:sz w:val="28"/>
          <w:szCs w:val="28"/>
        </w:rPr>
        <w:t>hey’re categorized by their effect on the body:</w:t>
      </w:r>
    </w:p>
    <w:p w:rsidR="006D6773" w:rsidRPr="00B81105" w:rsidRDefault="006D6773" w:rsidP="004F3CD9">
      <w:pPr>
        <w:rPr>
          <w:rFonts w:eastAsia="Times New Roman"/>
          <w:sz w:val="28"/>
          <w:szCs w:val="28"/>
        </w:rPr>
      </w:pPr>
      <w:r w:rsidRPr="00B81105">
        <w:rPr>
          <w:rFonts w:eastAsia="Times New Roman"/>
          <w:sz w:val="28"/>
          <w:szCs w:val="28"/>
        </w:rPr>
        <w:t>An </w:t>
      </w:r>
      <w:r w:rsidRPr="00B81105">
        <w:rPr>
          <w:rFonts w:eastAsia="Times New Roman"/>
          <w:bCs/>
          <w:sz w:val="28"/>
          <w:szCs w:val="28"/>
        </w:rPr>
        <w:t>indolent myeloma</w:t>
      </w:r>
      <w:r w:rsidRPr="00B81105">
        <w:rPr>
          <w:rFonts w:eastAsia="Times New Roman"/>
          <w:sz w:val="28"/>
          <w:szCs w:val="28"/>
        </w:rPr>
        <w:t> causes no noticeable symptoms. It usually develops slowly and doesn’t cause bone tumors. Only small increases in M protein and M plasma cells are seen.</w:t>
      </w:r>
      <w:r w:rsidR="009A54D0" w:rsidRPr="00B81105">
        <w:rPr>
          <w:rFonts w:eastAsia="Times New Roman"/>
          <w:sz w:val="28"/>
          <w:szCs w:val="28"/>
        </w:rPr>
        <w:t xml:space="preserve"> And </w:t>
      </w:r>
    </w:p>
    <w:p w:rsidR="006D6773" w:rsidRPr="00B81105" w:rsidRDefault="006D6773" w:rsidP="004F3CD9">
      <w:pPr>
        <w:rPr>
          <w:rFonts w:eastAsia="Times New Roman"/>
          <w:sz w:val="28"/>
          <w:szCs w:val="28"/>
        </w:rPr>
      </w:pPr>
      <w:r w:rsidRPr="00B81105">
        <w:rPr>
          <w:rFonts w:eastAsia="Times New Roman"/>
          <w:sz w:val="28"/>
          <w:szCs w:val="28"/>
        </w:rPr>
        <w:t>A </w:t>
      </w:r>
      <w:r w:rsidRPr="00B81105">
        <w:rPr>
          <w:rFonts w:eastAsia="Times New Roman"/>
          <w:bCs/>
          <w:sz w:val="28"/>
          <w:szCs w:val="28"/>
        </w:rPr>
        <w:t xml:space="preserve">solitary </w:t>
      </w:r>
      <w:proofErr w:type="spellStart"/>
      <w:r w:rsidRPr="00B81105">
        <w:rPr>
          <w:rFonts w:eastAsia="Times New Roman"/>
          <w:bCs/>
          <w:sz w:val="28"/>
          <w:szCs w:val="28"/>
        </w:rPr>
        <w:t>plasmacytoma</w:t>
      </w:r>
      <w:proofErr w:type="spellEnd"/>
      <w:r w:rsidRPr="00B81105">
        <w:rPr>
          <w:rFonts w:eastAsia="Times New Roman"/>
          <w:sz w:val="28"/>
          <w:szCs w:val="28"/>
        </w:rPr>
        <w:t> causes a tumor to form, typically in bone. It usually responds well to treatment, but needs close monitoring.</w:t>
      </w:r>
    </w:p>
    <w:p w:rsidR="003B45D8" w:rsidRPr="00B81105" w:rsidRDefault="009A54D0" w:rsidP="00F12676">
      <w:pPr>
        <w:ind w:firstLine="720"/>
        <w:rPr>
          <w:rFonts w:eastAsia="Times New Roman"/>
          <w:sz w:val="28"/>
          <w:szCs w:val="28"/>
        </w:rPr>
      </w:pPr>
      <w:r w:rsidRPr="00B81105">
        <w:rPr>
          <w:rFonts w:eastAsia="Times New Roman"/>
          <w:sz w:val="28"/>
          <w:szCs w:val="28"/>
        </w:rPr>
        <w:t>T</w:t>
      </w:r>
      <w:r w:rsidR="003B45D8" w:rsidRPr="00B81105">
        <w:rPr>
          <w:rFonts w:eastAsia="Times New Roman"/>
          <w:sz w:val="28"/>
          <w:szCs w:val="28"/>
        </w:rPr>
        <w:t>he symptoms of multiple myeloma vary depending on the person. Initially, symptoms may not be noticeable. However, as the disease progresses, most people will experience at least one of four major types of symptoms. These symptoms are generally referred to by the acronym CRAB, which stands for:</w:t>
      </w:r>
    </w:p>
    <w:p w:rsidR="003B45D8" w:rsidRPr="00B81105" w:rsidRDefault="003B45D8" w:rsidP="004F3CD9">
      <w:pPr>
        <w:rPr>
          <w:rFonts w:eastAsia="Times New Roman"/>
          <w:sz w:val="28"/>
          <w:szCs w:val="28"/>
        </w:rPr>
      </w:pPr>
      <w:proofErr w:type="gramStart"/>
      <w:r w:rsidRPr="00B81105">
        <w:rPr>
          <w:rFonts w:eastAsia="Times New Roman"/>
          <w:sz w:val="28"/>
          <w:szCs w:val="28"/>
        </w:rPr>
        <w:t>calcium</w:t>
      </w:r>
      <w:proofErr w:type="gramEnd"/>
    </w:p>
    <w:p w:rsidR="003B45D8" w:rsidRPr="00B81105" w:rsidRDefault="003B45D8" w:rsidP="004F3CD9">
      <w:pPr>
        <w:rPr>
          <w:rFonts w:eastAsia="Times New Roman"/>
          <w:sz w:val="28"/>
          <w:szCs w:val="28"/>
        </w:rPr>
      </w:pPr>
      <w:proofErr w:type="gramStart"/>
      <w:r w:rsidRPr="00B81105">
        <w:rPr>
          <w:rFonts w:eastAsia="Times New Roman"/>
          <w:sz w:val="28"/>
          <w:szCs w:val="28"/>
        </w:rPr>
        <w:t>renal</w:t>
      </w:r>
      <w:proofErr w:type="gramEnd"/>
      <w:r w:rsidRPr="00B81105">
        <w:rPr>
          <w:rFonts w:eastAsia="Times New Roman"/>
          <w:sz w:val="28"/>
          <w:szCs w:val="28"/>
        </w:rPr>
        <w:t xml:space="preserve"> failure</w:t>
      </w:r>
    </w:p>
    <w:p w:rsidR="003B45D8" w:rsidRPr="00B81105" w:rsidRDefault="003B45D8" w:rsidP="004F3CD9">
      <w:pPr>
        <w:rPr>
          <w:rFonts w:eastAsia="Times New Roman"/>
          <w:sz w:val="28"/>
          <w:szCs w:val="28"/>
        </w:rPr>
      </w:pPr>
      <w:proofErr w:type="gramStart"/>
      <w:r w:rsidRPr="00B81105">
        <w:rPr>
          <w:rFonts w:eastAsia="Times New Roman"/>
          <w:sz w:val="28"/>
          <w:szCs w:val="28"/>
        </w:rPr>
        <w:t>anemia</w:t>
      </w:r>
      <w:proofErr w:type="gramEnd"/>
    </w:p>
    <w:p w:rsidR="003B45D8" w:rsidRPr="00B81105" w:rsidRDefault="003B45D8" w:rsidP="004F3CD9">
      <w:pPr>
        <w:rPr>
          <w:rFonts w:eastAsia="Times New Roman"/>
          <w:sz w:val="28"/>
          <w:szCs w:val="28"/>
        </w:rPr>
      </w:pPr>
      <w:proofErr w:type="gramStart"/>
      <w:r w:rsidRPr="00B81105">
        <w:rPr>
          <w:rFonts w:eastAsia="Times New Roman"/>
          <w:sz w:val="28"/>
          <w:szCs w:val="28"/>
        </w:rPr>
        <w:t>bone</w:t>
      </w:r>
      <w:proofErr w:type="gramEnd"/>
      <w:r w:rsidRPr="00B81105">
        <w:rPr>
          <w:rFonts w:eastAsia="Times New Roman"/>
          <w:sz w:val="28"/>
          <w:szCs w:val="28"/>
        </w:rPr>
        <w:t xml:space="preserve"> damage</w:t>
      </w:r>
    </w:p>
    <w:p w:rsidR="00CD4D6B" w:rsidRPr="00B81105" w:rsidRDefault="00F12676" w:rsidP="00F12676">
      <w:pPr>
        <w:ind w:firstLine="720"/>
        <w:rPr>
          <w:rFonts w:eastAsia="Times New Roman"/>
          <w:sz w:val="28"/>
          <w:szCs w:val="28"/>
        </w:rPr>
      </w:pPr>
      <w:r w:rsidRPr="00B81105">
        <w:rPr>
          <w:sz w:val="28"/>
          <w:szCs w:val="28"/>
        </w:rPr>
        <w:t>T</w:t>
      </w:r>
      <w:r w:rsidR="003B45D8" w:rsidRPr="00B81105">
        <w:rPr>
          <w:sz w:val="28"/>
          <w:szCs w:val="28"/>
        </w:rPr>
        <w:t>here’s no cure for multiple myeloma. However, there are treatments that can help ease the pain, reduce complications, and slow the progression of the disease. Treatments are only used if the disease is getting worse.</w:t>
      </w:r>
    </w:p>
    <w:sectPr w:rsidR="00CD4D6B" w:rsidRPr="00B8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76A"/>
    <w:multiLevelType w:val="hybridMultilevel"/>
    <w:tmpl w:val="27D4650C"/>
    <w:lvl w:ilvl="0" w:tplc="E53A5E40">
      <w:start w:val="1"/>
      <w:numFmt w:val="bullet"/>
      <w:lvlText w:val="•"/>
      <w:lvlJc w:val="left"/>
      <w:pPr>
        <w:tabs>
          <w:tab w:val="num" w:pos="720"/>
        </w:tabs>
        <w:ind w:left="720" w:hanging="360"/>
      </w:pPr>
      <w:rPr>
        <w:rFonts w:ascii="Arial" w:hAnsi="Arial" w:hint="default"/>
      </w:rPr>
    </w:lvl>
    <w:lvl w:ilvl="1" w:tplc="4A52B1C6" w:tentative="1">
      <w:start w:val="1"/>
      <w:numFmt w:val="bullet"/>
      <w:lvlText w:val="•"/>
      <w:lvlJc w:val="left"/>
      <w:pPr>
        <w:tabs>
          <w:tab w:val="num" w:pos="1440"/>
        </w:tabs>
        <w:ind w:left="1440" w:hanging="360"/>
      </w:pPr>
      <w:rPr>
        <w:rFonts w:ascii="Arial" w:hAnsi="Arial" w:hint="default"/>
      </w:rPr>
    </w:lvl>
    <w:lvl w:ilvl="2" w:tplc="91AE4076" w:tentative="1">
      <w:start w:val="1"/>
      <w:numFmt w:val="bullet"/>
      <w:lvlText w:val="•"/>
      <w:lvlJc w:val="left"/>
      <w:pPr>
        <w:tabs>
          <w:tab w:val="num" w:pos="2160"/>
        </w:tabs>
        <w:ind w:left="2160" w:hanging="360"/>
      </w:pPr>
      <w:rPr>
        <w:rFonts w:ascii="Arial" w:hAnsi="Arial" w:hint="default"/>
      </w:rPr>
    </w:lvl>
    <w:lvl w:ilvl="3" w:tplc="627ED308" w:tentative="1">
      <w:start w:val="1"/>
      <w:numFmt w:val="bullet"/>
      <w:lvlText w:val="•"/>
      <w:lvlJc w:val="left"/>
      <w:pPr>
        <w:tabs>
          <w:tab w:val="num" w:pos="2880"/>
        </w:tabs>
        <w:ind w:left="2880" w:hanging="360"/>
      </w:pPr>
      <w:rPr>
        <w:rFonts w:ascii="Arial" w:hAnsi="Arial" w:hint="default"/>
      </w:rPr>
    </w:lvl>
    <w:lvl w:ilvl="4" w:tplc="7BB20054" w:tentative="1">
      <w:start w:val="1"/>
      <w:numFmt w:val="bullet"/>
      <w:lvlText w:val="•"/>
      <w:lvlJc w:val="left"/>
      <w:pPr>
        <w:tabs>
          <w:tab w:val="num" w:pos="3600"/>
        </w:tabs>
        <w:ind w:left="3600" w:hanging="360"/>
      </w:pPr>
      <w:rPr>
        <w:rFonts w:ascii="Arial" w:hAnsi="Arial" w:hint="default"/>
      </w:rPr>
    </w:lvl>
    <w:lvl w:ilvl="5" w:tplc="F3720B9E" w:tentative="1">
      <w:start w:val="1"/>
      <w:numFmt w:val="bullet"/>
      <w:lvlText w:val="•"/>
      <w:lvlJc w:val="left"/>
      <w:pPr>
        <w:tabs>
          <w:tab w:val="num" w:pos="4320"/>
        </w:tabs>
        <w:ind w:left="4320" w:hanging="360"/>
      </w:pPr>
      <w:rPr>
        <w:rFonts w:ascii="Arial" w:hAnsi="Arial" w:hint="default"/>
      </w:rPr>
    </w:lvl>
    <w:lvl w:ilvl="6" w:tplc="2AC29EEA" w:tentative="1">
      <w:start w:val="1"/>
      <w:numFmt w:val="bullet"/>
      <w:lvlText w:val="•"/>
      <w:lvlJc w:val="left"/>
      <w:pPr>
        <w:tabs>
          <w:tab w:val="num" w:pos="5040"/>
        </w:tabs>
        <w:ind w:left="5040" w:hanging="360"/>
      </w:pPr>
      <w:rPr>
        <w:rFonts w:ascii="Arial" w:hAnsi="Arial" w:hint="default"/>
      </w:rPr>
    </w:lvl>
    <w:lvl w:ilvl="7" w:tplc="1A663EE8" w:tentative="1">
      <w:start w:val="1"/>
      <w:numFmt w:val="bullet"/>
      <w:lvlText w:val="•"/>
      <w:lvlJc w:val="left"/>
      <w:pPr>
        <w:tabs>
          <w:tab w:val="num" w:pos="5760"/>
        </w:tabs>
        <w:ind w:left="5760" w:hanging="360"/>
      </w:pPr>
      <w:rPr>
        <w:rFonts w:ascii="Arial" w:hAnsi="Arial" w:hint="default"/>
      </w:rPr>
    </w:lvl>
    <w:lvl w:ilvl="8" w:tplc="B36CA4AA" w:tentative="1">
      <w:start w:val="1"/>
      <w:numFmt w:val="bullet"/>
      <w:lvlText w:val="•"/>
      <w:lvlJc w:val="left"/>
      <w:pPr>
        <w:tabs>
          <w:tab w:val="num" w:pos="6480"/>
        </w:tabs>
        <w:ind w:left="6480" w:hanging="360"/>
      </w:pPr>
      <w:rPr>
        <w:rFonts w:ascii="Arial" w:hAnsi="Arial" w:hint="default"/>
      </w:rPr>
    </w:lvl>
  </w:abstractNum>
  <w:abstractNum w:abstractNumId="1">
    <w:nsid w:val="02425184"/>
    <w:multiLevelType w:val="hybridMultilevel"/>
    <w:tmpl w:val="1C7C2130"/>
    <w:lvl w:ilvl="0" w:tplc="B8D0AD98">
      <w:start w:val="1"/>
      <w:numFmt w:val="bullet"/>
      <w:lvlText w:val="•"/>
      <w:lvlJc w:val="left"/>
      <w:pPr>
        <w:tabs>
          <w:tab w:val="num" w:pos="720"/>
        </w:tabs>
        <w:ind w:left="720" w:hanging="360"/>
      </w:pPr>
      <w:rPr>
        <w:rFonts w:ascii="Arial" w:hAnsi="Arial" w:hint="default"/>
      </w:rPr>
    </w:lvl>
    <w:lvl w:ilvl="1" w:tplc="31E0C518" w:tentative="1">
      <w:start w:val="1"/>
      <w:numFmt w:val="bullet"/>
      <w:lvlText w:val="•"/>
      <w:lvlJc w:val="left"/>
      <w:pPr>
        <w:tabs>
          <w:tab w:val="num" w:pos="1440"/>
        </w:tabs>
        <w:ind w:left="1440" w:hanging="360"/>
      </w:pPr>
      <w:rPr>
        <w:rFonts w:ascii="Arial" w:hAnsi="Arial" w:hint="default"/>
      </w:rPr>
    </w:lvl>
    <w:lvl w:ilvl="2" w:tplc="9F7E35E8" w:tentative="1">
      <w:start w:val="1"/>
      <w:numFmt w:val="bullet"/>
      <w:lvlText w:val="•"/>
      <w:lvlJc w:val="left"/>
      <w:pPr>
        <w:tabs>
          <w:tab w:val="num" w:pos="2160"/>
        </w:tabs>
        <w:ind w:left="2160" w:hanging="360"/>
      </w:pPr>
      <w:rPr>
        <w:rFonts w:ascii="Arial" w:hAnsi="Arial" w:hint="default"/>
      </w:rPr>
    </w:lvl>
    <w:lvl w:ilvl="3" w:tplc="71541162" w:tentative="1">
      <w:start w:val="1"/>
      <w:numFmt w:val="bullet"/>
      <w:lvlText w:val="•"/>
      <w:lvlJc w:val="left"/>
      <w:pPr>
        <w:tabs>
          <w:tab w:val="num" w:pos="2880"/>
        </w:tabs>
        <w:ind w:left="2880" w:hanging="360"/>
      </w:pPr>
      <w:rPr>
        <w:rFonts w:ascii="Arial" w:hAnsi="Arial" w:hint="default"/>
      </w:rPr>
    </w:lvl>
    <w:lvl w:ilvl="4" w:tplc="1B32B488" w:tentative="1">
      <w:start w:val="1"/>
      <w:numFmt w:val="bullet"/>
      <w:lvlText w:val="•"/>
      <w:lvlJc w:val="left"/>
      <w:pPr>
        <w:tabs>
          <w:tab w:val="num" w:pos="3600"/>
        </w:tabs>
        <w:ind w:left="3600" w:hanging="360"/>
      </w:pPr>
      <w:rPr>
        <w:rFonts w:ascii="Arial" w:hAnsi="Arial" w:hint="default"/>
      </w:rPr>
    </w:lvl>
    <w:lvl w:ilvl="5" w:tplc="3C88BB9E" w:tentative="1">
      <w:start w:val="1"/>
      <w:numFmt w:val="bullet"/>
      <w:lvlText w:val="•"/>
      <w:lvlJc w:val="left"/>
      <w:pPr>
        <w:tabs>
          <w:tab w:val="num" w:pos="4320"/>
        </w:tabs>
        <w:ind w:left="4320" w:hanging="360"/>
      </w:pPr>
      <w:rPr>
        <w:rFonts w:ascii="Arial" w:hAnsi="Arial" w:hint="default"/>
      </w:rPr>
    </w:lvl>
    <w:lvl w:ilvl="6" w:tplc="3F920E04" w:tentative="1">
      <w:start w:val="1"/>
      <w:numFmt w:val="bullet"/>
      <w:lvlText w:val="•"/>
      <w:lvlJc w:val="left"/>
      <w:pPr>
        <w:tabs>
          <w:tab w:val="num" w:pos="5040"/>
        </w:tabs>
        <w:ind w:left="5040" w:hanging="360"/>
      </w:pPr>
      <w:rPr>
        <w:rFonts w:ascii="Arial" w:hAnsi="Arial" w:hint="default"/>
      </w:rPr>
    </w:lvl>
    <w:lvl w:ilvl="7" w:tplc="0F6027FA" w:tentative="1">
      <w:start w:val="1"/>
      <w:numFmt w:val="bullet"/>
      <w:lvlText w:val="•"/>
      <w:lvlJc w:val="left"/>
      <w:pPr>
        <w:tabs>
          <w:tab w:val="num" w:pos="5760"/>
        </w:tabs>
        <w:ind w:left="5760" w:hanging="360"/>
      </w:pPr>
      <w:rPr>
        <w:rFonts w:ascii="Arial" w:hAnsi="Arial" w:hint="default"/>
      </w:rPr>
    </w:lvl>
    <w:lvl w:ilvl="8" w:tplc="FCBE9696" w:tentative="1">
      <w:start w:val="1"/>
      <w:numFmt w:val="bullet"/>
      <w:lvlText w:val="•"/>
      <w:lvlJc w:val="left"/>
      <w:pPr>
        <w:tabs>
          <w:tab w:val="num" w:pos="6480"/>
        </w:tabs>
        <w:ind w:left="6480" w:hanging="360"/>
      </w:pPr>
      <w:rPr>
        <w:rFonts w:ascii="Arial" w:hAnsi="Arial" w:hint="default"/>
      </w:rPr>
    </w:lvl>
  </w:abstractNum>
  <w:abstractNum w:abstractNumId="2">
    <w:nsid w:val="0456747D"/>
    <w:multiLevelType w:val="hybridMultilevel"/>
    <w:tmpl w:val="B4F0F370"/>
    <w:lvl w:ilvl="0" w:tplc="133EA2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246B05"/>
    <w:multiLevelType w:val="hybridMultilevel"/>
    <w:tmpl w:val="96C8EDB2"/>
    <w:lvl w:ilvl="0" w:tplc="683E6B1C">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B0DE8"/>
    <w:multiLevelType w:val="hybridMultilevel"/>
    <w:tmpl w:val="21E80336"/>
    <w:lvl w:ilvl="0" w:tplc="7D1874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57617"/>
    <w:multiLevelType w:val="hybridMultilevel"/>
    <w:tmpl w:val="B3F652CE"/>
    <w:lvl w:ilvl="0" w:tplc="29A4042E">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F5CE5"/>
    <w:multiLevelType w:val="hybridMultilevel"/>
    <w:tmpl w:val="F76C9BDA"/>
    <w:lvl w:ilvl="0" w:tplc="8A30DE4E">
      <w:start w:val="1"/>
      <w:numFmt w:val="bullet"/>
      <w:lvlText w:val="•"/>
      <w:lvlJc w:val="left"/>
      <w:pPr>
        <w:tabs>
          <w:tab w:val="num" w:pos="720"/>
        </w:tabs>
        <w:ind w:left="720" w:hanging="360"/>
      </w:pPr>
      <w:rPr>
        <w:rFonts w:ascii="Arial" w:hAnsi="Arial" w:hint="default"/>
      </w:rPr>
    </w:lvl>
    <w:lvl w:ilvl="1" w:tplc="F820A136" w:tentative="1">
      <w:start w:val="1"/>
      <w:numFmt w:val="bullet"/>
      <w:lvlText w:val="•"/>
      <w:lvlJc w:val="left"/>
      <w:pPr>
        <w:tabs>
          <w:tab w:val="num" w:pos="1440"/>
        </w:tabs>
        <w:ind w:left="1440" w:hanging="360"/>
      </w:pPr>
      <w:rPr>
        <w:rFonts w:ascii="Arial" w:hAnsi="Arial" w:hint="default"/>
      </w:rPr>
    </w:lvl>
    <w:lvl w:ilvl="2" w:tplc="2676E01E" w:tentative="1">
      <w:start w:val="1"/>
      <w:numFmt w:val="bullet"/>
      <w:lvlText w:val="•"/>
      <w:lvlJc w:val="left"/>
      <w:pPr>
        <w:tabs>
          <w:tab w:val="num" w:pos="2160"/>
        </w:tabs>
        <w:ind w:left="2160" w:hanging="360"/>
      </w:pPr>
      <w:rPr>
        <w:rFonts w:ascii="Arial" w:hAnsi="Arial" w:hint="default"/>
      </w:rPr>
    </w:lvl>
    <w:lvl w:ilvl="3" w:tplc="60807F18" w:tentative="1">
      <w:start w:val="1"/>
      <w:numFmt w:val="bullet"/>
      <w:lvlText w:val="•"/>
      <w:lvlJc w:val="left"/>
      <w:pPr>
        <w:tabs>
          <w:tab w:val="num" w:pos="2880"/>
        </w:tabs>
        <w:ind w:left="2880" w:hanging="360"/>
      </w:pPr>
      <w:rPr>
        <w:rFonts w:ascii="Arial" w:hAnsi="Arial" w:hint="default"/>
      </w:rPr>
    </w:lvl>
    <w:lvl w:ilvl="4" w:tplc="2D8CC2E6" w:tentative="1">
      <w:start w:val="1"/>
      <w:numFmt w:val="bullet"/>
      <w:lvlText w:val="•"/>
      <w:lvlJc w:val="left"/>
      <w:pPr>
        <w:tabs>
          <w:tab w:val="num" w:pos="3600"/>
        </w:tabs>
        <w:ind w:left="3600" w:hanging="360"/>
      </w:pPr>
      <w:rPr>
        <w:rFonts w:ascii="Arial" w:hAnsi="Arial" w:hint="default"/>
      </w:rPr>
    </w:lvl>
    <w:lvl w:ilvl="5" w:tplc="ABD0E726" w:tentative="1">
      <w:start w:val="1"/>
      <w:numFmt w:val="bullet"/>
      <w:lvlText w:val="•"/>
      <w:lvlJc w:val="left"/>
      <w:pPr>
        <w:tabs>
          <w:tab w:val="num" w:pos="4320"/>
        </w:tabs>
        <w:ind w:left="4320" w:hanging="360"/>
      </w:pPr>
      <w:rPr>
        <w:rFonts w:ascii="Arial" w:hAnsi="Arial" w:hint="default"/>
      </w:rPr>
    </w:lvl>
    <w:lvl w:ilvl="6" w:tplc="58D2CC44" w:tentative="1">
      <w:start w:val="1"/>
      <w:numFmt w:val="bullet"/>
      <w:lvlText w:val="•"/>
      <w:lvlJc w:val="left"/>
      <w:pPr>
        <w:tabs>
          <w:tab w:val="num" w:pos="5040"/>
        </w:tabs>
        <w:ind w:left="5040" w:hanging="360"/>
      </w:pPr>
      <w:rPr>
        <w:rFonts w:ascii="Arial" w:hAnsi="Arial" w:hint="default"/>
      </w:rPr>
    </w:lvl>
    <w:lvl w:ilvl="7" w:tplc="FD984452" w:tentative="1">
      <w:start w:val="1"/>
      <w:numFmt w:val="bullet"/>
      <w:lvlText w:val="•"/>
      <w:lvlJc w:val="left"/>
      <w:pPr>
        <w:tabs>
          <w:tab w:val="num" w:pos="5760"/>
        </w:tabs>
        <w:ind w:left="5760" w:hanging="360"/>
      </w:pPr>
      <w:rPr>
        <w:rFonts w:ascii="Arial" w:hAnsi="Arial" w:hint="default"/>
      </w:rPr>
    </w:lvl>
    <w:lvl w:ilvl="8" w:tplc="662060D8" w:tentative="1">
      <w:start w:val="1"/>
      <w:numFmt w:val="bullet"/>
      <w:lvlText w:val="•"/>
      <w:lvlJc w:val="left"/>
      <w:pPr>
        <w:tabs>
          <w:tab w:val="num" w:pos="6480"/>
        </w:tabs>
        <w:ind w:left="6480" w:hanging="360"/>
      </w:pPr>
      <w:rPr>
        <w:rFonts w:ascii="Arial" w:hAnsi="Arial" w:hint="default"/>
      </w:rPr>
    </w:lvl>
  </w:abstractNum>
  <w:abstractNum w:abstractNumId="7">
    <w:nsid w:val="1F6C1A48"/>
    <w:multiLevelType w:val="hybridMultilevel"/>
    <w:tmpl w:val="0F50E32C"/>
    <w:lvl w:ilvl="0" w:tplc="B2A04FC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2B4D6B"/>
    <w:multiLevelType w:val="multilevel"/>
    <w:tmpl w:val="721C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56802"/>
    <w:multiLevelType w:val="hybridMultilevel"/>
    <w:tmpl w:val="16A29BCE"/>
    <w:lvl w:ilvl="0" w:tplc="934691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85C9C"/>
    <w:multiLevelType w:val="hybridMultilevel"/>
    <w:tmpl w:val="FDA8A9B2"/>
    <w:lvl w:ilvl="0" w:tplc="06AEB284">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460A9D"/>
    <w:multiLevelType w:val="hybridMultilevel"/>
    <w:tmpl w:val="27CC4374"/>
    <w:lvl w:ilvl="0" w:tplc="22E2B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F6063"/>
    <w:multiLevelType w:val="multilevel"/>
    <w:tmpl w:val="12E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51C5A"/>
    <w:multiLevelType w:val="hybridMultilevel"/>
    <w:tmpl w:val="01187600"/>
    <w:lvl w:ilvl="0" w:tplc="A0A8BD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34E84"/>
    <w:multiLevelType w:val="hybridMultilevel"/>
    <w:tmpl w:val="2E666E72"/>
    <w:lvl w:ilvl="0" w:tplc="F51E042A">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A2DF9"/>
    <w:multiLevelType w:val="hybridMultilevel"/>
    <w:tmpl w:val="1626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040B0"/>
    <w:multiLevelType w:val="hybridMultilevel"/>
    <w:tmpl w:val="125A860E"/>
    <w:lvl w:ilvl="0" w:tplc="2C6214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A3A18"/>
    <w:multiLevelType w:val="multilevel"/>
    <w:tmpl w:val="F534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D67D4"/>
    <w:multiLevelType w:val="hybridMultilevel"/>
    <w:tmpl w:val="F26A8920"/>
    <w:lvl w:ilvl="0" w:tplc="270421A8">
      <w:start w:val="1"/>
      <w:numFmt w:val="bullet"/>
      <w:lvlText w:val="•"/>
      <w:lvlJc w:val="left"/>
      <w:pPr>
        <w:tabs>
          <w:tab w:val="num" w:pos="720"/>
        </w:tabs>
        <w:ind w:left="720" w:hanging="360"/>
      </w:pPr>
      <w:rPr>
        <w:rFonts w:ascii="Arial" w:hAnsi="Arial" w:hint="default"/>
      </w:rPr>
    </w:lvl>
    <w:lvl w:ilvl="1" w:tplc="8D76866C" w:tentative="1">
      <w:start w:val="1"/>
      <w:numFmt w:val="bullet"/>
      <w:lvlText w:val="•"/>
      <w:lvlJc w:val="left"/>
      <w:pPr>
        <w:tabs>
          <w:tab w:val="num" w:pos="1440"/>
        </w:tabs>
        <w:ind w:left="1440" w:hanging="360"/>
      </w:pPr>
      <w:rPr>
        <w:rFonts w:ascii="Arial" w:hAnsi="Arial" w:hint="default"/>
      </w:rPr>
    </w:lvl>
    <w:lvl w:ilvl="2" w:tplc="3CA25C3E" w:tentative="1">
      <w:start w:val="1"/>
      <w:numFmt w:val="bullet"/>
      <w:lvlText w:val="•"/>
      <w:lvlJc w:val="left"/>
      <w:pPr>
        <w:tabs>
          <w:tab w:val="num" w:pos="2160"/>
        </w:tabs>
        <w:ind w:left="2160" w:hanging="360"/>
      </w:pPr>
      <w:rPr>
        <w:rFonts w:ascii="Arial" w:hAnsi="Arial" w:hint="default"/>
      </w:rPr>
    </w:lvl>
    <w:lvl w:ilvl="3" w:tplc="2B5A7F64" w:tentative="1">
      <w:start w:val="1"/>
      <w:numFmt w:val="bullet"/>
      <w:lvlText w:val="•"/>
      <w:lvlJc w:val="left"/>
      <w:pPr>
        <w:tabs>
          <w:tab w:val="num" w:pos="2880"/>
        </w:tabs>
        <w:ind w:left="2880" w:hanging="360"/>
      </w:pPr>
      <w:rPr>
        <w:rFonts w:ascii="Arial" w:hAnsi="Arial" w:hint="default"/>
      </w:rPr>
    </w:lvl>
    <w:lvl w:ilvl="4" w:tplc="813691D6" w:tentative="1">
      <w:start w:val="1"/>
      <w:numFmt w:val="bullet"/>
      <w:lvlText w:val="•"/>
      <w:lvlJc w:val="left"/>
      <w:pPr>
        <w:tabs>
          <w:tab w:val="num" w:pos="3600"/>
        </w:tabs>
        <w:ind w:left="3600" w:hanging="360"/>
      </w:pPr>
      <w:rPr>
        <w:rFonts w:ascii="Arial" w:hAnsi="Arial" w:hint="default"/>
      </w:rPr>
    </w:lvl>
    <w:lvl w:ilvl="5" w:tplc="6CEE5FA0" w:tentative="1">
      <w:start w:val="1"/>
      <w:numFmt w:val="bullet"/>
      <w:lvlText w:val="•"/>
      <w:lvlJc w:val="left"/>
      <w:pPr>
        <w:tabs>
          <w:tab w:val="num" w:pos="4320"/>
        </w:tabs>
        <w:ind w:left="4320" w:hanging="360"/>
      </w:pPr>
      <w:rPr>
        <w:rFonts w:ascii="Arial" w:hAnsi="Arial" w:hint="default"/>
      </w:rPr>
    </w:lvl>
    <w:lvl w:ilvl="6" w:tplc="1946EEC4" w:tentative="1">
      <w:start w:val="1"/>
      <w:numFmt w:val="bullet"/>
      <w:lvlText w:val="•"/>
      <w:lvlJc w:val="left"/>
      <w:pPr>
        <w:tabs>
          <w:tab w:val="num" w:pos="5040"/>
        </w:tabs>
        <w:ind w:left="5040" w:hanging="360"/>
      </w:pPr>
      <w:rPr>
        <w:rFonts w:ascii="Arial" w:hAnsi="Arial" w:hint="default"/>
      </w:rPr>
    </w:lvl>
    <w:lvl w:ilvl="7" w:tplc="5C00D412" w:tentative="1">
      <w:start w:val="1"/>
      <w:numFmt w:val="bullet"/>
      <w:lvlText w:val="•"/>
      <w:lvlJc w:val="left"/>
      <w:pPr>
        <w:tabs>
          <w:tab w:val="num" w:pos="5760"/>
        </w:tabs>
        <w:ind w:left="5760" w:hanging="360"/>
      </w:pPr>
      <w:rPr>
        <w:rFonts w:ascii="Arial" w:hAnsi="Arial" w:hint="default"/>
      </w:rPr>
    </w:lvl>
    <w:lvl w:ilvl="8" w:tplc="6DC800A8" w:tentative="1">
      <w:start w:val="1"/>
      <w:numFmt w:val="bullet"/>
      <w:lvlText w:val="•"/>
      <w:lvlJc w:val="left"/>
      <w:pPr>
        <w:tabs>
          <w:tab w:val="num" w:pos="6480"/>
        </w:tabs>
        <w:ind w:left="6480" w:hanging="360"/>
      </w:pPr>
      <w:rPr>
        <w:rFonts w:ascii="Arial" w:hAnsi="Arial" w:hint="default"/>
      </w:rPr>
    </w:lvl>
  </w:abstractNum>
  <w:abstractNum w:abstractNumId="19">
    <w:nsid w:val="6BE323F0"/>
    <w:multiLevelType w:val="hybridMultilevel"/>
    <w:tmpl w:val="197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B2F83"/>
    <w:multiLevelType w:val="multilevel"/>
    <w:tmpl w:val="BF2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837296"/>
    <w:multiLevelType w:val="hybridMultilevel"/>
    <w:tmpl w:val="ABC8B4FA"/>
    <w:lvl w:ilvl="0" w:tplc="DBF27D4E">
      <w:start w:val="2"/>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13170F"/>
    <w:multiLevelType w:val="hybridMultilevel"/>
    <w:tmpl w:val="61A0C3D8"/>
    <w:lvl w:ilvl="0" w:tplc="48A8C356">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6"/>
  </w:num>
  <w:num w:numId="5">
    <w:abstractNumId w:val="0"/>
  </w:num>
  <w:num w:numId="6">
    <w:abstractNumId w:val="18"/>
  </w:num>
  <w:num w:numId="7">
    <w:abstractNumId w:val="1"/>
  </w:num>
  <w:num w:numId="8">
    <w:abstractNumId w:val="7"/>
  </w:num>
  <w:num w:numId="9">
    <w:abstractNumId w:val="8"/>
  </w:num>
  <w:num w:numId="10">
    <w:abstractNumId w:val="20"/>
  </w:num>
  <w:num w:numId="11">
    <w:abstractNumId w:val="12"/>
  </w:num>
  <w:num w:numId="12">
    <w:abstractNumId w:val="17"/>
  </w:num>
  <w:num w:numId="13">
    <w:abstractNumId w:val="16"/>
  </w:num>
  <w:num w:numId="14">
    <w:abstractNumId w:val="13"/>
  </w:num>
  <w:num w:numId="15">
    <w:abstractNumId w:val="3"/>
  </w:num>
  <w:num w:numId="16">
    <w:abstractNumId w:val="4"/>
  </w:num>
  <w:num w:numId="17">
    <w:abstractNumId w:val="21"/>
  </w:num>
  <w:num w:numId="18">
    <w:abstractNumId w:val="10"/>
  </w:num>
  <w:num w:numId="19">
    <w:abstractNumId w:val="22"/>
  </w:num>
  <w:num w:numId="20">
    <w:abstractNumId w:val="14"/>
  </w:num>
  <w:num w:numId="21">
    <w:abstractNumId w:val="9"/>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06"/>
    <w:rsid w:val="00007671"/>
    <w:rsid w:val="000F7958"/>
    <w:rsid w:val="0022400C"/>
    <w:rsid w:val="002717BA"/>
    <w:rsid w:val="002B4A06"/>
    <w:rsid w:val="002D3526"/>
    <w:rsid w:val="003B45D8"/>
    <w:rsid w:val="004302D2"/>
    <w:rsid w:val="004513DE"/>
    <w:rsid w:val="004A7C00"/>
    <w:rsid w:val="004F3CD9"/>
    <w:rsid w:val="00550C11"/>
    <w:rsid w:val="005D587D"/>
    <w:rsid w:val="006D1AE3"/>
    <w:rsid w:val="006D6773"/>
    <w:rsid w:val="007060AC"/>
    <w:rsid w:val="007454F6"/>
    <w:rsid w:val="008B3AAF"/>
    <w:rsid w:val="00925723"/>
    <w:rsid w:val="009779D8"/>
    <w:rsid w:val="009A54D0"/>
    <w:rsid w:val="009D26D9"/>
    <w:rsid w:val="00AA137C"/>
    <w:rsid w:val="00B37E11"/>
    <w:rsid w:val="00B72BB5"/>
    <w:rsid w:val="00B81105"/>
    <w:rsid w:val="00B9632C"/>
    <w:rsid w:val="00C9564F"/>
    <w:rsid w:val="00CD4D6B"/>
    <w:rsid w:val="00D01C52"/>
    <w:rsid w:val="00E85DB5"/>
    <w:rsid w:val="00EF2E99"/>
    <w:rsid w:val="00F06592"/>
    <w:rsid w:val="00F12676"/>
    <w:rsid w:val="00F23E35"/>
    <w:rsid w:val="00F24937"/>
    <w:rsid w:val="00F7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06"/>
    <w:rPr>
      <w:rFonts w:ascii="Times New Roman" w:hAnsi="Times New Roman" w:cs="Times New Roman"/>
      <w:sz w:val="52"/>
      <w:szCs w:val="52"/>
    </w:rPr>
  </w:style>
  <w:style w:type="paragraph" w:styleId="Heading1">
    <w:name w:val="heading 1"/>
    <w:basedOn w:val="Normal"/>
    <w:next w:val="Normal"/>
    <w:link w:val="Heading1Char"/>
    <w:uiPriority w:val="9"/>
    <w:qFormat/>
    <w:rsid w:val="002B4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A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4A06"/>
    <w:pPr>
      <w:ind w:left="720"/>
      <w:contextualSpacing/>
    </w:pPr>
  </w:style>
  <w:style w:type="character" w:styleId="Hyperlink">
    <w:name w:val="Hyperlink"/>
    <w:basedOn w:val="DefaultParagraphFont"/>
    <w:uiPriority w:val="99"/>
    <w:semiHidden/>
    <w:unhideWhenUsed/>
    <w:rsid w:val="004302D2"/>
    <w:rPr>
      <w:color w:val="0000FF"/>
      <w:u w:val="single"/>
    </w:rPr>
  </w:style>
  <w:style w:type="paragraph" w:styleId="NormalWeb">
    <w:name w:val="Normal (Web)"/>
    <w:basedOn w:val="Normal"/>
    <w:uiPriority w:val="99"/>
    <w:unhideWhenUsed/>
    <w:rsid w:val="008B3AA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D6773"/>
    <w:rPr>
      <w:b/>
      <w:bCs/>
    </w:rPr>
  </w:style>
  <w:style w:type="paragraph" w:styleId="NoSpacing">
    <w:name w:val="No Spacing"/>
    <w:uiPriority w:val="1"/>
    <w:qFormat/>
    <w:rsid w:val="004F3CD9"/>
    <w:pPr>
      <w:spacing w:after="0" w:line="240" w:lineRule="auto"/>
    </w:pPr>
    <w:rPr>
      <w:rFonts w:ascii="Times New Roman" w:hAnsi="Times New Roman" w:cs="Times New Roman"/>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06"/>
    <w:rPr>
      <w:rFonts w:ascii="Times New Roman" w:hAnsi="Times New Roman" w:cs="Times New Roman"/>
      <w:sz w:val="52"/>
      <w:szCs w:val="52"/>
    </w:rPr>
  </w:style>
  <w:style w:type="paragraph" w:styleId="Heading1">
    <w:name w:val="heading 1"/>
    <w:basedOn w:val="Normal"/>
    <w:next w:val="Normal"/>
    <w:link w:val="Heading1Char"/>
    <w:uiPriority w:val="9"/>
    <w:qFormat/>
    <w:rsid w:val="002B4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A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4A06"/>
    <w:pPr>
      <w:ind w:left="720"/>
      <w:contextualSpacing/>
    </w:pPr>
  </w:style>
  <w:style w:type="character" w:styleId="Hyperlink">
    <w:name w:val="Hyperlink"/>
    <w:basedOn w:val="DefaultParagraphFont"/>
    <w:uiPriority w:val="99"/>
    <w:semiHidden/>
    <w:unhideWhenUsed/>
    <w:rsid w:val="004302D2"/>
    <w:rPr>
      <w:color w:val="0000FF"/>
      <w:u w:val="single"/>
    </w:rPr>
  </w:style>
  <w:style w:type="paragraph" w:styleId="NormalWeb">
    <w:name w:val="Normal (Web)"/>
    <w:basedOn w:val="Normal"/>
    <w:uiPriority w:val="99"/>
    <w:unhideWhenUsed/>
    <w:rsid w:val="008B3AA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D6773"/>
    <w:rPr>
      <w:b/>
      <w:bCs/>
    </w:rPr>
  </w:style>
  <w:style w:type="paragraph" w:styleId="NoSpacing">
    <w:name w:val="No Spacing"/>
    <w:uiPriority w:val="1"/>
    <w:qFormat/>
    <w:rsid w:val="004F3CD9"/>
    <w:pPr>
      <w:spacing w:after="0" w:line="240" w:lineRule="auto"/>
    </w:pPr>
    <w:rPr>
      <w:rFonts w:ascii="Times New Roman" w:hAnsi="Times New Roman" w:cs="Times New Roman"/>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9116">
      <w:bodyDiv w:val="1"/>
      <w:marLeft w:val="0"/>
      <w:marRight w:val="0"/>
      <w:marTop w:val="0"/>
      <w:marBottom w:val="0"/>
      <w:divBdr>
        <w:top w:val="none" w:sz="0" w:space="0" w:color="auto"/>
        <w:left w:val="none" w:sz="0" w:space="0" w:color="auto"/>
        <w:bottom w:val="none" w:sz="0" w:space="0" w:color="auto"/>
        <w:right w:val="none" w:sz="0" w:space="0" w:color="auto"/>
      </w:divBdr>
      <w:divsChild>
        <w:div w:id="837386082">
          <w:marLeft w:val="547"/>
          <w:marRight w:val="0"/>
          <w:marTop w:val="154"/>
          <w:marBottom w:val="0"/>
          <w:divBdr>
            <w:top w:val="none" w:sz="0" w:space="0" w:color="auto"/>
            <w:left w:val="none" w:sz="0" w:space="0" w:color="auto"/>
            <w:bottom w:val="none" w:sz="0" w:space="0" w:color="auto"/>
            <w:right w:val="none" w:sz="0" w:space="0" w:color="auto"/>
          </w:divBdr>
        </w:div>
      </w:divsChild>
    </w:div>
    <w:div w:id="317611591">
      <w:bodyDiv w:val="1"/>
      <w:marLeft w:val="0"/>
      <w:marRight w:val="0"/>
      <w:marTop w:val="0"/>
      <w:marBottom w:val="0"/>
      <w:divBdr>
        <w:top w:val="none" w:sz="0" w:space="0" w:color="auto"/>
        <w:left w:val="none" w:sz="0" w:space="0" w:color="auto"/>
        <w:bottom w:val="none" w:sz="0" w:space="0" w:color="auto"/>
        <w:right w:val="none" w:sz="0" w:space="0" w:color="auto"/>
      </w:divBdr>
    </w:div>
    <w:div w:id="344602066">
      <w:bodyDiv w:val="1"/>
      <w:marLeft w:val="0"/>
      <w:marRight w:val="0"/>
      <w:marTop w:val="0"/>
      <w:marBottom w:val="0"/>
      <w:divBdr>
        <w:top w:val="none" w:sz="0" w:space="0" w:color="auto"/>
        <w:left w:val="none" w:sz="0" w:space="0" w:color="auto"/>
        <w:bottom w:val="none" w:sz="0" w:space="0" w:color="auto"/>
        <w:right w:val="none" w:sz="0" w:space="0" w:color="auto"/>
      </w:divBdr>
    </w:div>
    <w:div w:id="558131437">
      <w:bodyDiv w:val="1"/>
      <w:marLeft w:val="0"/>
      <w:marRight w:val="0"/>
      <w:marTop w:val="0"/>
      <w:marBottom w:val="0"/>
      <w:divBdr>
        <w:top w:val="none" w:sz="0" w:space="0" w:color="auto"/>
        <w:left w:val="none" w:sz="0" w:space="0" w:color="auto"/>
        <w:bottom w:val="none" w:sz="0" w:space="0" w:color="auto"/>
        <w:right w:val="none" w:sz="0" w:space="0" w:color="auto"/>
      </w:divBdr>
      <w:divsChild>
        <w:div w:id="239680824">
          <w:marLeft w:val="547"/>
          <w:marRight w:val="0"/>
          <w:marTop w:val="154"/>
          <w:marBottom w:val="0"/>
          <w:divBdr>
            <w:top w:val="none" w:sz="0" w:space="0" w:color="auto"/>
            <w:left w:val="none" w:sz="0" w:space="0" w:color="auto"/>
            <w:bottom w:val="none" w:sz="0" w:space="0" w:color="auto"/>
            <w:right w:val="none" w:sz="0" w:space="0" w:color="auto"/>
          </w:divBdr>
        </w:div>
      </w:divsChild>
    </w:div>
    <w:div w:id="803549330">
      <w:bodyDiv w:val="1"/>
      <w:marLeft w:val="0"/>
      <w:marRight w:val="0"/>
      <w:marTop w:val="0"/>
      <w:marBottom w:val="0"/>
      <w:divBdr>
        <w:top w:val="none" w:sz="0" w:space="0" w:color="auto"/>
        <w:left w:val="none" w:sz="0" w:space="0" w:color="auto"/>
        <w:bottom w:val="none" w:sz="0" w:space="0" w:color="auto"/>
        <w:right w:val="none" w:sz="0" w:space="0" w:color="auto"/>
      </w:divBdr>
    </w:div>
    <w:div w:id="977344010">
      <w:bodyDiv w:val="1"/>
      <w:marLeft w:val="0"/>
      <w:marRight w:val="0"/>
      <w:marTop w:val="0"/>
      <w:marBottom w:val="0"/>
      <w:divBdr>
        <w:top w:val="none" w:sz="0" w:space="0" w:color="auto"/>
        <w:left w:val="none" w:sz="0" w:space="0" w:color="auto"/>
        <w:bottom w:val="none" w:sz="0" w:space="0" w:color="auto"/>
        <w:right w:val="none" w:sz="0" w:space="0" w:color="auto"/>
      </w:divBdr>
      <w:divsChild>
        <w:div w:id="1923371222">
          <w:marLeft w:val="547"/>
          <w:marRight w:val="0"/>
          <w:marTop w:val="154"/>
          <w:marBottom w:val="0"/>
          <w:divBdr>
            <w:top w:val="none" w:sz="0" w:space="0" w:color="auto"/>
            <w:left w:val="none" w:sz="0" w:space="0" w:color="auto"/>
            <w:bottom w:val="none" w:sz="0" w:space="0" w:color="auto"/>
            <w:right w:val="none" w:sz="0" w:space="0" w:color="auto"/>
          </w:divBdr>
        </w:div>
      </w:divsChild>
    </w:div>
    <w:div w:id="1173643214">
      <w:bodyDiv w:val="1"/>
      <w:marLeft w:val="0"/>
      <w:marRight w:val="0"/>
      <w:marTop w:val="0"/>
      <w:marBottom w:val="0"/>
      <w:divBdr>
        <w:top w:val="none" w:sz="0" w:space="0" w:color="auto"/>
        <w:left w:val="none" w:sz="0" w:space="0" w:color="auto"/>
        <w:bottom w:val="none" w:sz="0" w:space="0" w:color="auto"/>
        <w:right w:val="none" w:sz="0" w:space="0" w:color="auto"/>
      </w:divBdr>
    </w:div>
    <w:div w:id="1594824432">
      <w:bodyDiv w:val="1"/>
      <w:marLeft w:val="0"/>
      <w:marRight w:val="0"/>
      <w:marTop w:val="0"/>
      <w:marBottom w:val="0"/>
      <w:divBdr>
        <w:top w:val="none" w:sz="0" w:space="0" w:color="auto"/>
        <w:left w:val="none" w:sz="0" w:space="0" w:color="auto"/>
        <w:bottom w:val="none" w:sz="0" w:space="0" w:color="auto"/>
        <w:right w:val="none" w:sz="0" w:space="0" w:color="auto"/>
      </w:divBdr>
    </w:div>
    <w:div w:id="1628773993">
      <w:bodyDiv w:val="1"/>
      <w:marLeft w:val="0"/>
      <w:marRight w:val="0"/>
      <w:marTop w:val="0"/>
      <w:marBottom w:val="0"/>
      <w:divBdr>
        <w:top w:val="none" w:sz="0" w:space="0" w:color="auto"/>
        <w:left w:val="none" w:sz="0" w:space="0" w:color="auto"/>
        <w:bottom w:val="none" w:sz="0" w:space="0" w:color="auto"/>
        <w:right w:val="none" w:sz="0" w:space="0" w:color="auto"/>
      </w:divBdr>
    </w:div>
    <w:div w:id="1656109968">
      <w:bodyDiv w:val="1"/>
      <w:marLeft w:val="0"/>
      <w:marRight w:val="0"/>
      <w:marTop w:val="0"/>
      <w:marBottom w:val="0"/>
      <w:divBdr>
        <w:top w:val="none" w:sz="0" w:space="0" w:color="auto"/>
        <w:left w:val="none" w:sz="0" w:space="0" w:color="auto"/>
        <w:bottom w:val="none" w:sz="0" w:space="0" w:color="auto"/>
        <w:right w:val="none" w:sz="0" w:space="0" w:color="auto"/>
      </w:divBdr>
      <w:divsChild>
        <w:div w:id="12509691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mmunodeficiency" TargetMode="External"/><Relationship Id="rId18" Type="http://schemas.openxmlformats.org/officeDocument/2006/relationships/hyperlink" Target="https://en.wikipedia.org/wiki/Epistaxis" TargetMode="External"/><Relationship Id="rId26" Type="http://schemas.openxmlformats.org/officeDocument/2006/relationships/hyperlink" Target="https://en.wikipedia.org/wiki/Corticosteroid" TargetMode="External"/><Relationship Id="rId39" Type="http://schemas.openxmlformats.org/officeDocument/2006/relationships/hyperlink" Target="https://en.wikipedia.org/wiki/Sterilization_(microbiology)" TargetMode="External"/><Relationship Id="rId3" Type="http://schemas.microsoft.com/office/2007/relationships/stylesWithEffects" Target="stylesWithEffects.xml"/><Relationship Id="rId21" Type="http://schemas.openxmlformats.org/officeDocument/2006/relationships/hyperlink" Target="https://en.wikipedia.org/wiki/Lung" TargetMode="External"/><Relationship Id="rId34" Type="http://schemas.openxmlformats.org/officeDocument/2006/relationships/hyperlink" Target="https://en.wikipedia.org/wiki/B_cell" TargetMode="External"/><Relationship Id="rId42" Type="http://schemas.openxmlformats.org/officeDocument/2006/relationships/hyperlink" Target="https://en.wikipedia.org/wiki/Graft-versus-host_disease" TargetMode="External"/><Relationship Id="rId47" Type="http://schemas.openxmlformats.org/officeDocument/2006/relationships/hyperlink" Target="https://www.healthline.com/health/pneumonia" TargetMode="External"/><Relationship Id="rId50" Type="http://schemas.openxmlformats.org/officeDocument/2006/relationships/fontTable" Target="fontTable.xml"/><Relationship Id="rId7" Type="http://schemas.openxmlformats.org/officeDocument/2006/relationships/hyperlink" Target="https://en.wikipedia.org/wiki/Lymphopoiesis" TargetMode="External"/><Relationship Id="rId12" Type="http://schemas.openxmlformats.org/officeDocument/2006/relationships/hyperlink" Target="https://en.wikipedia.org/wiki/Immunoglobulin" TargetMode="External"/><Relationship Id="rId17" Type="http://schemas.openxmlformats.org/officeDocument/2006/relationships/hyperlink" Target="https://en.wikipedia.org/wiki/Vasculitis" TargetMode="External"/><Relationship Id="rId25" Type="http://schemas.openxmlformats.org/officeDocument/2006/relationships/hyperlink" Target="https://en.wikipedia.org/wiki/Cyclophosphamide" TargetMode="External"/><Relationship Id="rId33" Type="http://schemas.openxmlformats.org/officeDocument/2006/relationships/hyperlink" Target="https://en.wikipedia.org/wiki/T_cell" TargetMode="External"/><Relationship Id="rId38" Type="http://schemas.openxmlformats.org/officeDocument/2006/relationships/hyperlink" Target="https://en.wikipedia.org/wiki/Infectious_diseases" TargetMode="External"/><Relationship Id="rId46" Type="http://schemas.openxmlformats.org/officeDocument/2006/relationships/hyperlink" Target="http://www.cdc.gov/hiv/basics/whatishiv.html" TargetMode="External"/><Relationship Id="rId2" Type="http://schemas.openxmlformats.org/officeDocument/2006/relationships/styles" Target="styles.xml"/><Relationship Id="rId16" Type="http://schemas.openxmlformats.org/officeDocument/2006/relationships/hyperlink" Target="https://en.wikipedia.org/wiki/Granuloma" TargetMode="External"/><Relationship Id="rId20" Type="http://schemas.openxmlformats.org/officeDocument/2006/relationships/hyperlink" Target="https://en.wikipedia.org/wiki/Heart" TargetMode="External"/><Relationship Id="rId29" Type="http://schemas.openxmlformats.org/officeDocument/2006/relationships/hyperlink" Target="https://en.wikipedia.org/wiki/Methotrexate" TargetMode="External"/><Relationship Id="rId41" Type="http://schemas.openxmlformats.org/officeDocument/2006/relationships/hyperlink" Target="https://en.wikipedia.org/wiki/Bone_marrow_transplant" TargetMode="External"/><Relationship Id="rId1" Type="http://schemas.openxmlformats.org/officeDocument/2006/relationships/numbering" Target="numbering.xml"/><Relationship Id="rId6" Type="http://schemas.openxmlformats.org/officeDocument/2006/relationships/hyperlink" Target="https://en.wikipedia.org/wiki/Infection" TargetMode="External"/><Relationship Id="rId11" Type="http://schemas.openxmlformats.org/officeDocument/2006/relationships/hyperlink" Target="https://en.wikipedia.org/wiki/Immune_system" TargetMode="External"/><Relationship Id="rId24" Type="http://schemas.openxmlformats.org/officeDocument/2006/relationships/hyperlink" Target="https://en.wikipedia.org/wiki/Rituximab" TargetMode="External"/><Relationship Id="rId32" Type="http://schemas.openxmlformats.org/officeDocument/2006/relationships/hyperlink" Target="https://en.wikipedia.org/wiki/Genetic_disorder" TargetMode="External"/><Relationship Id="rId37" Type="http://schemas.openxmlformats.org/officeDocument/2006/relationships/hyperlink" Target="https://en.wikipedia.org/wiki/Primary_immunodeficiency" TargetMode="External"/><Relationship Id="rId40" Type="http://schemas.openxmlformats.org/officeDocument/2006/relationships/hyperlink" Target="https://en.wikipedia.org/wiki/Hematopoietic_stem_cell_transplantation" TargetMode="External"/><Relationship Id="rId45" Type="http://schemas.openxmlformats.org/officeDocument/2006/relationships/hyperlink" Target="https://www.hiv.va.gov/patient/diagnosis/labs-CD4-count.asp" TargetMode="External"/><Relationship Id="rId5" Type="http://schemas.openxmlformats.org/officeDocument/2006/relationships/webSettings" Target="webSettings.xml"/><Relationship Id="rId15" Type="http://schemas.openxmlformats.org/officeDocument/2006/relationships/hyperlink" Target="https://en.wikipedia.org/wiki/Immunoglobulin_A" TargetMode="External"/><Relationship Id="rId23" Type="http://schemas.openxmlformats.org/officeDocument/2006/relationships/hyperlink" Target="https://en.wikipedia.org/wiki/Immunosuppression" TargetMode="External"/><Relationship Id="rId28" Type="http://schemas.openxmlformats.org/officeDocument/2006/relationships/hyperlink" Target="https://en.wikipedia.org/wiki/Azathioprine" TargetMode="External"/><Relationship Id="rId36" Type="http://schemas.openxmlformats.org/officeDocument/2006/relationships/hyperlink" Target="https://en.wikipedia.org/wiki/T-helper_cell" TargetMode="External"/><Relationship Id="rId49" Type="http://schemas.openxmlformats.org/officeDocument/2006/relationships/hyperlink" Target="https://www.healthline.com/health/thrush" TargetMode="External"/><Relationship Id="rId10" Type="http://schemas.openxmlformats.org/officeDocument/2006/relationships/hyperlink" Target="https://en.wikipedia.org/wiki/Antibody" TargetMode="External"/><Relationship Id="rId19" Type="http://schemas.openxmlformats.org/officeDocument/2006/relationships/hyperlink" Target="https://en.wikipedia.org/wiki/Uveitis" TargetMode="External"/><Relationship Id="rId31" Type="http://schemas.openxmlformats.org/officeDocument/2006/relationships/hyperlink" Target="https://en.wikipedia.org/wiki/Thymus" TargetMode="External"/><Relationship Id="rId44" Type="http://schemas.openxmlformats.org/officeDocument/2006/relationships/hyperlink" Target="https://www.hiv.va.gov/patient/diagnosis/labs-CD4-count.asp" TargetMode="External"/><Relationship Id="rId4" Type="http://schemas.openxmlformats.org/officeDocument/2006/relationships/settings" Target="settings.xml"/><Relationship Id="rId9" Type="http://schemas.openxmlformats.org/officeDocument/2006/relationships/hyperlink" Target="https://en.wikipedia.org/wiki/Gamma_globulin" TargetMode="External"/><Relationship Id="rId14" Type="http://schemas.openxmlformats.org/officeDocument/2006/relationships/hyperlink" Target="https://en.wikipedia.org/wiki/Hypogammaglobulinemia" TargetMode="External"/><Relationship Id="rId22" Type="http://schemas.openxmlformats.org/officeDocument/2006/relationships/hyperlink" Target="https://en.wikipedia.org/wiki/Kidney" TargetMode="External"/><Relationship Id="rId27" Type="http://schemas.openxmlformats.org/officeDocument/2006/relationships/hyperlink" Target="https://en.wikipedia.org/wiki/Remission_(medicine)" TargetMode="External"/><Relationship Id="rId30" Type="http://schemas.openxmlformats.org/officeDocument/2006/relationships/hyperlink" Target="https://en.wikipedia.org/wiki/Plasma_exchange" TargetMode="External"/><Relationship Id="rId35" Type="http://schemas.openxmlformats.org/officeDocument/2006/relationships/hyperlink" Target="https://en.wikipedia.org/wiki/B_lymphocytes" TargetMode="External"/><Relationship Id="rId43" Type="http://schemas.openxmlformats.org/officeDocument/2006/relationships/hyperlink" Target="https://en.wikipedia.org/wiki/Severe_combined_immunodeficiency" TargetMode="External"/><Relationship Id="rId48" Type="http://schemas.openxmlformats.org/officeDocument/2006/relationships/hyperlink" Target="https://www.healthline.com/health/tuberculosis" TargetMode="External"/><Relationship Id="rId8" Type="http://schemas.openxmlformats.org/officeDocument/2006/relationships/hyperlink" Target="https://en.wikipedia.org/wiki/B_cel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2020-05-10T06:31:00Z</dcterms:created>
  <dcterms:modified xsi:type="dcterms:W3CDTF">2020-05-10T21:55:00Z</dcterms:modified>
</cp:coreProperties>
</file>