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8F4" w:rsidRDefault="007D6D3F">
      <w:pPr>
        <w:spacing w:before="100" w:beforeAutospacing="1" w:after="100" w:afterAutospacing="1"/>
        <w:jc w:val="center"/>
        <w:rPr>
          <w:rFonts w:ascii="Arial" w:eastAsia="Times New Roman" w:hAnsi="Arial" w:cs="Arial"/>
          <w:b/>
          <w:bCs/>
          <w:sz w:val="32"/>
          <w:szCs w:val="32"/>
          <w:lang w:val="en-US" w:eastAsia="fr-FR"/>
        </w:rPr>
      </w:pPr>
      <w:r>
        <w:rPr>
          <w:rFonts w:ascii="Arial" w:eastAsia="Times New Roman" w:hAnsi="Arial" w:cs="Arial"/>
          <w:b/>
          <w:bCs/>
          <w:sz w:val="32"/>
          <w:szCs w:val="32"/>
          <w:lang w:val="en-US" w:eastAsia="fr-FR"/>
        </w:rPr>
        <w:t>A TERM PAPER ON THE LOOPHOLES IN THE NIGERIAN CONSITUTION AND HOW IT HAS AFFECTED DEMOCRACY</w:t>
      </w:r>
    </w:p>
    <w:p w:rsidR="008118F4" w:rsidRDefault="007D6D3F">
      <w:pPr>
        <w:jc w:val="center"/>
        <w:rPr>
          <w:rFonts w:ascii="Arial" w:hAnsi="Arial" w:cs="Arial"/>
          <w:lang w:val="en-US" w:eastAsia="fr-FR"/>
        </w:rPr>
      </w:pPr>
      <w:r>
        <w:rPr>
          <w:rFonts w:ascii="Arial" w:hAnsi="Arial" w:cs="Arial"/>
          <w:lang w:val="en-US" w:eastAsia="fr-FR"/>
        </w:rPr>
        <w:t>BY</w:t>
      </w:r>
    </w:p>
    <w:p w:rsidR="008118F4" w:rsidRDefault="007D6D3F">
      <w:pPr>
        <w:jc w:val="center"/>
        <w:rPr>
          <w:rFonts w:ascii="Arial" w:hAnsi="Arial" w:cs="Arial"/>
          <w:sz w:val="30"/>
          <w:szCs w:val="28"/>
          <w:lang w:val="en-US" w:eastAsia="fr-FR"/>
        </w:rPr>
      </w:pPr>
      <w:r>
        <w:rPr>
          <w:rFonts w:ascii="Arial" w:hAnsi="Arial" w:cs="Arial"/>
          <w:sz w:val="30"/>
          <w:szCs w:val="28"/>
          <w:lang w:val="en-US" w:eastAsia="fr-FR"/>
        </w:rPr>
        <w:t>BARIDAKARA DUA-PHIMIA</w:t>
      </w:r>
    </w:p>
    <w:p w:rsidR="008118F4" w:rsidRDefault="007D6D3F">
      <w:pPr>
        <w:jc w:val="center"/>
        <w:rPr>
          <w:rFonts w:ascii="Arial" w:hAnsi="Arial" w:cs="Arial"/>
          <w:lang w:val="en-US" w:eastAsia="fr-FR"/>
        </w:rPr>
      </w:pPr>
      <w:r>
        <w:rPr>
          <w:rFonts w:ascii="Arial" w:hAnsi="Arial" w:cs="Arial"/>
          <w:lang w:val="en-US" w:eastAsia="fr-FR"/>
        </w:rPr>
        <w:t>19/SMS/08/003</w:t>
      </w:r>
    </w:p>
    <w:p w:rsidR="008118F4" w:rsidRDefault="008118F4">
      <w:pPr>
        <w:jc w:val="center"/>
        <w:rPr>
          <w:rFonts w:ascii="Arial" w:eastAsia="Times New Roman" w:hAnsi="Arial" w:cs="Arial"/>
          <w:lang w:val="en-US" w:eastAsia="fr-FR"/>
        </w:rPr>
      </w:pPr>
    </w:p>
    <w:p w:rsidR="008118F4" w:rsidRDefault="007D6D3F">
      <w:pPr>
        <w:jc w:val="both"/>
        <w:rPr>
          <w:rFonts w:ascii="Arial" w:eastAsia="Times New Roman" w:hAnsi="Arial" w:cs="Arial"/>
          <w:i/>
          <w:iCs/>
          <w:color w:val="1D2228"/>
          <w:sz w:val="20"/>
          <w:szCs w:val="20"/>
          <w:shd w:val="clear" w:color="auto" w:fill="FFFFFF"/>
          <w:lang w:eastAsia="fr-FR"/>
        </w:rPr>
      </w:pPr>
      <w:r>
        <w:rPr>
          <w:rFonts w:ascii="Arial" w:eastAsia="Times New Roman" w:hAnsi="Arial" w:cs="Arial"/>
          <w:i/>
          <w:iCs/>
          <w:color w:val="1D2228"/>
          <w:sz w:val="20"/>
          <w:szCs w:val="20"/>
          <w:shd w:val="clear" w:color="auto" w:fill="FFFFFF"/>
          <w:lang w:val="en-US" w:eastAsia="fr-FR"/>
        </w:rPr>
        <w:t xml:space="preserve">POL104 </w:t>
      </w:r>
      <w:r>
        <w:rPr>
          <w:rFonts w:ascii="Arial" w:eastAsia="Times New Roman" w:hAnsi="Arial" w:cs="Arial"/>
          <w:i/>
          <w:iCs/>
          <w:color w:val="1D2228"/>
          <w:sz w:val="20"/>
          <w:szCs w:val="20"/>
          <w:shd w:val="clear" w:color="auto" w:fill="FFFFFF"/>
          <w:lang w:eastAsia="fr-FR"/>
        </w:rPr>
        <w:t>Assignment</w:t>
      </w:r>
      <w:r>
        <w:rPr>
          <w:rFonts w:ascii="Arial" w:eastAsia="Times New Roman" w:hAnsi="Arial" w:cs="Arial"/>
          <w:i/>
          <w:iCs/>
          <w:color w:val="1D2228"/>
          <w:sz w:val="20"/>
          <w:szCs w:val="20"/>
          <w:shd w:val="clear" w:color="auto" w:fill="FFFFFF"/>
          <w:lang w:val="en-US" w:eastAsia="fr-FR"/>
        </w:rPr>
        <w:t xml:space="preserve">: </w:t>
      </w:r>
      <w:r>
        <w:rPr>
          <w:rFonts w:ascii="Arial" w:eastAsia="Times New Roman" w:hAnsi="Arial" w:cs="Arial"/>
          <w:i/>
          <w:iCs/>
          <w:color w:val="1D2228"/>
          <w:sz w:val="20"/>
          <w:szCs w:val="20"/>
          <w:shd w:val="clear" w:color="auto" w:fill="FFFFFF"/>
          <w:lang w:eastAsia="fr-FR"/>
        </w:rPr>
        <w:t>Constitution is important for the consolidation of democracy. However, the making of Nigeria’s constitutions have been under two political dispensations that have anti-democracy tendencies, and this has been a great impediment to democratic governance in N</w:t>
      </w:r>
      <w:r>
        <w:rPr>
          <w:rFonts w:ascii="Arial" w:eastAsia="Times New Roman" w:hAnsi="Arial" w:cs="Arial"/>
          <w:i/>
          <w:iCs/>
          <w:color w:val="1D2228"/>
          <w:sz w:val="20"/>
          <w:szCs w:val="20"/>
          <w:shd w:val="clear" w:color="auto" w:fill="FFFFFF"/>
          <w:lang w:eastAsia="fr-FR"/>
        </w:rPr>
        <w:t>igeria. Examine some of the loopholes in Nigeria’s constitutions over the years that have affected democracy in Nigeria.</w:t>
      </w:r>
    </w:p>
    <w:p w:rsidR="008118F4" w:rsidRDefault="008118F4">
      <w:pPr>
        <w:jc w:val="both"/>
        <w:rPr>
          <w:rFonts w:ascii="Arial" w:eastAsia="Times New Roman" w:hAnsi="Arial" w:cs="Arial"/>
          <w:color w:val="1D2228"/>
          <w:sz w:val="20"/>
          <w:szCs w:val="20"/>
          <w:shd w:val="clear" w:color="auto" w:fill="FFFFFF"/>
          <w:lang w:eastAsia="fr-FR"/>
        </w:rPr>
      </w:pP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A</w:t>
      </w:r>
      <w:r>
        <w:rPr>
          <w:rFonts w:ascii="Arial" w:eastAsia="Times New Roman" w:hAnsi="Arial" w:cs="Arial"/>
          <w:lang w:eastAsia="fr-FR"/>
        </w:rPr>
        <w:t xml:space="preserve"> constitution is the foundation of a legal and political system</w:t>
      </w:r>
      <w:r>
        <w:rPr>
          <w:rFonts w:ascii="Arial" w:eastAsia="Times New Roman" w:hAnsi="Arial" w:cs="Arial"/>
          <w:lang w:val="en-US" w:eastAsia="fr-FR"/>
        </w:rPr>
        <w:t>, it is a set of man-made laws that is created as a blueprint for a st</w:t>
      </w:r>
      <w:r>
        <w:rPr>
          <w:rFonts w:ascii="Arial" w:eastAsia="Times New Roman" w:hAnsi="Arial" w:cs="Arial"/>
          <w:lang w:val="en-US" w:eastAsia="fr-FR"/>
        </w:rPr>
        <w:t xml:space="preserve">ate. A nation-state cannot </w:t>
      </w:r>
      <w:r>
        <w:rPr>
          <w:rFonts w:ascii="Arial" w:eastAsia="Times New Roman" w:hAnsi="Arial" w:cs="Arial"/>
          <w:lang w:eastAsia="fr-FR"/>
        </w:rPr>
        <w:t xml:space="preserve">move forward </w:t>
      </w:r>
      <w:r>
        <w:rPr>
          <w:rFonts w:ascii="Arial" w:eastAsia="Times New Roman" w:hAnsi="Arial" w:cs="Arial"/>
          <w:lang w:val="en-US" w:eastAsia="fr-FR"/>
        </w:rPr>
        <w:t>without a suitable constitution peculiar to the state itself and until this is done, the state may become a failing or a failed state. Hence, the importance of this term paper which aims at exploring the ways in whic</w:t>
      </w:r>
      <w:r>
        <w:rPr>
          <w:rFonts w:ascii="Arial" w:eastAsia="Times New Roman" w:hAnsi="Arial" w:cs="Arial"/>
          <w:lang w:val="en-US" w:eastAsia="fr-FR"/>
        </w:rPr>
        <w:t xml:space="preserve">h the Nigerian constitution is hindering the democratic governance of the country.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val="en-US" w:eastAsia="fr-FR"/>
        </w:rPr>
        <w:t>Constitutions</w:t>
      </w:r>
      <w:r>
        <w:rPr>
          <w:rFonts w:ascii="Arial" w:eastAsia="Times New Roman" w:hAnsi="Arial" w:cs="Arial"/>
          <w:lang w:eastAsia="fr-FR"/>
        </w:rPr>
        <w:t xml:space="preserve"> perform</w:t>
      </w:r>
      <w:r>
        <w:rPr>
          <w:rFonts w:ascii="Arial" w:eastAsia="Times New Roman" w:hAnsi="Arial" w:cs="Arial"/>
          <w:lang w:val="en-US" w:eastAsia="fr-FR"/>
        </w:rPr>
        <w:t>s the following</w:t>
      </w:r>
      <w:r>
        <w:rPr>
          <w:rFonts w:ascii="Arial" w:eastAsia="Times New Roman" w:hAnsi="Arial" w:cs="Arial"/>
          <w:lang w:eastAsia="fr-FR"/>
        </w:rPr>
        <w:t xml:space="preserve"> essential functions: </w:t>
      </w:r>
    </w:p>
    <w:p w:rsidR="008118F4" w:rsidRDefault="007D6D3F">
      <w:pPr>
        <w:pStyle w:val="Paragraphedeliste"/>
        <w:numPr>
          <w:ilvl w:val="0"/>
          <w:numId w:val="1"/>
        </w:numPr>
        <w:spacing w:before="100" w:beforeAutospacing="1" w:after="100" w:afterAutospacing="1" w:line="276" w:lineRule="auto"/>
        <w:jc w:val="both"/>
      </w:pPr>
      <w:r>
        <w:rPr>
          <w:rFonts w:ascii="Arial" w:eastAsia="Times New Roman" w:hAnsi="Arial" w:cs="Arial"/>
          <w:lang w:val="en-US" w:eastAsia="fr-FR"/>
        </w:rPr>
        <w:t xml:space="preserve">As a blueprint of inter-governmental relations, a constitution sets forth the general parameters of legislative, </w:t>
      </w:r>
      <w:r>
        <w:rPr>
          <w:rFonts w:ascii="Arial" w:eastAsia="Times New Roman" w:hAnsi="Arial" w:cs="Arial"/>
          <w:lang w:val="en-US" w:eastAsia="fr-FR"/>
        </w:rPr>
        <w:t>executive and judicial powers. It creates</w:t>
      </w:r>
      <w:r>
        <w:rPr>
          <w:rFonts w:ascii="Arial" w:eastAsia="Times New Roman" w:hAnsi="Arial" w:cs="Arial"/>
          <w:lang w:eastAsia="fr-FR"/>
        </w:rPr>
        <w:t xml:space="preserve"> preconditions for a well-functioning democratic order, one in which citizens are genuinely able to govern themselves</w:t>
      </w:r>
      <w:r>
        <w:rPr>
          <w:rFonts w:ascii="Arial" w:eastAsia="Times New Roman" w:hAnsi="Arial" w:cs="Arial"/>
          <w:lang w:val="en-US" w:eastAsia="fr-FR"/>
        </w:rPr>
        <w:t>.</w:t>
      </w:r>
    </w:p>
    <w:p w:rsidR="008118F4" w:rsidRDefault="007D6D3F">
      <w:pPr>
        <w:pStyle w:val="Paragraphedeliste"/>
        <w:numPr>
          <w:ilvl w:val="0"/>
          <w:numId w:val="1"/>
        </w:num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val="en-US" w:eastAsia="fr-FR"/>
        </w:rPr>
        <w:t>As a protocol of survival and continuity for any social group, a constitution ensures that no on</w:t>
      </w:r>
      <w:r>
        <w:rPr>
          <w:rFonts w:ascii="Arial" w:eastAsia="Times New Roman" w:hAnsi="Arial" w:cs="Arial"/>
          <w:lang w:val="en-US" w:eastAsia="fr-FR"/>
        </w:rPr>
        <w:t xml:space="preserve">e attains salvation or offers a programme of salvation to the group by another route; this means that the Constitution is the highest authority in the state and everybody </w:t>
      </w:r>
      <w:r>
        <w:rPr>
          <w:rFonts w:eastAsia="Times New Roman" w:hAnsi="Arial" w:cs="Arial"/>
          <w:lang w:val="en-US" w:eastAsia="fr-FR"/>
        </w:rPr>
        <w:t>is subject to the Constitution.</w:t>
      </w:r>
    </w:p>
    <w:p w:rsidR="008118F4" w:rsidRDefault="007D6D3F">
      <w:pPr>
        <w:pStyle w:val="Paragraphedeliste"/>
        <w:numPr>
          <w:ilvl w:val="0"/>
          <w:numId w:val="1"/>
        </w:num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A constitution embodies fundamental principles of hum</w:t>
      </w:r>
      <w:r>
        <w:rPr>
          <w:rFonts w:ascii="Arial" w:eastAsia="Times New Roman" w:hAnsi="Arial" w:cs="Arial"/>
          <w:lang w:val="en-US" w:eastAsia="fr-FR"/>
        </w:rPr>
        <w:t xml:space="preserve">anity and respect for human rights to control and constrain the exercise of governmental power. </w:t>
      </w:r>
      <w:r>
        <w:rPr>
          <w:rFonts w:ascii="Arial" w:eastAsia="Times New Roman" w:hAnsi="Arial" w:cs="Arial"/>
          <w:lang w:val="en-US" w:eastAsia="fr-FR"/>
        </w:rPr>
        <w:t xml:space="preserve">Fundamental human rights are qualifications on the powers granted by the people to the government.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 xml:space="preserve">Ideally, constitutions should be formed on mutual </w:t>
      </w:r>
      <w:r>
        <w:rPr>
          <w:rFonts w:ascii="Arial" w:eastAsia="Times New Roman" w:hAnsi="Arial" w:cs="Arial"/>
          <w:lang w:val="en-US" w:eastAsia="fr-FR"/>
        </w:rPr>
        <w:t>agreement since society is formed through a social contract. People must mutually agree to live together and mutually agree on the terms of that compact before translating that agreement into a written code which we know as the Constitution. When we invoke</w:t>
      </w:r>
      <w:r>
        <w:rPr>
          <w:rFonts w:ascii="Arial" w:eastAsia="Times New Roman" w:hAnsi="Arial" w:cs="Arial"/>
          <w:lang w:val="en-US" w:eastAsia="fr-FR"/>
        </w:rPr>
        <w:t xml:space="preserve"> “We the people” in a constitution, there is an assumption of a commonality of purpose and destination. What holds people together is not the thread of a constitution, but certain beliefs common to most members of a society; what </w:t>
      </w:r>
      <w:r>
        <w:rPr>
          <w:rFonts w:eastAsia="Times New Roman" w:hAnsi="Arial" w:cs="Arial"/>
          <w:lang w:val="en-US" w:eastAsia="fr-FR"/>
        </w:rPr>
        <w:t>we know as national</w:t>
      </w:r>
      <w:r>
        <w:rPr>
          <w:rFonts w:ascii="Arial" w:eastAsia="Times New Roman" w:hAnsi="Arial" w:cs="Arial"/>
          <w:lang w:val="en-US" w:eastAsia="fr-FR"/>
        </w:rPr>
        <w:t xml:space="preserve"> consci</w:t>
      </w:r>
      <w:r>
        <w:rPr>
          <w:rFonts w:ascii="Arial" w:eastAsia="Times New Roman" w:hAnsi="Arial" w:cs="Arial"/>
          <w:lang w:val="en-US" w:eastAsia="fr-FR"/>
        </w:rPr>
        <w:t xml:space="preserve">ousness. Thus, the making of a constitution is based on, or presupposes, </w:t>
      </w:r>
      <w:r>
        <w:rPr>
          <w:rFonts w:ascii="Arial" w:eastAsia="Times New Roman" w:hAnsi="Arial" w:cs="Arial"/>
          <w:lang w:val="en-US" w:eastAsia="fr-FR"/>
        </w:rPr>
        <w:t>a</w:t>
      </w:r>
      <w:r>
        <w:rPr>
          <w:rFonts w:ascii="Arial" w:eastAsia="Times New Roman" w:hAnsi="Arial" w:cs="Arial"/>
          <w:i/>
          <w:iCs/>
          <w:lang w:val="en-US" w:eastAsia="fr-FR"/>
        </w:rPr>
        <w:t xml:space="preserve"> </w:t>
      </w:r>
      <w:r>
        <w:rPr>
          <w:rFonts w:ascii="Arial" w:eastAsia="Times New Roman" w:hAnsi="Arial" w:cs="Arial"/>
          <w:lang w:val="en-US" w:eastAsia="fr-FR"/>
        </w:rPr>
        <w:t>prior</w:t>
      </w:r>
      <w:r>
        <w:rPr>
          <w:rFonts w:ascii="Arial" w:eastAsia="Times New Roman" w:hAnsi="Arial" w:cs="Arial"/>
          <w:lang w:val="en-US" w:eastAsia="fr-FR"/>
        </w:rPr>
        <w:t xml:space="preserve"> agreement on some fundamental principles which, even if unwritten, makes possible and precedes the peoples’ consent to the written code.</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lastRenderedPageBreak/>
        <w:t>Nigeria has come a long way in its pol</w:t>
      </w:r>
      <w:r>
        <w:rPr>
          <w:rFonts w:ascii="Arial" w:eastAsia="Times New Roman" w:hAnsi="Arial" w:cs="Arial"/>
          <w:lang w:val="en-US" w:eastAsia="fr-FR"/>
        </w:rPr>
        <w:t xml:space="preserve">itical and constitutional evolution. Nigeria has enacted roughly five constitutions between independence and now, though one was inoperative: the 1960 (Independence) </w:t>
      </w:r>
      <w:r w:rsidRPr="007D6D3F">
        <w:rPr>
          <w:rFonts w:ascii="Arial" w:eastAsia="Times New Roman" w:hAnsi="Arial" w:cs="Arial"/>
          <w:lang w:val="en-US" w:eastAsia="fr-FR"/>
        </w:rPr>
        <w:t>Constitution; 1963 (Republican)</w:t>
      </w:r>
      <w:r>
        <w:rPr>
          <w:rFonts w:ascii="Arial" w:eastAsia="Times New Roman" w:hAnsi="Arial" w:cs="Arial"/>
          <w:lang w:val="en-US" w:eastAsia="fr-FR"/>
        </w:rPr>
        <w:t xml:space="preserve"> Constitution; 1979 (Second Republican) Constitution; 1989 </w:t>
      </w:r>
      <w:r>
        <w:rPr>
          <w:rFonts w:ascii="Arial" w:eastAsia="Times New Roman" w:hAnsi="Arial" w:cs="Arial"/>
          <w:lang w:val="en-US" w:eastAsia="fr-FR"/>
        </w:rPr>
        <w:t xml:space="preserve">(Babangida) aborted Constitution; and </w:t>
      </w:r>
      <w:r w:rsidRPr="007D6D3F">
        <w:rPr>
          <w:rFonts w:ascii="Arial" w:eastAsia="Times New Roman" w:hAnsi="Arial" w:cs="Arial"/>
          <w:lang w:val="en-US" w:eastAsia="fr-FR"/>
        </w:rPr>
        <w:t>1999 Constitution (as amended in 2011).</w:t>
      </w:r>
      <w:r>
        <w:rPr>
          <w:rFonts w:ascii="Arial" w:eastAsia="Times New Roman" w:hAnsi="Arial" w:cs="Arial"/>
          <w:lang w:val="en-US" w:eastAsia="fr-FR"/>
        </w:rPr>
        <w:t xml:space="preserve"> Elaborate and often expensive constitutional conferences and/or constituent assemblies preceded the making of these constitutions.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 1999 Constitution is an adulterated versio</w:t>
      </w:r>
      <w:r>
        <w:rPr>
          <w:rFonts w:ascii="Arial" w:eastAsia="Times New Roman" w:hAnsi="Arial" w:cs="Arial"/>
          <w:lang w:val="en-US" w:eastAsia="fr-FR"/>
        </w:rPr>
        <w:t>n of the 1979 Constitution, written in secrecy by Professor A. Yadudu for General Abdulslami Abubakar who decreed it into existence in 1999. It has the imprint of authoritarianism written all over it, with no consideration to the genuine desires of the Nig</w:t>
      </w:r>
      <w:r>
        <w:rPr>
          <w:rFonts w:ascii="Arial" w:eastAsia="Times New Roman" w:hAnsi="Arial" w:cs="Arial"/>
          <w:lang w:val="en-US" w:eastAsia="fr-FR"/>
        </w:rPr>
        <w:t>erian people. There was not even the civility of a Constituent Assembly or a referendum. In simpler words, the Constitution was drawn without concern for and agreement of the people. The nation’s attempt at constitutional engineering have failed to bring a</w:t>
      </w:r>
      <w:r>
        <w:rPr>
          <w:rFonts w:ascii="Arial" w:eastAsia="Times New Roman" w:hAnsi="Arial" w:cs="Arial"/>
          <w:lang w:val="en-US" w:eastAsia="fr-FR"/>
        </w:rPr>
        <w:t>bout seismic changes to the polity due to the several pathologies.</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 xml:space="preserve">The Nigerian constitution has </w:t>
      </w:r>
      <w:r>
        <w:rPr>
          <w:rFonts w:eastAsia="Times New Roman" w:hAnsi="Arial" w:cs="Arial"/>
          <w:lang w:val="en-US" w:eastAsia="fr-FR"/>
        </w:rPr>
        <w:t>at all</w:t>
      </w:r>
      <w:r>
        <w:rPr>
          <w:rFonts w:ascii="Arial" w:eastAsia="Times New Roman" w:hAnsi="Arial" w:cs="Arial"/>
          <w:lang w:val="en-US" w:eastAsia="fr-FR"/>
        </w:rPr>
        <w:t xml:space="preserve"> time, posed several challenges to democracy which ranged from form of government, structures of government, devolution of powers, revenue sharing, resou</w:t>
      </w:r>
      <w:r>
        <w:rPr>
          <w:rFonts w:ascii="Arial" w:eastAsia="Times New Roman" w:hAnsi="Arial" w:cs="Arial"/>
          <w:lang w:val="en-US" w:eastAsia="fr-FR"/>
        </w:rPr>
        <w:t xml:space="preserve">rce control, state and local government creation, boundary adjustment, state police and fiscal federalism, to local government elections, indigeneship, gender equality and children’s rights, amongst others.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 following are some of the anti-democratic ch</w:t>
      </w:r>
      <w:r>
        <w:rPr>
          <w:rFonts w:ascii="Arial" w:eastAsia="Times New Roman" w:hAnsi="Arial" w:cs="Arial"/>
          <w:lang w:val="en-US" w:eastAsia="fr-FR"/>
        </w:rPr>
        <w:t xml:space="preserve">allenges posed by </w:t>
      </w:r>
      <w:r>
        <w:rPr>
          <w:rFonts w:eastAsia="Times New Roman" w:hAnsi="Arial" w:cs="Arial"/>
          <w:lang w:val="en-US" w:eastAsia="fr-FR"/>
        </w:rPr>
        <w:t>Nigeria's</w:t>
      </w:r>
      <w:r>
        <w:rPr>
          <w:rFonts w:ascii="Arial" w:eastAsia="Times New Roman" w:hAnsi="Arial" w:cs="Arial"/>
          <w:lang w:val="en-US" w:eastAsia="fr-FR"/>
        </w:rPr>
        <w:t xml:space="preserve"> constitution</w:t>
      </w:r>
      <w:r>
        <w:rPr>
          <w:rFonts w:eastAsia="Times New Roman" w:hAnsi="Arial" w:cs="Arial"/>
          <w:lang w:val="en-US" w:eastAsia="fr-FR"/>
        </w:rPr>
        <w:t>s</w:t>
      </w:r>
      <w:r>
        <w:rPr>
          <w:rFonts w:ascii="Arial" w:eastAsia="Times New Roman" w:hAnsi="Arial" w:cs="Arial"/>
          <w:lang w:val="en-US" w:eastAsia="fr-FR"/>
        </w:rPr>
        <w:t>:</w:t>
      </w:r>
    </w:p>
    <w:p w:rsidR="008118F4" w:rsidRDefault="008118F4">
      <w:pPr>
        <w:rPr>
          <w:rFonts w:ascii="Arial" w:eastAsia="Times New Roman" w:hAnsi="Arial" w:cs="Arial"/>
          <w:lang w:val="en-US" w:eastAsia="fr-FR"/>
        </w:rPr>
      </w:pPr>
    </w:p>
    <w:p w:rsidR="008118F4" w:rsidRDefault="007D6D3F">
      <w:pPr>
        <w:rPr>
          <w:rFonts w:ascii="Arial" w:eastAsia="Times New Roman" w:hAnsi="Arial" w:cs="Arial"/>
          <w:b/>
          <w:bCs/>
          <w:lang w:val="en-US" w:eastAsia="fr-FR"/>
        </w:rPr>
      </w:pPr>
      <w:r>
        <w:rPr>
          <w:rFonts w:ascii="Arial" w:eastAsia="Times New Roman" w:hAnsi="Arial" w:cs="Arial"/>
          <w:b/>
          <w:bCs/>
          <w:lang w:val="en-US" w:eastAsia="fr-FR"/>
        </w:rPr>
        <w:t xml:space="preserve">1. Neo-patrimonialism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 Nigeria State has striven to mimic Western democracy and liberalism, which presumes, for example, that a State should permit a vibrant civil society and a free press, with organic const</w:t>
      </w:r>
      <w:r>
        <w:rPr>
          <w:rFonts w:ascii="Arial" w:eastAsia="Times New Roman" w:hAnsi="Arial" w:cs="Arial"/>
          <w:lang w:val="en-US" w:eastAsia="fr-FR"/>
        </w:rPr>
        <w:t>itutions grounded on the soil and clearly defining the powers, rights, and responsibilities of all participants. Truth be told, the Nigerian State possesses juridicial characteristics of statehood without its empirical and institutional features. Nigeria i</w:t>
      </w:r>
      <w:r>
        <w:rPr>
          <w:rFonts w:ascii="Arial" w:eastAsia="Times New Roman" w:hAnsi="Arial" w:cs="Arial"/>
          <w:lang w:val="en-US" w:eastAsia="fr-FR"/>
        </w:rPr>
        <w:t xml:space="preserve">s a patrimonial, predatory, patronage and vampire state. What today is called ‘Nigeria’ is what the British decided was Nigeria. We live in what scholars call “imagined communities”, where “members of even the smallest nation will never know most of their </w:t>
      </w:r>
      <w:r>
        <w:rPr>
          <w:rFonts w:ascii="Arial" w:eastAsia="Times New Roman" w:hAnsi="Arial" w:cs="Arial"/>
          <w:lang w:val="en-US" w:eastAsia="fr-FR"/>
        </w:rPr>
        <w:t>fellow-members, meet them, or even hear of them, yet in the minds of each lives the image of their communion”.</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val="en-US" w:eastAsia="fr-FR"/>
        </w:rPr>
        <w:t xml:space="preserve">There is everywhere a crisis of social disintegration and a breakdown of tribal customs; in short, “a deepening structural malfunction – between </w:t>
      </w:r>
      <w:r>
        <w:rPr>
          <w:rFonts w:ascii="Arial" w:eastAsia="Times New Roman" w:hAnsi="Arial" w:cs="Arial"/>
          <w:lang w:val="en-US" w:eastAsia="fr-FR"/>
        </w:rPr>
        <w:t xml:space="preserve">an impoverished countryside and an indigent ‘urbanism’”. Public officials, even at the highest levels, while preaching patriotism are busy serving particular, sectional, religious interests rather than the </w:t>
      </w:r>
      <w:r>
        <w:rPr>
          <w:rFonts w:ascii="Arial" w:eastAsia="Times New Roman" w:hAnsi="Arial" w:cs="Arial"/>
          <w:lang w:val="en-US" w:eastAsia="fr-FR"/>
        </w:rPr>
        <w:lastRenderedPageBreak/>
        <w:t xml:space="preserve">common good. The Preacher gains few proselytes by </w:t>
      </w:r>
      <w:r>
        <w:rPr>
          <w:rFonts w:ascii="Arial" w:eastAsia="Times New Roman" w:hAnsi="Arial" w:cs="Arial"/>
          <w:lang w:val="en-US" w:eastAsia="fr-FR"/>
        </w:rPr>
        <w:t>instructions which his own behaviour contradicts. Nigerian politics breed personality cults, which are aided by a vast patronage network in rent-seeking State already suffering from resource curse. Government by patronage undermines accountability and tran</w:t>
      </w:r>
      <w:r>
        <w:rPr>
          <w:rFonts w:ascii="Arial" w:eastAsia="Times New Roman" w:hAnsi="Arial" w:cs="Arial"/>
          <w:lang w:val="en-US" w:eastAsia="fr-FR"/>
        </w:rPr>
        <w:t>sparency in the management of public affairs.</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Clearly, any attempt at a true constitutional engineering in Nigeria must first address the patrimonial, predatory and vampire State structure. It is a foundational imperative. This is why some of the recommend</w:t>
      </w:r>
      <w:r>
        <w:rPr>
          <w:rFonts w:ascii="Arial" w:eastAsia="Times New Roman" w:hAnsi="Arial" w:cs="Arial"/>
          <w:lang w:val="en-US" w:eastAsia="fr-FR"/>
        </w:rPr>
        <w:t>ations contained in the 2014 National Conference Report makes good sense in law and logic. The recommendations touch on several issues, including citizenship, immigration and related matters; civil society organisations, labour, youths and sports; environm</w:t>
      </w:r>
      <w:r>
        <w:rPr>
          <w:rFonts w:ascii="Arial" w:eastAsia="Times New Roman" w:hAnsi="Arial" w:cs="Arial"/>
          <w:lang w:val="en-US" w:eastAsia="fr-FR"/>
        </w:rPr>
        <w:t xml:space="preserve">ent; law, judiciary, human rights and legal reform; land tenure matters and national boundaries; politics and governance; public service; social sector; and religion; and others. </w:t>
      </w:r>
    </w:p>
    <w:p w:rsidR="008118F4" w:rsidRDefault="007D6D3F">
      <w:pPr>
        <w:rPr>
          <w:rFonts w:ascii="Arial" w:eastAsia="Times New Roman" w:hAnsi="Arial" w:cs="Arial"/>
          <w:b/>
          <w:bCs/>
          <w:lang w:val="en-US" w:eastAsia="fr-FR"/>
        </w:rPr>
      </w:pPr>
      <w:r>
        <w:rPr>
          <w:rFonts w:ascii="Arial" w:eastAsia="Times New Roman" w:hAnsi="Arial" w:cs="Arial"/>
          <w:b/>
          <w:bCs/>
          <w:lang w:val="en-US" w:eastAsia="fr-FR"/>
        </w:rPr>
        <w:t xml:space="preserve">2. Republicanism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 Nigerian</w:t>
      </w:r>
      <w:r>
        <w:rPr>
          <w:rFonts w:ascii="Arial" w:eastAsia="Times New Roman" w:hAnsi="Arial" w:cs="Arial"/>
          <w:lang w:val="en-US" w:eastAsia="fr-FR"/>
        </w:rPr>
        <w:t xml:space="preserve"> Constitution contain contradictory principles. For example, Section 2(1) of the 1999 Constitutions provides: “Nigeria is one indivisible and indissoluble Sovereign State to be known by the name of the Federal Republic of Nigeria”. Thus, Nigeria is both a </w:t>
      </w:r>
      <w:r>
        <w:rPr>
          <w:rFonts w:ascii="Arial" w:eastAsia="Times New Roman" w:hAnsi="Arial" w:cs="Arial"/>
          <w:lang w:val="en-US" w:eastAsia="fr-FR"/>
        </w:rPr>
        <w:t>‘federation’ and a ‘republic’. The two words do not mean the same thing. The noun ‘republic’ connotes the notion that sovereignty rests with the people or their representatives rather than with a monarch or emperor; there can be no exercise of political po</w:t>
      </w:r>
      <w:r>
        <w:rPr>
          <w:rFonts w:ascii="Arial" w:eastAsia="Times New Roman" w:hAnsi="Arial" w:cs="Arial"/>
          <w:lang w:val="en-US" w:eastAsia="fr-FR"/>
        </w:rPr>
        <w:t xml:space="preserve">wer, be it at the centre or periphery, except as determined by the people; and no public resources ought to be deployed in maintaining institutions or offices that are not constituted from the exercise of peoples’ sovereign will.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 extant Constitution h</w:t>
      </w:r>
      <w:r>
        <w:rPr>
          <w:rFonts w:ascii="Arial" w:eastAsia="Times New Roman" w:hAnsi="Arial" w:cs="Arial"/>
          <w:lang w:val="en-US" w:eastAsia="fr-FR"/>
        </w:rPr>
        <w:t>as not satisfactorily addressed the inherent contradictions in our political system. Meanwhile, the National Conference Report recommends an advisory, constitutional role for traditional rulers. It also recommends the setting up, at the Federal Level, of a</w:t>
      </w:r>
      <w:r>
        <w:rPr>
          <w:rFonts w:ascii="Arial" w:eastAsia="Times New Roman" w:hAnsi="Arial" w:cs="Arial"/>
          <w:lang w:val="en-US" w:eastAsia="fr-FR"/>
        </w:rPr>
        <w:t xml:space="preserve"> National Council of Traditional Rulers to deal with matters of tradition, culture, and dispute resolution. It urged traditional rulers to keep out of partisan politics.</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 xml:space="preserve">The U.S. is a true example of a republic. American political thought </w:t>
      </w:r>
      <w:r>
        <w:rPr>
          <w:rFonts w:ascii="Arial" w:eastAsia="Times New Roman" w:hAnsi="Arial" w:cs="Arial"/>
          <w:lang w:val="en-US" w:eastAsia="fr-FR"/>
        </w:rPr>
        <w:t>emphasises a pragmatic view of government. People exist before government exists. Government is an agency created to meet collective needs. The ruler rules only with the consent of the ruled. When this consent is removed, then there is no legal sovereignty</w:t>
      </w:r>
      <w:r>
        <w:rPr>
          <w:rFonts w:ascii="Arial" w:eastAsia="Times New Roman" w:hAnsi="Arial" w:cs="Arial"/>
          <w:lang w:val="en-US" w:eastAsia="fr-FR"/>
        </w:rPr>
        <w:t>. Democracy becomes relevant only as a vehicle for conveying the peoples’ sovereign will. Section 14(2)(a) of the 1999 Constitution provides that “sovereignty belongs to the people of Nigeria from whom government through this Constitution derives all its p</w:t>
      </w:r>
      <w:r>
        <w:rPr>
          <w:rFonts w:ascii="Arial" w:eastAsia="Times New Roman" w:hAnsi="Arial" w:cs="Arial"/>
          <w:lang w:val="en-US" w:eastAsia="fr-FR"/>
        </w:rPr>
        <w:t xml:space="preserve">owers and authority” and that “the security and welfare of the people shall be the primary purpose of government”. This means that sovereignty vests in citizens, not regimes, and manifests in elections conducted fairly, in a manner that does not </w:t>
      </w:r>
      <w:r>
        <w:rPr>
          <w:rFonts w:ascii="Arial" w:eastAsia="Times New Roman" w:hAnsi="Arial" w:cs="Arial"/>
          <w:lang w:val="en-US" w:eastAsia="fr-FR"/>
        </w:rPr>
        <w:lastRenderedPageBreak/>
        <w:t xml:space="preserve">advantage </w:t>
      </w:r>
      <w:r>
        <w:rPr>
          <w:rFonts w:ascii="Arial" w:eastAsia="Times New Roman" w:hAnsi="Arial" w:cs="Arial"/>
          <w:lang w:val="en-US" w:eastAsia="fr-FR"/>
        </w:rPr>
        <w:t>any candidate; in secret, so that voters are free to choose the candidate that best represents them; in a manner that all adult citizens with full mental capacity, are granted equal suffrage or the right to cast votes of equal weight; and periodically.</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w:t>
      </w:r>
      <w:r>
        <w:rPr>
          <w:rFonts w:ascii="Arial" w:eastAsia="Times New Roman" w:hAnsi="Arial" w:cs="Arial"/>
          <w:lang w:val="en-US" w:eastAsia="fr-FR"/>
        </w:rPr>
        <w:t xml:space="preserve"> first problem is that the 1999 Constitution itself is not republican, not having its origin from the sovereign will of the people. This dictatorial tendencies probably explain why the political class find it difficult to respect the sovereign rights of Ni</w:t>
      </w:r>
      <w:r>
        <w:rPr>
          <w:rFonts w:ascii="Arial" w:eastAsia="Times New Roman" w:hAnsi="Arial" w:cs="Arial"/>
          <w:lang w:val="en-US" w:eastAsia="fr-FR"/>
        </w:rPr>
        <w:t>gerians to determine the country’s political leadership through free and fair elections. It is an open secret that elections in Nigeria have historically been akin to organised crime, with multiple actors pursuing pre- determined outcomes through common en</w:t>
      </w:r>
      <w:r>
        <w:rPr>
          <w:rFonts w:ascii="Arial" w:eastAsia="Times New Roman" w:hAnsi="Arial" w:cs="Arial"/>
          <w:lang w:val="en-US" w:eastAsia="fr-FR"/>
        </w:rPr>
        <w:t>terprise..</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In this regard, several reports have recommended an amendment of Section 174(1)(c) of the Constitution with respect to the conduct of elections such as:</w:t>
      </w:r>
    </w:p>
    <w:p w:rsidR="008118F4" w:rsidRDefault="007D6D3F">
      <w:pPr>
        <w:pStyle w:val="Paragraphedeliste"/>
        <w:numPr>
          <w:ilvl w:val="0"/>
          <w:numId w:val="20"/>
        </w:num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Section 285 of the extant Constitution should be amended to allow Election Tribunals take in</w:t>
      </w:r>
      <w:r>
        <w:rPr>
          <w:rFonts w:ascii="Arial" w:eastAsia="Times New Roman" w:hAnsi="Arial" w:cs="Arial"/>
          <w:lang w:val="en-US" w:eastAsia="fr-FR"/>
        </w:rPr>
        <w:t>terlocutory matters along with substantive petitions within 180 days.</w:t>
      </w:r>
    </w:p>
    <w:p w:rsidR="008118F4" w:rsidRDefault="007D6D3F">
      <w:pPr>
        <w:pStyle w:val="Paragraphedeliste"/>
        <w:numPr>
          <w:ilvl w:val="0"/>
          <w:numId w:val="20"/>
        </w:num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Serving judges should preside over election petition tribunals.</w:t>
      </w:r>
    </w:p>
    <w:p w:rsidR="008118F4" w:rsidRDefault="007D6D3F">
      <w:pPr>
        <w:pStyle w:val="Paragraphedeliste"/>
        <w:numPr>
          <w:ilvl w:val="0"/>
          <w:numId w:val="20"/>
        </w:num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Governorship election petition should terminate at the Supreme Court.</w:t>
      </w:r>
    </w:p>
    <w:p w:rsidR="008118F4" w:rsidRDefault="007D6D3F">
      <w:pPr>
        <w:pStyle w:val="Paragraphedeliste"/>
        <w:numPr>
          <w:ilvl w:val="0"/>
          <w:numId w:val="20"/>
        </w:num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Government should establish an Electoral Offences Co</w:t>
      </w:r>
      <w:r>
        <w:rPr>
          <w:rFonts w:ascii="Arial" w:eastAsia="Times New Roman" w:hAnsi="Arial" w:cs="Arial"/>
          <w:lang w:val="en-US" w:eastAsia="fr-FR"/>
        </w:rPr>
        <w:t xml:space="preserve">mmission. </w:t>
      </w:r>
    </w:p>
    <w:p w:rsidR="008118F4" w:rsidRDefault="007D6D3F">
      <w:pPr>
        <w:rPr>
          <w:rFonts w:ascii="Arial" w:eastAsia="Times New Roman" w:hAnsi="Arial" w:cs="Arial"/>
          <w:b/>
          <w:bCs/>
          <w:lang w:val="en-US" w:eastAsia="fr-FR"/>
        </w:rPr>
      </w:pPr>
      <w:r>
        <w:rPr>
          <w:rFonts w:ascii="Arial" w:eastAsia="Times New Roman" w:hAnsi="Arial" w:cs="Arial"/>
          <w:b/>
          <w:bCs/>
          <w:lang w:val="en-US" w:eastAsia="fr-FR"/>
        </w:rPr>
        <w:t xml:space="preserve">3. Federalism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 word ‘federalism’ is derived from the transitive verb ‘federate’, meaning to join together in a federation, or cause various bodies to join together in a federation. Its verb, ‘federating’, means to associate, implying a comin</w:t>
      </w:r>
      <w:r>
        <w:rPr>
          <w:rFonts w:ascii="Arial" w:eastAsia="Times New Roman" w:hAnsi="Arial" w:cs="Arial"/>
          <w:lang w:val="en-US" w:eastAsia="fr-FR"/>
        </w:rPr>
        <w:t>g together of states into a league or federal union. Therefore, federalism connotes an arrangement in which political powers are constitutionally shared between the central government and the federating units. It is a device that enables each group in a pl</w:t>
      </w:r>
      <w:r>
        <w:rPr>
          <w:rFonts w:ascii="Arial" w:eastAsia="Times New Roman" w:hAnsi="Arial" w:cs="Arial"/>
          <w:lang w:val="en-US" w:eastAsia="fr-FR"/>
        </w:rPr>
        <w:t xml:space="preserve">ural society to look after its own internal affairs free from outside interference. It is also a device for limiting the powers of the centre in order to prevent it from becoming an instrument of total domination.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Some think that federalism encourages cen</w:t>
      </w:r>
      <w:r>
        <w:rPr>
          <w:rFonts w:ascii="Arial" w:eastAsia="Times New Roman" w:hAnsi="Arial" w:cs="Arial"/>
          <w:lang w:val="en-US" w:eastAsia="fr-FR"/>
        </w:rPr>
        <w:t>trifugal allegiances and crystallises tribal difference, thereby making it difficult, if not impossible, for people to rise to a higher order where tribe, language, religion, or geography become insignificant. Though</w:t>
      </w:r>
      <w:r>
        <w:rPr>
          <w:rFonts w:ascii="Arial" w:eastAsia="Times New Roman" w:hAnsi="Arial" w:cs="Arial"/>
          <w:lang w:eastAsia="fr-FR"/>
        </w:rPr>
        <w:t xml:space="preserve"> federalism “provides a local institutio</w:t>
      </w:r>
      <w:r>
        <w:rPr>
          <w:rFonts w:ascii="Arial" w:eastAsia="Times New Roman" w:hAnsi="Arial" w:cs="Arial"/>
          <w:lang w:eastAsia="fr-FR"/>
        </w:rPr>
        <w:t>nal base for an appeal to tribal or group sentiment”, it is the struggle for political power and the fear of domination that makes people to gravitate towards their base.</w:t>
      </w:r>
      <w:r>
        <w:rPr>
          <w:rFonts w:ascii="Arial" w:eastAsia="Times New Roman" w:hAnsi="Arial" w:cs="Arial"/>
          <w:position w:val="10"/>
          <w:sz w:val="16"/>
          <w:szCs w:val="16"/>
          <w:lang w:val="en-US" w:eastAsia="fr-FR"/>
        </w:rPr>
        <w:t xml:space="preserve"> </w:t>
      </w:r>
      <w:r>
        <w:rPr>
          <w:rFonts w:ascii="Arial" w:eastAsia="Times New Roman" w:hAnsi="Arial" w:cs="Arial"/>
          <w:lang w:eastAsia="fr-FR"/>
        </w:rPr>
        <w:t>Recognising one</w:t>
      </w:r>
      <w:r>
        <w:rPr>
          <w:rFonts w:ascii="Arial" w:eastAsia="Times New Roman" w:hAnsi="Arial" w:cs="Arial"/>
          <w:lang w:val="en-US" w:eastAsia="fr-FR"/>
        </w:rPr>
        <w:t>'</w:t>
      </w:r>
      <w:r>
        <w:rPr>
          <w:rFonts w:ascii="Arial" w:eastAsia="Times New Roman" w:hAnsi="Arial" w:cs="Arial"/>
          <w:lang w:eastAsia="fr-FR"/>
        </w:rPr>
        <w:t>s individuality and affinity need not undermine national loyalties, p</w:t>
      </w:r>
      <w:r>
        <w:rPr>
          <w:rFonts w:ascii="Arial" w:eastAsia="Times New Roman" w:hAnsi="Arial" w:cs="Arial"/>
          <w:lang w:eastAsia="fr-FR"/>
        </w:rPr>
        <w:t xml:space="preserve">rovided the differences and disparity in economic development and distribution of social goods are not so great and fundamental. True federalism encourages people to think national and act local.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Nigeria’s variant of federalism is both confusing and mysti</w:t>
      </w:r>
      <w:r>
        <w:rPr>
          <w:rFonts w:ascii="Arial" w:eastAsia="Times New Roman" w:hAnsi="Arial" w:cs="Arial"/>
          <w:lang w:val="en-US" w:eastAsia="fr-FR"/>
        </w:rPr>
        <w:t xml:space="preserve">fying. Our federalism is one of concentration of absolute powers at the centre. It is one that is particularly lacking </w:t>
      </w:r>
      <w:r>
        <w:rPr>
          <w:rFonts w:ascii="Arial" w:eastAsia="Times New Roman" w:hAnsi="Arial" w:cs="Arial"/>
          <w:lang w:val="en-US" w:eastAsia="fr-FR"/>
        </w:rPr>
        <w:lastRenderedPageBreak/>
        <w:t xml:space="preserve">in mutual respect, making it looks like a master-servant relationship. This asymmetrical relationship explains why many of our governors </w:t>
      </w:r>
      <w:r>
        <w:rPr>
          <w:rFonts w:ascii="Arial" w:eastAsia="Times New Roman" w:hAnsi="Arial" w:cs="Arial"/>
          <w:lang w:val="en-US" w:eastAsia="fr-FR"/>
        </w:rPr>
        <w:t>are gadflies, running regularly to Abuja for ‘federal grants’ in the face of dwindling internally generated revenues. The centre – the Federal Government – has become a leviathan, gaining more power almost in the same proportion that States are losing. The</w:t>
      </w:r>
      <w:r>
        <w:rPr>
          <w:rFonts w:ascii="Arial" w:eastAsia="Times New Roman" w:hAnsi="Arial" w:cs="Arial"/>
          <w:lang w:val="en-US" w:eastAsia="fr-FR"/>
        </w:rPr>
        <w:t xml:space="preserve"> reality is that today’s Nigeria is a unitary State masquerading as a federation.</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 2014 National Conference has several recommendations to the constitution as they affect aspects of federalism most pertinent of which is the</w:t>
      </w:r>
      <w:r>
        <w:rPr>
          <w:rFonts w:ascii="Arial" w:eastAsia="Times New Roman" w:hAnsi="Arial" w:cs="Arial"/>
          <w:lang w:eastAsia="fr-FR"/>
        </w:rPr>
        <w:t xml:space="preserve"> ‘Devolution of Power’ between</w:t>
      </w:r>
      <w:r>
        <w:rPr>
          <w:rFonts w:ascii="Arial" w:eastAsia="Times New Roman" w:hAnsi="Arial" w:cs="Arial"/>
          <w:lang w:eastAsia="fr-FR"/>
        </w:rPr>
        <w:t xml:space="preserve"> the Centre and the federating units.</w:t>
      </w:r>
    </w:p>
    <w:p w:rsidR="008118F4" w:rsidRDefault="007D6D3F">
      <w:pPr>
        <w:rPr>
          <w:rFonts w:ascii="Arial" w:eastAsia="Times New Roman" w:hAnsi="Arial" w:cs="Arial"/>
          <w:b/>
          <w:bCs/>
          <w:lang w:val="en-US" w:eastAsia="fr-FR"/>
        </w:rPr>
      </w:pPr>
      <w:r>
        <w:rPr>
          <w:rFonts w:ascii="Arial" w:eastAsia="Times New Roman" w:hAnsi="Arial" w:cs="Arial"/>
          <w:b/>
          <w:bCs/>
          <w:lang w:val="en-US" w:eastAsia="fr-FR"/>
        </w:rPr>
        <w:t xml:space="preserve">4. Resource Control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Governments sometimes acquire individual, group or community properties for overriding public purposes. Lands may be compulsorily acquired for economic and social programmes, such as the constructi</w:t>
      </w:r>
      <w:r>
        <w:rPr>
          <w:rFonts w:ascii="Arial" w:eastAsia="Times New Roman" w:hAnsi="Arial" w:cs="Arial"/>
          <w:lang w:val="en-US" w:eastAsia="fr-FR"/>
        </w:rPr>
        <w:t>on of health centres, schools, roads, etcetera. Section 44(3) of the 1999 Constitution, which is an exception to Section 44(1) provides: that the entire property in Nigeria belongs to the Government.</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In true democratic contexts, compulsory acquisition of p</w:t>
      </w:r>
      <w:r>
        <w:rPr>
          <w:rFonts w:ascii="Arial" w:eastAsia="Times New Roman" w:hAnsi="Arial" w:cs="Arial"/>
          <w:lang w:val="en-US" w:eastAsia="fr-FR"/>
        </w:rPr>
        <w:t>roperties must be seen as an exception, not the rule. It does not, and should not, remove the fundamental premise that these properties hitherto belong to individuals, groups, or communities. Indeed, in a true federalism, each entity has a right to exploit</w:t>
      </w:r>
      <w:r>
        <w:rPr>
          <w:rFonts w:ascii="Arial" w:eastAsia="Times New Roman" w:hAnsi="Arial" w:cs="Arial"/>
          <w:lang w:val="en-US" w:eastAsia="fr-FR"/>
        </w:rPr>
        <w:t xml:space="preserve"> its resources for the welfare of its people subject, of course, to payment of commensurate taxes. This is the true meaning of resource control. Consequently, the forceful acquisition of natural resources by the Federal Government was a scam because it was</w:t>
      </w:r>
      <w:r>
        <w:rPr>
          <w:rFonts w:ascii="Arial" w:eastAsia="Times New Roman" w:hAnsi="Arial" w:cs="Arial"/>
          <w:lang w:val="en-US" w:eastAsia="fr-FR"/>
        </w:rPr>
        <w:t xml:space="preserve"> done without consultation with, or agreement of, the people and it deprives the people of their own means of subsistence.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Often, the law enjoins the payment of compensation to ameliorate the injustice that could arise from forceful or compulsory acquisit</w:t>
      </w:r>
      <w:r>
        <w:rPr>
          <w:rFonts w:ascii="Arial" w:eastAsia="Times New Roman" w:hAnsi="Arial" w:cs="Arial"/>
          <w:lang w:val="en-US" w:eastAsia="fr-FR"/>
        </w:rPr>
        <w:t xml:space="preserve">ion of properties. Indeed, both municipal and international law mandates compensation for compulsory acquisition of property. Section 44(1)(a) of the 1999 Constitution requires the payment of compensation in the case of compulsory acquisition, inter alia, </w:t>
      </w:r>
      <w:r>
        <w:rPr>
          <w:rFonts w:ascii="Arial" w:eastAsia="Times New Roman" w:hAnsi="Arial" w:cs="Arial"/>
          <w:lang w:val="en-US" w:eastAsia="fr-FR"/>
        </w:rPr>
        <w:t>of any interest in immovable property.</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Derivation is not compensation for ecological damage on account of mineral prospecting and extraction, as erroneously peddled in many quarters. The principle of derivation is associated with ownership. It is a form of</w:t>
      </w:r>
      <w:r>
        <w:rPr>
          <w:rFonts w:ascii="Arial" w:eastAsia="Times New Roman" w:hAnsi="Arial" w:cs="Arial"/>
          <w:lang w:val="en-US" w:eastAsia="fr-FR"/>
        </w:rPr>
        <w:t xml:space="preserve"> compensation for dispossessing the oil bearing states of the interest in their immovable properties and depriving them of their own means of subsistence. It simply means an acknowledgement that oil is derived from those states.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 xml:space="preserve">The 13 percent derivation </w:t>
      </w:r>
      <w:r>
        <w:rPr>
          <w:rFonts w:ascii="Arial" w:eastAsia="Times New Roman" w:hAnsi="Arial" w:cs="Arial"/>
          <w:lang w:val="en-US" w:eastAsia="fr-FR"/>
        </w:rPr>
        <w:t xml:space="preserve">however, is another of the injustices enshrined in the 1999 Constitution. The percentage was dictated by military fiat without any consultation with </w:t>
      </w:r>
      <w:r>
        <w:rPr>
          <w:rFonts w:ascii="Arial" w:eastAsia="Times New Roman" w:hAnsi="Arial" w:cs="Arial"/>
          <w:lang w:val="en-US" w:eastAsia="fr-FR"/>
        </w:rPr>
        <w:lastRenderedPageBreak/>
        <w:t>relevant stakeholders. It was not so at the beginning. Section 140(1) of the 1963 Constitution provided tha</w:t>
      </w:r>
      <w:r>
        <w:rPr>
          <w:rFonts w:ascii="Arial" w:eastAsia="Times New Roman" w:hAnsi="Arial" w:cs="Arial"/>
          <w:lang w:val="en-US" w:eastAsia="fr-FR"/>
        </w:rPr>
        <w:t xml:space="preserve">t the Federation pay each region a sum </w:t>
      </w:r>
      <w:r>
        <w:rPr>
          <w:rFonts w:ascii="Arial" w:eastAsia="Times New Roman" w:hAnsi="Arial" w:cs="Arial"/>
          <w:lang w:eastAsia="fr-FR"/>
        </w:rPr>
        <w:t>equal to fifty per cent of the proceeds of any royalty received by the Federation in respect of any minerals extracted from</w:t>
      </w:r>
      <w:r>
        <w:rPr>
          <w:rFonts w:ascii="Arial" w:eastAsia="Times New Roman" w:hAnsi="Arial" w:cs="Arial"/>
          <w:lang w:val="en-US" w:eastAsia="fr-FR"/>
        </w:rPr>
        <w:t xml:space="preserve"> </w:t>
      </w:r>
      <w:r>
        <w:rPr>
          <w:rFonts w:ascii="Arial" w:eastAsia="Times New Roman" w:hAnsi="Arial" w:cs="Arial"/>
          <w:lang w:eastAsia="fr-FR"/>
        </w:rPr>
        <w:t>that Region; an</w:t>
      </w:r>
      <w:r>
        <w:rPr>
          <w:rFonts w:ascii="Arial" w:eastAsia="Times New Roman" w:hAnsi="Arial" w:cs="Arial"/>
          <w:lang w:val="en-US" w:eastAsia="fr-FR"/>
        </w:rPr>
        <w:t>d</w:t>
      </w:r>
      <w:r>
        <w:rPr>
          <w:rFonts w:ascii="Arial" w:eastAsia="Times New Roman" w:hAnsi="Arial" w:cs="Arial"/>
          <w:lang w:eastAsia="fr-FR"/>
        </w:rPr>
        <w:t xml:space="preserve"> any mining rents derived by the Federation from within that Region</w:t>
      </w:r>
      <w:r>
        <w:rPr>
          <w:rFonts w:ascii="Arial" w:eastAsia="Times New Roman" w:hAnsi="Arial" w:cs="Arial"/>
          <w:lang w:val="en-US" w:eastAsia="fr-FR"/>
        </w:rPr>
        <w:t>.</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In keepi</w:t>
      </w:r>
      <w:r>
        <w:rPr>
          <w:rFonts w:ascii="Arial" w:eastAsia="Times New Roman" w:hAnsi="Arial" w:cs="Arial"/>
          <w:lang w:val="en-US" w:eastAsia="fr-FR"/>
        </w:rPr>
        <w:t>ng with Federalism therefore, States should exercise ownership over all resources in their domain, natural or otherwise, for the benefit of their peoples. They should pay taxes and other royalties to the Federation as is the practice of other true federati</w:t>
      </w:r>
      <w:r>
        <w:rPr>
          <w:rFonts w:ascii="Arial" w:eastAsia="Times New Roman" w:hAnsi="Arial" w:cs="Arial"/>
          <w:lang w:val="en-US" w:eastAsia="fr-FR"/>
        </w:rPr>
        <w:t xml:space="preserve">ons. </w:t>
      </w:r>
    </w:p>
    <w:p w:rsidR="008118F4" w:rsidRDefault="007D6D3F">
      <w:pPr>
        <w:rPr>
          <w:rFonts w:ascii="Arial" w:eastAsia="Times New Roman" w:hAnsi="Arial" w:cs="Arial"/>
          <w:b/>
          <w:bCs/>
          <w:lang w:val="en-US" w:eastAsia="fr-FR"/>
        </w:rPr>
      </w:pPr>
      <w:r>
        <w:rPr>
          <w:rFonts w:ascii="Arial" w:eastAsia="Times New Roman" w:hAnsi="Arial" w:cs="Arial"/>
          <w:b/>
          <w:bCs/>
          <w:lang w:val="en-US" w:eastAsia="fr-FR"/>
        </w:rPr>
        <w:t xml:space="preserve">5. Constitutional Immunity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 extant Constitution contains an ‘immunity clause’ under which the President, Vice-President, Governor, and Deputy-Governor are immune from civil or criminal proceedings while in office; indeed, “no process of any court</w:t>
      </w:r>
      <w:r>
        <w:rPr>
          <w:rFonts w:ascii="Arial" w:eastAsia="Times New Roman" w:hAnsi="Arial" w:cs="Arial"/>
          <w:lang w:val="en-US" w:eastAsia="fr-FR"/>
        </w:rPr>
        <w:t xml:space="preserve"> requiring or compelling the appearance of a person to whom this section applies, shall be applied for or issued”. Some argue that doing away with this perverted provision will undermine executive capacity to perform their official functions that the conce</w:t>
      </w:r>
      <w:r>
        <w:rPr>
          <w:rFonts w:ascii="Arial" w:eastAsia="Times New Roman" w:hAnsi="Arial" w:cs="Arial"/>
          <w:lang w:val="en-US" w:eastAsia="fr-FR"/>
        </w:rPr>
        <w:t>rn of the framers of the Constitution is the chilling effect that civil or criminal liability would impose on the performance of executive duties.</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The people certainly do not benefit from this clause in the constitution. It is time to reconsider this claus</w:t>
      </w:r>
      <w:r>
        <w:rPr>
          <w:rFonts w:ascii="Arial" w:eastAsia="Times New Roman" w:hAnsi="Arial" w:cs="Arial"/>
          <w:lang w:val="en-US" w:eastAsia="fr-FR"/>
        </w:rPr>
        <w:t xml:space="preserve">e to help checkmate executive lawlessness and promote responsive and accountable leadership. The National Conference also recommends the removal of the immunity clause. </w:t>
      </w:r>
    </w:p>
    <w:p w:rsidR="008118F4" w:rsidRDefault="007D6D3F">
      <w:pPr>
        <w:spacing w:before="100" w:beforeAutospacing="1" w:after="100" w:afterAutospacing="1" w:line="276" w:lineRule="auto"/>
        <w:jc w:val="both"/>
        <w:rPr>
          <w:rFonts w:ascii="Arial" w:eastAsia="Times New Roman" w:hAnsi="Arial" w:cs="Arial"/>
          <w:lang w:val="en-US" w:eastAsia="fr-FR"/>
        </w:rPr>
      </w:pPr>
      <w:r>
        <w:rPr>
          <w:rFonts w:ascii="Arial" w:eastAsia="Times New Roman" w:hAnsi="Arial" w:cs="Arial"/>
          <w:lang w:val="en-US" w:eastAsia="fr-FR"/>
        </w:rPr>
        <w:t>In summary, the current constitution is fraught with so many imperfections that contin</w:t>
      </w:r>
      <w:r>
        <w:rPr>
          <w:rFonts w:ascii="Arial" w:eastAsia="Times New Roman" w:hAnsi="Arial" w:cs="Arial"/>
          <w:lang w:val="en-US" w:eastAsia="fr-FR"/>
        </w:rPr>
        <w:t xml:space="preserve">ues to threaten and derail the sovereignty of the Country. It is essential to explore constitutional devices and adjustments that are aimed at removing weeds so the society can </w:t>
      </w:r>
      <w:r>
        <w:rPr>
          <w:rFonts w:eastAsia="Times New Roman" w:hAnsi="Arial" w:cs="Arial"/>
          <w:lang w:val="en-US" w:eastAsia="fr-FR"/>
        </w:rPr>
        <w:t>move forward.</w:t>
      </w:r>
      <w:r>
        <w:rPr>
          <w:rFonts w:ascii="Arial" w:eastAsia="Times New Roman" w:hAnsi="Arial" w:cs="Arial"/>
          <w:lang w:val="en-US" w:eastAsia="fr-FR"/>
        </w:rPr>
        <w:t xml:space="preserve"> This makes it imperative for constitution making process to be deliberative and inclusive. The people to whom the constitution will govern must understand it, take an active part in its construction, and ultimately own it. A </w:t>
      </w:r>
      <w:r>
        <w:rPr>
          <w:rFonts w:eastAsia="Times New Roman" w:hAnsi="Arial" w:cs="Arial"/>
          <w:lang w:val="en-US" w:eastAsia="fr-FR"/>
        </w:rPr>
        <w:t>good Constitution</w:t>
      </w:r>
      <w:r>
        <w:rPr>
          <w:rFonts w:ascii="Arial" w:eastAsia="Times New Roman" w:hAnsi="Arial" w:cs="Arial"/>
          <w:lang w:val="en-US" w:eastAsia="fr-FR"/>
        </w:rPr>
        <w:t xml:space="preserve"> must flow fr</w:t>
      </w:r>
      <w:r>
        <w:rPr>
          <w:rFonts w:ascii="Arial" w:eastAsia="Times New Roman" w:hAnsi="Arial" w:cs="Arial"/>
          <w:lang w:val="en-US" w:eastAsia="fr-FR"/>
        </w:rPr>
        <w:t>om the people. Trust and pride in the homeland should be rebuilt by involving the people in the process of developing a constitution acceptable to all segments of, and interests in, the country.</w:t>
      </w:r>
    </w:p>
    <w:p w:rsidR="008118F4" w:rsidRDefault="008118F4">
      <w:pPr>
        <w:rPr>
          <w:rFonts w:ascii="Arial" w:hAnsi="Arial" w:cs="Arial"/>
        </w:rPr>
      </w:pPr>
    </w:p>
    <w:sectPr w:rsidR="008118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3F08690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1"/>
    <w:multiLevelType w:val="multilevel"/>
    <w:tmpl w:val="F6B65D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2"/>
    <w:multiLevelType w:val="multilevel"/>
    <w:tmpl w:val="6FE669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3"/>
    <w:multiLevelType w:val="hybridMultilevel"/>
    <w:tmpl w:val="1F5EC3B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0000004"/>
    <w:multiLevelType w:val="multilevel"/>
    <w:tmpl w:val="0424147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5"/>
    <w:multiLevelType w:val="hybridMultilevel"/>
    <w:tmpl w:val="195AE53A"/>
    <w:lvl w:ilvl="0" w:tplc="040C0019">
      <w:start w:val="1"/>
      <w:numFmt w:val="lowerLetter"/>
      <w:lvlText w:val="%1."/>
      <w:lvlJc w:val="left"/>
      <w:pPr>
        <w:ind w:left="720" w:hanging="360"/>
      </w:pPr>
    </w:lvl>
    <w:lvl w:ilvl="1" w:tplc="5F00E4D6">
      <w:start w:val="1"/>
      <w:numFmt w:val="bullet"/>
      <w:lvlText w:val=""/>
      <w:lvlJc w:val="left"/>
      <w:pPr>
        <w:ind w:left="1440" w:hanging="360"/>
      </w:pPr>
      <w:rPr>
        <w:rFonts w:ascii="Symbol" w:eastAsia="Times New Roman" w:hAnsi="Symbol"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0000006"/>
    <w:multiLevelType w:val="multilevel"/>
    <w:tmpl w:val="7F96086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7"/>
    <w:multiLevelType w:val="multilevel"/>
    <w:tmpl w:val="ABFC6C5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8"/>
    <w:multiLevelType w:val="multilevel"/>
    <w:tmpl w:val="13DC3A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9"/>
    <w:multiLevelType w:val="multilevel"/>
    <w:tmpl w:val="A114F1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A"/>
    <w:multiLevelType w:val="multilevel"/>
    <w:tmpl w:val="DFD0B2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0000000B"/>
    <w:multiLevelType w:val="multilevel"/>
    <w:tmpl w:val="17FA402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0C"/>
    <w:multiLevelType w:val="multilevel"/>
    <w:tmpl w:val="9E7A23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0D"/>
    <w:multiLevelType w:val="multilevel"/>
    <w:tmpl w:val="1D8CE58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15:restartNumberingAfterBreak="0">
    <w:nsid w:val="0000000E"/>
    <w:multiLevelType w:val="multilevel"/>
    <w:tmpl w:val="8BD4CE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0F"/>
    <w:multiLevelType w:val="multilevel"/>
    <w:tmpl w:val="3778537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00000010"/>
    <w:multiLevelType w:val="multilevel"/>
    <w:tmpl w:val="01961FD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00000011"/>
    <w:multiLevelType w:val="multilevel"/>
    <w:tmpl w:val="B4CEDB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2"/>
    <w:multiLevelType w:val="multilevel"/>
    <w:tmpl w:val="15EA18D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0000013"/>
    <w:multiLevelType w:val="hybridMultilevel"/>
    <w:tmpl w:val="00000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19"/>
  </w:num>
  <w:num w:numId="2">
    <w:abstractNumId w:val="0"/>
  </w:num>
  <w:num w:numId="3">
    <w:abstractNumId w:val="11"/>
  </w:num>
  <w:num w:numId="4">
    <w:abstractNumId w:val="17"/>
  </w:num>
  <w:num w:numId="5">
    <w:abstractNumId w:val="12"/>
  </w:num>
  <w:num w:numId="6">
    <w:abstractNumId w:val="2"/>
  </w:num>
  <w:num w:numId="7">
    <w:abstractNumId w:val="4"/>
  </w:num>
  <w:num w:numId="8">
    <w:abstractNumId w:val="9"/>
  </w:num>
  <w:num w:numId="9">
    <w:abstractNumId w:val="1"/>
  </w:num>
  <w:num w:numId="10">
    <w:abstractNumId w:val="10"/>
  </w:num>
  <w:num w:numId="11">
    <w:abstractNumId w:val="16"/>
  </w:num>
  <w:num w:numId="12">
    <w:abstractNumId w:val="7"/>
  </w:num>
  <w:num w:numId="13">
    <w:abstractNumId w:val="18"/>
  </w:num>
  <w:num w:numId="14">
    <w:abstractNumId w:val="15"/>
  </w:num>
  <w:num w:numId="15">
    <w:abstractNumId w:val="6"/>
  </w:num>
  <w:num w:numId="16">
    <w:abstractNumId w:val="8"/>
  </w:num>
  <w:num w:numId="17">
    <w:abstractNumId w:val="13"/>
  </w:num>
  <w:num w:numId="18">
    <w:abstractNumId w:val="1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F4"/>
    <w:rsid w:val="007D6D3F"/>
    <w:rsid w:val="008118F4"/>
  </w:rsids>
  <m:mathPr>
    <m:mathFont m:val="Cambria Math"/>
    <m:brkBin m:val="before"/>
    <m:brkBinSub m:val="--"/>
    <m:smallFrac m:val="0"/>
    <m:dispDef/>
    <m:lMargin m:val="0"/>
    <m:rMargin m:val="0"/>
    <m:defJc m:val="centerGroup"/>
    <m:wrapIndent m:val="1440"/>
    <m:intLim m:val="subSup"/>
    <m:naryLim m:val="undOvr"/>
  </m:mathPr>
  <w:themeFontLang w:val="fr-NG"/>
  <w:clrSchemeMapping w:bg1="light1" w:t1="dark1" w:bg2="light2" w:t2="dark2" w:accent1="accent1" w:accent2="accent2" w:accent3="accent3" w:accent4="accent4" w:accent5="accent5" w:accent6="accent6" w:hyperlink="hyperlink" w:followedHyperlink="followedHyperlink"/>
  <w:decimalSymbol w:val=","/>
  <w:listSeparator w:val=";"/>
  <w15:docId w15:val="{8CF94B98-B401-DF40-B6E5-CC0B60D5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4"/>
        <w:szCs w:val="24"/>
        <w:lang w:val="fr-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2552</Words>
  <Characters>14040</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Mayowa Elewude</dc:creator>
  <cp:lastModifiedBy>Mayowa Elewude</cp:lastModifiedBy>
  <cp:revision>2</cp:revision>
  <dcterms:created xsi:type="dcterms:W3CDTF">2020-05-10T11:49:00Z</dcterms:created>
  <dcterms:modified xsi:type="dcterms:W3CDTF">2020-05-10T11:49:00Z</dcterms:modified>
</cp:coreProperties>
</file>