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52" w:rsidRPr="009F74F2" w:rsidRDefault="00073275" w:rsidP="009F74F2">
      <w:pPr>
        <w:spacing w:line="360" w:lineRule="auto"/>
        <w:jc w:val="both"/>
        <w:rPr>
          <w:rFonts w:ascii="Times New Roman" w:hAnsi="Times New Roman" w:cs="Times New Roman"/>
          <w:sz w:val="32"/>
          <w:szCs w:val="32"/>
        </w:rPr>
      </w:pPr>
      <w:bookmarkStart w:id="0" w:name="_GoBack"/>
      <w:bookmarkEnd w:id="0"/>
      <w:r w:rsidRPr="009F74F2">
        <w:rPr>
          <w:rFonts w:ascii="Times New Roman" w:hAnsi="Times New Roman" w:cs="Times New Roman"/>
          <w:sz w:val="32"/>
          <w:szCs w:val="32"/>
        </w:rPr>
        <w:t>MATRIC NO: 16/MHS02/035</w:t>
      </w:r>
    </w:p>
    <w:p w:rsidR="00073275" w:rsidRPr="009F74F2" w:rsidRDefault="00073275" w:rsidP="009F74F2">
      <w:pPr>
        <w:spacing w:line="360" w:lineRule="auto"/>
        <w:jc w:val="both"/>
        <w:rPr>
          <w:rFonts w:ascii="Times New Roman" w:hAnsi="Times New Roman" w:cs="Times New Roman"/>
          <w:sz w:val="32"/>
          <w:szCs w:val="32"/>
        </w:rPr>
      </w:pPr>
      <w:r w:rsidRPr="009F74F2">
        <w:rPr>
          <w:rFonts w:ascii="Times New Roman" w:hAnsi="Times New Roman" w:cs="Times New Roman"/>
          <w:sz w:val="32"/>
          <w:szCs w:val="32"/>
        </w:rPr>
        <w:t>NAME: OJO AISHA AYOKUNBI</w:t>
      </w:r>
    </w:p>
    <w:p w:rsidR="00073275" w:rsidRPr="009F74F2" w:rsidRDefault="00073275" w:rsidP="009F74F2">
      <w:pPr>
        <w:spacing w:line="360" w:lineRule="auto"/>
        <w:jc w:val="both"/>
        <w:rPr>
          <w:rFonts w:ascii="Times New Roman" w:hAnsi="Times New Roman" w:cs="Times New Roman"/>
          <w:sz w:val="32"/>
          <w:szCs w:val="32"/>
        </w:rPr>
      </w:pPr>
      <w:r w:rsidRPr="009F74F2">
        <w:rPr>
          <w:rFonts w:ascii="Times New Roman" w:hAnsi="Times New Roman" w:cs="Times New Roman"/>
          <w:sz w:val="32"/>
          <w:szCs w:val="32"/>
        </w:rPr>
        <w:t>COURSE: NSC 414</w:t>
      </w:r>
    </w:p>
    <w:p w:rsidR="00073275" w:rsidRPr="009F74F2" w:rsidRDefault="00073275" w:rsidP="009F74F2">
      <w:pPr>
        <w:spacing w:line="360" w:lineRule="auto"/>
        <w:jc w:val="both"/>
        <w:rPr>
          <w:rFonts w:ascii="Times New Roman" w:hAnsi="Times New Roman" w:cs="Times New Roman"/>
          <w:sz w:val="32"/>
          <w:szCs w:val="32"/>
        </w:rPr>
      </w:pPr>
      <w:r w:rsidRPr="009F74F2">
        <w:rPr>
          <w:rFonts w:ascii="Times New Roman" w:hAnsi="Times New Roman" w:cs="Times New Roman"/>
          <w:sz w:val="32"/>
          <w:szCs w:val="32"/>
        </w:rPr>
        <w:t>ASSIGNMENT</w:t>
      </w:r>
    </w:p>
    <w:p w:rsidR="00374619" w:rsidRPr="009F74F2" w:rsidRDefault="00374619" w:rsidP="009F74F2">
      <w:pPr>
        <w:spacing w:line="360" w:lineRule="auto"/>
        <w:jc w:val="both"/>
        <w:rPr>
          <w:rFonts w:ascii="Times New Roman" w:hAnsi="Times New Roman" w:cs="Times New Roman"/>
          <w:sz w:val="28"/>
          <w:szCs w:val="28"/>
        </w:rPr>
      </w:pPr>
    </w:p>
    <w:p w:rsidR="00772AB6" w:rsidRPr="009F74F2" w:rsidRDefault="0075754C" w:rsidP="009F74F2">
      <w:pPr>
        <w:pStyle w:val="NormalWeb"/>
        <w:numPr>
          <w:ilvl w:val="0"/>
          <w:numId w:val="4"/>
        </w:numPr>
        <w:spacing w:line="360" w:lineRule="auto"/>
        <w:jc w:val="both"/>
        <w:textAlignment w:val="baseline"/>
        <w:rPr>
          <w:sz w:val="32"/>
          <w:szCs w:val="32"/>
        </w:rPr>
      </w:pPr>
      <w:r w:rsidRPr="009F74F2">
        <w:rPr>
          <w:sz w:val="32"/>
          <w:szCs w:val="32"/>
        </w:rPr>
        <w:t>TRUSTWORTHINESS</w:t>
      </w:r>
    </w:p>
    <w:p w:rsidR="0075754C" w:rsidRPr="009F74F2" w:rsidRDefault="0075754C" w:rsidP="009F74F2">
      <w:pPr>
        <w:pStyle w:val="NormalWeb"/>
        <w:numPr>
          <w:ilvl w:val="0"/>
          <w:numId w:val="7"/>
        </w:numPr>
        <w:spacing w:line="360" w:lineRule="auto"/>
        <w:jc w:val="both"/>
        <w:textAlignment w:val="baseline"/>
        <w:rPr>
          <w:sz w:val="28"/>
          <w:szCs w:val="28"/>
        </w:rPr>
      </w:pPr>
      <w:r w:rsidRPr="009F74F2">
        <w:rPr>
          <w:sz w:val="28"/>
          <w:szCs w:val="28"/>
        </w:rPr>
        <w:t>Trustworthiness</w:t>
      </w:r>
      <w:r w:rsidR="00D27905" w:rsidRPr="009F74F2">
        <w:rPr>
          <w:sz w:val="28"/>
          <w:szCs w:val="28"/>
        </w:rPr>
        <w:t xml:space="preserve"> of a study refers to the degree of confidence in data, interpretation, and methods used t</w:t>
      </w:r>
      <w:r w:rsidR="00374619" w:rsidRPr="009F74F2">
        <w:rPr>
          <w:sz w:val="28"/>
          <w:szCs w:val="28"/>
        </w:rPr>
        <w:t>o ensure the quality of a study</w:t>
      </w:r>
      <w:r w:rsidR="0095671A" w:rsidRPr="009F74F2">
        <w:rPr>
          <w:sz w:val="28"/>
          <w:szCs w:val="28"/>
        </w:rPr>
        <w:t>.</w:t>
      </w:r>
    </w:p>
    <w:p w:rsidR="0075754C" w:rsidRPr="009F74F2" w:rsidRDefault="0095671A" w:rsidP="009F74F2">
      <w:pPr>
        <w:pStyle w:val="NormalWeb"/>
        <w:numPr>
          <w:ilvl w:val="0"/>
          <w:numId w:val="7"/>
        </w:numPr>
        <w:spacing w:line="360" w:lineRule="auto"/>
        <w:jc w:val="both"/>
        <w:textAlignment w:val="baseline"/>
        <w:rPr>
          <w:sz w:val="28"/>
          <w:szCs w:val="28"/>
        </w:rPr>
      </w:pPr>
      <w:r w:rsidRPr="009F74F2">
        <w:rPr>
          <w:sz w:val="28"/>
          <w:szCs w:val="28"/>
        </w:rPr>
        <w:t>Trustworthiness</w:t>
      </w:r>
      <w:r w:rsidR="00F673E2" w:rsidRPr="009F74F2">
        <w:rPr>
          <w:sz w:val="28"/>
          <w:szCs w:val="28"/>
        </w:rPr>
        <w:t xml:space="preserve"> </w:t>
      </w:r>
      <w:r w:rsidRPr="009F74F2">
        <w:rPr>
          <w:sz w:val="28"/>
          <w:szCs w:val="28"/>
        </w:rPr>
        <w:t>in quantitative studies refers</w:t>
      </w:r>
      <w:r w:rsidR="00F673E2" w:rsidRPr="009F74F2">
        <w:rPr>
          <w:sz w:val="28"/>
          <w:szCs w:val="28"/>
        </w:rPr>
        <w:t xml:space="preserve"> </w:t>
      </w:r>
      <w:r w:rsidR="0075754C" w:rsidRPr="009F74F2">
        <w:rPr>
          <w:sz w:val="28"/>
          <w:szCs w:val="28"/>
        </w:rPr>
        <w:t>to as validity and reliability.</w:t>
      </w:r>
    </w:p>
    <w:p w:rsidR="0075754C" w:rsidRPr="009F74F2" w:rsidRDefault="00F673E2" w:rsidP="009F74F2">
      <w:pPr>
        <w:pStyle w:val="NormalWeb"/>
        <w:numPr>
          <w:ilvl w:val="0"/>
          <w:numId w:val="7"/>
        </w:numPr>
        <w:spacing w:line="360" w:lineRule="auto"/>
        <w:jc w:val="both"/>
        <w:textAlignment w:val="baseline"/>
        <w:rPr>
          <w:sz w:val="28"/>
          <w:szCs w:val="28"/>
        </w:rPr>
      </w:pPr>
      <w:r w:rsidRPr="009F74F2">
        <w:rPr>
          <w:sz w:val="28"/>
          <w:szCs w:val="28"/>
        </w:rPr>
        <w:t>Trustworthiness is all about establishing these four things</w:t>
      </w:r>
      <w:r w:rsidR="0075754C" w:rsidRPr="009F74F2">
        <w:rPr>
          <w:sz w:val="28"/>
          <w:szCs w:val="28"/>
        </w:rPr>
        <w:t xml:space="preserve">: </w:t>
      </w:r>
      <w:r w:rsidR="0075754C" w:rsidRPr="009F74F2">
        <w:rPr>
          <w:sz w:val="28"/>
          <w:szCs w:val="28"/>
        </w:rPr>
        <w:t>credible, transferable, confirmable, and dependable</w:t>
      </w:r>
      <w:r w:rsidR="0075754C" w:rsidRPr="009F74F2">
        <w:rPr>
          <w:sz w:val="28"/>
          <w:szCs w:val="28"/>
        </w:rPr>
        <w:t>.</w:t>
      </w:r>
    </w:p>
    <w:p w:rsidR="0075754C" w:rsidRPr="009F74F2" w:rsidRDefault="0075754C" w:rsidP="009F74F2">
      <w:pPr>
        <w:pStyle w:val="NormalWeb"/>
        <w:spacing w:line="360" w:lineRule="auto"/>
        <w:jc w:val="both"/>
        <w:textAlignment w:val="baseline"/>
        <w:rPr>
          <w:sz w:val="28"/>
          <w:szCs w:val="28"/>
        </w:rPr>
      </w:pPr>
      <w:r w:rsidRPr="009F74F2">
        <w:rPr>
          <w:iCs/>
          <w:sz w:val="28"/>
          <w:szCs w:val="28"/>
        </w:rPr>
        <w:t>CREDIBILITY</w:t>
      </w:r>
      <w:r w:rsidR="00F673E2" w:rsidRPr="009F74F2">
        <w:rPr>
          <w:sz w:val="28"/>
          <w:szCs w:val="28"/>
        </w:rPr>
        <w:t>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F673E2" w:rsidRPr="009F74F2" w:rsidRDefault="0075754C" w:rsidP="009F74F2">
      <w:pPr>
        <w:pStyle w:val="NormalWeb"/>
        <w:spacing w:line="360" w:lineRule="auto"/>
        <w:jc w:val="both"/>
        <w:textAlignment w:val="baseline"/>
        <w:rPr>
          <w:sz w:val="28"/>
          <w:szCs w:val="28"/>
        </w:rPr>
      </w:pPr>
      <w:r w:rsidRPr="009F74F2">
        <w:rPr>
          <w:iCs/>
          <w:sz w:val="28"/>
          <w:szCs w:val="28"/>
        </w:rPr>
        <w:t>TRANSFERABILITY</w:t>
      </w:r>
      <w:r w:rsidRPr="009F74F2">
        <w:rPr>
          <w:sz w:val="28"/>
          <w:szCs w:val="28"/>
        </w:rPr>
        <w:t> </w:t>
      </w:r>
      <w:r w:rsidR="00F673E2" w:rsidRPr="009F74F2">
        <w:rPr>
          <w:sz w:val="28"/>
          <w:szCs w:val="28"/>
        </w:rPr>
        <w:t>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75754C" w:rsidRPr="009F74F2" w:rsidRDefault="0075754C" w:rsidP="009F74F2">
      <w:pPr>
        <w:spacing w:after="0" w:line="360" w:lineRule="auto"/>
        <w:jc w:val="both"/>
        <w:textAlignment w:val="baseline"/>
        <w:rPr>
          <w:rFonts w:ascii="Times New Roman" w:eastAsia="Times New Roman" w:hAnsi="Times New Roman" w:cs="Times New Roman"/>
          <w:sz w:val="28"/>
          <w:szCs w:val="28"/>
        </w:rPr>
      </w:pPr>
    </w:p>
    <w:p w:rsidR="0075754C" w:rsidRPr="009F74F2" w:rsidRDefault="0075754C" w:rsidP="009F74F2">
      <w:pPr>
        <w:spacing w:after="0" w:line="360" w:lineRule="auto"/>
        <w:jc w:val="both"/>
        <w:textAlignment w:val="baseline"/>
        <w:rPr>
          <w:rFonts w:ascii="Times New Roman" w:eastAsia="Times New Roman" w:hAnsi="Times New Roman" w:cs="Times New Roman"/>
          <w:sz w:val="28"/>
          <w:szCs w:val="28"/>
        </w:rPr>
      </w:pPr>
      <w:r w:rsidRPr="009F74F2">
        <w:rPr>
          <w:rFonts w:ascii="Times New Roman" w:eastAsia="Times New Roman" w:hAnsi="Times New Roman" w:cs="Times New Roman"/>
          <w:iCs/>
          <w:sz w:val="28"/>
          <w:szCs w:val="28"/>
        </w:rPr>
        <w:lastRenderedPageBreak/>
        <w:t>CONFIRMABILITY</w:t>
      </w:r>
      <w:r w:rsidRPr="009F74F2">
        <w:rPr>
          <w:rFonts w:ascii="Times New Roman" w:eastAsia="Times New Roman" w:hAnsi="Times New Roman" w:cs="Times New Roman"/>
          <w:sz w:val="28"/>
          <w:szCs w:val="28"/>
        </w:rPr>
        <w:t> </w:t>
      </w:r>
      <w:r w:rsidR="00F673E2" w:rsidRPr="009F74F2">
        <w:rPr>
          <w:rFonts w:ascii="Times New Roman" w:eastAsia="Times New Roman" w:hAnsi="Times New Roman" w:cs="Times New Roman"/>
          <w:sz w:val="28"/>
          <w:szCs w:val="28"/>
        </w:rPr>
        <w:t>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w:t>
      </w:r>
    </w:p>
    <w:p w:rsidR="0075754C" w:rsidRPr="009F74F2" w:rsidRDefault="0075754C" w:rsidP="009F74F2">
      <w:pPr>
        <w:spacing w:after="0" w:line="360" w:lineRule="auto"/>
        <w:jc w:val="both"/>
        <w:textAlignment w:val="baseline"/>
        <w:rPr>
          <w:rFonts w:ascii="Times New Roman" w:eastAsia="Times New Roman" w:hAnsi="Times New Roman" w:cs="Times New Roman"/>
          <w:sz w:val="28"/>
          <w:szCs w:val="28"/>
        </w:rPr>
      </w:pPr>
    </w:p>
    <w:p w:rsidR="00E818A6" w:rsidRPr="009F74F2" w:rsidRDefault="0075754C" w:rsidP="009F74F2">
      <w:pPr>
        <w:spacing w:after="0" w:line="360" w:lineRule="auto"/>
        <w:jc w:val="both"/>
        <w:textAlignment w:val="baseline"/>
        <w:rPr>
          <w:rFonts w:ascii="Times New Roman" w:eastAsia="Times New Roman" w:hAnsi="Times New Roman" w:cs="Times New Roman"/>
          <w:sz w:val="28"/>
          <w:szCs w:val="28"/>
        </w:rPr>
      </w:pPr>
      <w:r w:rsidRPr="009F74F2">
        <w:rPr>
          <w:rFonts w:ascii="Times New Roman" w:eastAsia="Times New Roman" w:hAnsi="Times New Roman" w:cs="Times New Roman"/>
          <w:iCs/>
          <w:sz w:val="28"/>
          <w:szCs w:val="28"/>
        </w:rPr>
        <w:t>DEPENDABILITY</w:t>
      </w:r>
      <w:r w:rsidRPr="009F74F2">
        <w:rPr>
          <w:rFonts w:ascii="Times New Roman" w:eastAsia="Times New Roman" w:hAnsi="Times New Roman" w:cs="Times New Roman"/>
          <w:sz w:val="28"/>
          <w:szCs w:val="28"/>
        </w:rPr>
        <w:t> </w:t>
      </w:r>
      <w:r w:rsidR="00F673E2" w:rsidRPr="009F74F2">
        <w:rPr>
          <w:rFonts w:ascii="Times New Roman" w:eastAsia="Times New Roman" w:hAnsi="Times New Roman" w:cs="Times New Roman"/>
          <w:sz w:val="28"/>
          <w:szCs w:val="28"/>
        </w:rPr>
        <w:t>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w:t>
      </w:r>
      <w:r w:rsidRPr="009F74F2">
        <w:rPr>
          <w:rFonts w:ascii="Times New Roman" w:eastAsia="Times New Roman" w:hAnsi="Times New Roman" w:cs="Times New Roman"/>
          <w:sz w:val="28"/>
          <w:szCs w:val="28"/>
        </w:rPr>
        <w:t>nsistent and could be repeated.</w:t>
      </w:r>
    </w:p>
    <w:p w:rsidR="00E818A6" w:rsidRPr="009F74F2" w:rsidRDefault="00E818A6" w:rsidP="009F74F2">
      <w:pPr>
        <w:spacing w:after="0" w:line="360" w:lineRule="auto"/>
        <w:jc w:val="both"/>
        <w:textAlignment w:val="baseline"/>
        <w:rPr>
          <w:rFonts w:ascii="Times New Roman" w:eastAsia="Times New Roman" w:hAnsi="Times New Roman" w:cs="Times New Roman"/>
          <w:sz w:val="28"/>
          <w:szCs w:val="28"/>
        </w:rPr>
      </w:pPr>
    </w:p>
    <w:p w:rsidR="00E818A6" w:rsidRPr="009F74F2" w:rsidRDefault="00E818A6" w:rsidP="009F74F2">
      <w:pPr>
        <w:pStyle w:val="NormalWeb"/>
        <w:numPr>
          <w:ilvl w:val="0"/>
          <w:numId w:val="4"/>
        </w:numPr>
        <w:spacing w:line="360" w:lineRule="auto"/>
        <w:jc w:val="both"/>
        <w:rPr>
          <w:sz w:val="32"/>
          <w:szCs w:val="32"/>
          <w:shd w:val="clear" w:color="auto" w:fill="FFFFFF"/>
        </w:rPr>
      </w:pPr>
      <w:r w:rsidRPr="009F74F2">
        <w:rPr>
          <w:bCs/>
          <w:sz w:val="32"/>
          <w:szCs w:val="32"/>
          <w:shd w:val="clear" w:color="auto" w:fill="FFFFFF"/>
        </w:rPr>
        <w:t>SATURATION OF DATA</w:t>
      </w:r>
    </w:p>
    <w:p w:rsidR="00E818A6" w:rsidRPr="009F74F2" w:rsidRDefault="00403C9C" w:rsidP="009F74F2">
      <w:pPr>
        <w:pStyle w:val="NormalWeb"/>
        <w:numPr>
          <w:ilvl w:val="0"/>
          <w:numId w:val="10"/>
        </w:numPr>
        <w:spacing w:line="360" w:lineRule="auto"/>
        <w:jc w:val="both"/>
        <w:rPr>
          <w:sz w:val="28"/>
          <w:szCs w:val="28"/>
          <w:shd w:val="clear" w:color="auto" w:fill="FFFFFF"/>
        </w:rPr>
      </w:pPr>
      <w:r w:rsidRPr="009F74F2">
        <w:rPr>
          <w:bCs/>
          <w:sz w:val="28"/>
          <w:szCs w:val="28"/>
          <w:shd w:val="clear" w:color="auto" w:fill="FFFFFF"/>
        </w:rPr>
        <w:t>Data saturation</w:t>
      </w:r>
      <w:r w:rsidRPr="009F74F2">
        <w:rPr>
          <w:sz w:val="28"/>
          <w:szCs w:val="28"/>
          <w:shd w:val="clear" w:color="auto" w:fill="FFFFFF"/>
        </w:rPr>
        <w:t> refers to the quality and quantity of information in a </w:t>
      </w:r>
      <w:r w:rsidRPr="009F74F2">
        <w:rPr>
          <w:bCs/>
          <w:sz w:val="28"/>
          <w:szCs w:val="28"/>
          <w:shd w:val="clear" w:color="auto" w:fill="FFFFFF"/>
        </w:rPr>
        <w:t>qualitative research study</w:t>
      </w:r>
      <w:r w:rsidRPr="009F74F2">
        <w:rPr>
          <w:sz w:val="28"/>
          <w:szCs w:val="28"/>
          <w:shd w:val="clear" w:color="auto" w:fill="FFFFFF"/>
        </w:rPr>
        <w:t>.</w:t>
      </w:r>
    </w:p>
    <w:p w:rsidR="00E818A6" w:rsidRPr="009F74F2" w:rsidRDefault="00403C9C" w:rsidP="009F74F2">
      <w:pPr>
        <w:pStyle w:val="NormalWeb"/>
        <w:numPr>
          <w:ilvl w:val="0"/>
          <w:numId w:val="10"/>
        </w:numPr>
        <w:spacing w:line="360" w:lineRule="auto"/>
        <w:jc w:val="both"/>
        <w:rPr>
          <w:sz w:val="28"/>
          <w:szCs w:val="28"/>
          <w:shd w:val="clear" w:color="auto" w:fill="FFFFFF"/>
        </w:rPr>
      </w:pPr>
      <w:r w:rsidRPr="009F74F2">
        <w:rPr>
          <w:sz w:val="28"/>
          <w:szCs w:val="28"/>
          <w:shd w:val="clear" w:color="auto" w:fill="FFFFFF"/>
        </w:rPr>
        <w:t>Data saturation refers to the point in the research process when no new information is discovered in data analysis, and this redundancy signals to researchers that data collection may cease.</w:t>
      </w:r>
    </w:p>
    <w:p w:rsidR="00E818A6" w:rsidRPr="009F74F2" w:rsidRDefault="00403C9C" w:rsidP="009F74F2">
      <w:pPr>
        <w:pStyle w:val="NormalWeb"/>
        <w:numPr>
          <w:ilvl w:val="0"/>
          <w:numId w:val="10"/>
        </w:numPr>
        <w:spacing w:line="360" w:lineRule="auto"/>
        <w:jc w:val="both"/>
        <w:rPr>
          <w:sz w:val="28"/>
          <w:szCs w:val="28"/>
          <w:shd w:val="clear" w:color="auto" w:fill="FFFFFF"/>
        </w:rPr>
      </w:pPr>
      <w:r w:rsidRPr="009F74F2">
        <w:rPr>
          <w:sz w:val="28"/>
          <w:szCs w:val="28"/>
          <w:shd w:val="clear" w:color="auto" w:fill="FFFFFF"/>
        </w:rPr>
        <w:t>Saturation is applied to purposive (nonprobability) samples, which are commonl</w:t>
      </w:r>
      <w:r w:rsidR="00E818A6" w:rsidRPr="009F74F2">
        <w:rPr>
          <w:sz w:val="28"/>
          <w:szCs w:val="28"/>
          <w:shd w:val="clear" w:color="auto" w:fill="FFFFFF"/>
        </w:rPr>
        <w:t>y used in qualitative research.</w:t>
      </w:r>
    </w:p>
    <w:p w:rsidR="00E818A6" w:rsidRPr="009F74F2" w:rsidRDefault="00E818A6" w:rsidP="009F74F2">
      <w:pPr>
        <w:pStyle w:val="NormalWeb"/>
        <w:numPr>
          <w:ilvl w:val="0"/>
          <w:numId w:val="10"/>
        </w:numPr>
        <w:spacing w:line="360" w:lineRule="auto"/>
        <w:jc w:val="both"/>
        <w:rPr>
          <w:sz w:val="28"/>
          <w:szCs w:val="28"/>
          <w:shd w:val="clear" w:color="auto" w:fill="FFFFFF"/>
        </w:rPr>
      </w:pPr>
      <w:r w:rsidRPr="009F74F2">
        <w:rPr>
          <w:sz w:val="28"/>
          <w:szCs w:val="28"/>
          <w:shd w:val="clear" w:color="auto" w:fill="FFFFFF"/>
        </w:rPr>
        <w:t>Saturation is an important concept because it provides an indication of data validity and therefore is often included in criteria to assess the quality of qualitative research.</w:t>
      </w:r>
    </w:p>
    <w:p w:rsidR="00E818A6" w:rsidRPr="009F74F2" w:rsidRDefault="006415B9" w:rsidP="009F74F2">
      <w:pPr>
        <w:pStyle w:val="NormalWeb"/>
        <w:numPr>
          <w:ilvl w:val="0"/>
          <w:numId w:val="10"/>
        </w:numPr>
        <w:spacing w:line="360" w:lineRule="auto"/>
        <w:jc w:val="both"/>
        <w:rPr>
          <w:sz w:val="28"/>
          <w:szCs w:val="28"/>
          <w:shd w:val="clear" w:color="auto" w:fill="FFFFFF"/>
        </w:rPr>
      </w:pPr>
      <w:r w:rsidRPr="009F74F2">
        <w:rPr>
          <w:sz w:val="28"/>
          <w:szCs w:val="28"/>
          <w:shd w:val="clear" w:color="auto" w:fill="FFFFFF"/>
        </w:rPr>
        <w:lastRenderedPageBreak/>
        <w:t>It is used to determine when there is adequate data from a study to develop a robust and valid understanding of the study phenomenon.</w:t>
      </w:r>
    </w:p>
    <w:p w:rsidR="00E818A6" w:rsidRPr="009F74F2" w:rsidRDefault="00E818A6" w:rsidP="009F74F2">
      <w:pPr>
        <w:pStyle w:val="NormalWeb"/>
        <w:numPr>
          <w:ilvl w:val="0"/>
          <w:numId w:val="10"/>
        </w:numPr>
        <w:spacing w:line="360" w:lineRule="auto"/>
        <w:jc w:val="both"/>
        <w:rPr>
          <w:sz w:val="28"/>
          <w:szCs w:val="28"/>
          <w:shd w:val="clear" w:color="auto" w:fill="FFFFFF"/>
        </w:rPr>
      </w:pPr>
      <w:r w:rsidRPr="009F74F2">
        <w:rPr>
          <w:sz w:val="28"/>
          <w:szCs w:val="28"/>
          <w:shd w:val="clear" w:color="auto" w:fill="FFFFFF"/>
        </w:rPr>
        <w:t>It</w:t>
      </w:r>
      <w:r w:rsidR="00403C9C" w:rsidRPr="009F74F2">
        <w:rPr>
          <w:sz w:val="28"/>
          <w:szCs w:val="28"/>
          <w:shd w:val="clear" w:color="auto" w:fill="FFFFFF"/>
        </w:rPr>
        <w:t xml:space="preserve"> is also used outside of grounded theory to justify sample sizes for qualitative studies.</w:t>
      </w:r>
    </w:p>
    <w:p w:rsidR="00E818A6" w:rsidRPr="009F74F2" w:rsidRDefault="00E818A6" w:rsidP="009F74F2">
      <w:pPr>
        <w:pStyle w:val="NormalWeb"/>
        <w:spacing w:line="360" w:lineRule="auto"/>
        <w:jc w:val="both"/>
        <w:rPr>
          <w:sz w:val="28"/>
          <w:szCs w:val="28"/>
          <w:shd w:val="clear" w:color="auto" w:fill="FFFFFF"/>
        </w:rPr>
      </w:pPr>
    </w:p>
    <w:p w:rsidR="00E818A6" w:rsidRPr="009F74F2" w:rsidRDefault="00E818A6" w:rsidP="009F74F2">
      <w:pPr>
        <w:pStyle w:val="NormalWeb"/>
        <w:numPr>
          <w:ilvl w:val="0"/>
          <w:numId w:val="4"/>
        </w:numPr>
        <w:spacing w:line="360" w:lineRule="auto"/>
        <w:jc w:val="both"/>
        <w:rPr>
          <w:sz w:val="32"/>
          <w:szCs w:val="32"/>
          <w:shd w:val="clear" w:color="auto" w:fill="FFFFFF"/>
        </w:rPr>
      </w:pPr>
      <w:r w:rsidRPr="009F74F2">
        <w:rPr>
          <w:bCs/>
          <w:sz w:val="32"/>
          <w:szCs w:val="32"/>
          <w:shd w:val="clear" w:color="auto" w:fill="FFFFFF"/>
        </w:rPr>
        <w:t>CONTENT ANALYSIS APPROACH</w:t>
      </w:r>
    </w:p>
    <w:p w:rsidR="00BC0518" w:rsidRPr="009F74F2" w:rsidRDefault="00403C9C" w:rsidP="009F74F2">
      <w:pPr>
        <w:pStyle w:val="NormalWeb"/>
        <w:numPr>
          <w:ilvl w:val="0"/>
          <w:numId w:val="11"/>
        </w:numPr>
        <w:spacing w:line="360" w:lineRule="auto"/>
        <w:jc w:val="both"/>
        <w:rPr>
          <w:sz w:val="28"/>
          <w:szCs w:val="28"/>
          <w:shd w:val="clear" w:color="auto" w:fill="FFFFFF"/>
        </w:rPr>
      </w:pPr>
      <w:r w:rsidRPr="009F74F2">
        <w:rPr>
          <w:bCs/>
          <w:sz w:val="28"/>
          <w:szCs w:val="28"/>
          <w:shd w:val="clear" w:color="auto" w:fill="FFFFFF"/>
        </w:rPr>
        <w:t>Qualitative content analysis</w:t>
      </w:r>
      <w:r w:rsidRPr="009F74F2">
        <w:rPr>
          <w:sz w:val="28"/>
          <w:szCs w:val="28"/>
          <w:shd w:val="clear" w:color="auto" w:fill="FFFFFF"/>
        </w:rPr>
        <w:t> is an </w:t>
      </w:r>
      <w:r w:rsidRPr="009F74F2">
        <w:rPr>
          <w:bCs/>
          <w:sz w:val="28"/>
          <w:szCs w:val="28"/>
          <w:shd w:val="clear" w:color="auto" w:fill="FFFFFF"/>
        </w:rPr>
        <w:t>approach</w:t>
      </w:r>
      <w:r w:rsidRPr="009F74F2">
        <w:rPr>
          <w:sz w:val="28"/>
          <w:szCs w:val="28"/>
          <w:shd w:val="clear" w:color="auto" w:fill="FFFFFF"/>
        </w:rPr>
        <w:t> to </w:t>
      </w:r>
      <w:r w:rsidRPr="009F74F2">
        <w:rPr>
          <w:bCs/>
          <w:sz w:val="28"/>
          <w:szCs w:val="28"/>
          <w:shd w:val="clear" w:color="auto" w:fill="FFFFFF"/>
        </w:rPr>
        <w:t>analysis</w:t>
      </w:r>
      <w:r w:rsidR="001035BB" w:rsidRPr="009F74F2">
        <w:rPr>
          <w:sz w:val="28"/>
          <w:szCs w:val="28"/>
          <w:shd w:val="clear" w:color="auto" w:fill="FFFFFF"/>
        </w:rPr>
        <w:t> that focus</w:t>
      </w:r>
      <w:r w:rsidRPr="009F74F2">
        <w:rPr>
          <w:sz w:val="28"/>
          <w:szCs w:val="28"/>
          <w:shd w:val="clear" w:color="auto" w:fill="FFFFFF"/>
        </w:rPr>
        <w:t>es on interpreting and describing, meaningfully, the topics and themes that are evident in the </w:t>
      </w:r>
      <w:r w:rsidRPr="009F74F2">
        <w:rPr>
          <w:bCs/>
          <w:sz w:val="28"/>
          <w:szCs w:val="28"/>
          <w:shd w:val="clear" w:color="auto" w:fill="FFFFFF"/>
        </w:rPr>
        <w:t>contents</w:t>
      </w:r>
      <w:r w:rsidRPr="009F74F2">
        <w:rPr>
          <w:sz w:val="28"/>
          <w:szCs w:val="28"/>
          <w:shd w:val="clear" w:color="auto" w:fill="FFFFFF"/>
        </w:rPr>
        <w:t> of communications when framed against the </w:t>
      </w:r>
      <w:r w:rsidRPr="009F74F2">
        <w:rPr>
          <w:bCs/>
          <w:sz w:val="28"/>
          <w:szCs w:val="28"/>
          <w:shd w:val="clear" w:color="auto" w:fill="FFFFFF"/>
        </w:rPr>
        <w:t>research</w:t>
      </w:r>
      <w:r w:rsidRPr="009F74F2">
        <w:rPr>
          <w:sz w:val="28"/>
          <w:szCs w:val="28"/>
          <w:shd w:val="clear" w:color="auto" w:fill="FFFFFF"/>
        </w:rPr>
        <w:t> objectives of the </w:t>
      </w:r>
      <w:r w:rsidRPr="009F74F2">
        <w:rPr>
          <w:bCs/>
          <w:sz w:val="28"/>
          <w:szCs w:val="28"/>
          <w:shd w:val="clear" w:color="auto" w:fill="FFFFFF"/>
        </w:rPr>
        <w:t>study</w:t>
      </w:r>
      <w:r w:rsidRPr="009F74F2">
        <w:rPr>
          <w:sz w:val="28"/>
          <w:szCs w:val="28"/>
          <w:shd w:val="clear" w:color="auto" w:fill="FFFFFF"/>
        </w:rPr>
        <w:t>.</w:t>
      </w:r>
    </w:p>
    <w:p w:rsidR="00BC0518" w:rsidRPr="009F74F2" w:rsidRDefault="00C86DC6" w:rsidP="009F74F2">
      <w:pPr>
        <w:pStyle w:val="NormalWeb"/>
        <w:numPr>
          <w:ilvl w:val="0"/>
          <w:numId w:val="11"/>
        </w:numPr>
        <w:spacing w:line="360" w:lineRule="auto"/>
        <w:jc w:val="both"/>
        <w:rPr>
          <w:sz w:val="28"/>
          <w:szCs w:val="28"/>
          <w:shd w:val="clear" w:color="auto" w:fill="FFFFFF"/>
        </w:rPr>
      </w:pPr>
      <w:r w:rsidRPr="009F74F2">
        <w:rPr>
          <w:sz w:val="28"/>
          <w:szCs w:val="28"/>
          <w:shd w:val="clear" w:color="auto" w:fill="FFFFFF"/>
        </w:rPr>
        <w:t>Content analysis is a widely used qualitative research technique.</w:t>
      </w:r>
    </w:p>
    <w:p w:rsidR="00BC0518" w:rsidRPr="009F74F2" w:rsidRDefault="00C86DC6" w:rsidP="009F74F2">
      <w:pPr>
        <w:pStyle w:val="NormalWeb"/>
        <w:numPr>
          <w:ilvl w:val="0"/>
          <w:numId w:val="11"/>
        </w:numPr>
        <w:spacing w:line="360" w:lineRule="auto"/>
        <w:jc w:val="both"/>
        <w:rPr>
          <w:sz w:val="28"/>
          <w:szCs w:val="28"/>
          <w:shd w:val="clear" w:color="auto" w:fill="FFFFFF"/>
        </w:rPr>
      </w:pPr>
      <w:r w:rsidRPr="009F74F2">
        <w:rPr>
          <w:sz w:val="28"/>
          <w:szCs w:val="28"/>
          <w:shd w:val="clear" w:color="auto" w:fill="FFFFFF"/>
        </w:rPr>
        <w:t>Rather than being a single method, current applications of content analysis show three distinct approaches:</w:t>
      </w:r>
    </w:p>
    <w:p w:rsidR="00BC0518" w:rsidRPr="009F74F2" w:rsidRDefault="00BC0518" w:rsidP="009F74F2">
      <w:pPr>
        <w:pStyle w:val="NormalWeb"/>
        <w:numPr>
          <w:ilvl w:val="0"/>
          <w:numId w:val="14"/>
        </w:numPr>
        <w:spacing w:line="360" w:lineRule="auto"/>
        <w:jc w:val="both"/>
        <w:rPr>
          <w:sz w:val="28"/>
          <w:szCs w:val="28"/>
          <w:shd w:val="clear" w:color="auto" w:fill="FFFFFF"/>
        </w:rPr>
      </w:pPr>
      <w:r w:rsidRPr="009F74F2">
        <w:rPr>
          <w:sz w:val="28"/>
          <w:szCs w:val="28"/>
          <w:shd w:val="clear" w:color="auto" w:fill="FFFFFF"/>
        </w:rPr>
        <w:t>C</w:t>
      </w:r>
      <w:r w:rsidR="00C86DC6" w:rsidRPr="009F74F2">
        <w:rPr>
          <w:sz w:val="28"/>
          <w:szCs w:val="28"/>
          <w:shd w:val="clear" w:color="auto" w:fill="FFFFFF"/>
        </w:rPr>
        <w:t>onventional,</w:t>
      </w:r>
    </w:p>
    <w:p w:rsidR="00BC0518" w:rsidRPr="009F74F2" w:rsidRDefault="00BC0518" w:rsidP="009F74F2">
      <w:pPr>
        <w:pStyle w:val="NormalWeb"/>
        <w:numPr>
          <w:ilvl w:val="0"/>
          <w:numId w:val="14"/>
        </w:numPr>
        <w:spacing w:line="360" w:lineRule="auto"/>
        <w:jc w:val="both"/>
        <w:rPr>
          <w:sz w:val="28"/>
          <w:szCs w:val="28"/>
          <w:shd w:val="clear" w:color="auto" w:fill="FFFFFF"/>
        </w:rPr>
      </w:pPr>
      <w:r w:rsidRPr="009F74F2">
        <w:rPr>
          <w:sz w:val="28"/>
          <w:szCs w:val="28"/>
          <w:shd w:val="clear" w:color="auto" w:fill="FFFFFF"/>
        </w:rPr>
        <w:t>D</w:t>
      </w:r>
      <w:r w:rsidR="00C86DC6" w:rsidRPr="009F74F2">
        <w:rPr>
          <w:sz w:val="28"/>
          <w:szCs w:val="28"/>
          <w:shd w:val="clear" w:color="auto" w:fill="FFFFFF"/>
        </w:rPr>
        <w:t>irected, or</w:t>
      </w:r>
    </w:p>
    <w:p w:rsidR="00BC0518" w:rsidRPr="009F74F2" w:rsidRDefault="00BC0518" w:rsidP="009F74F2">
      <w:pPr>
        <w:pStyle w:val="NormalWeb"/>
        <w:numPr>
          <w:ilvl w:val="0"/>
          <w:numId w:val="14"/>
        </w:numPr>
        <w:spacing w:line="360" w:lineRule="auto"/>
        <w:jc w:val="both"/>
        <w:rPr>
          <w:sz w:val="28"/>
          <w:szCs w:val="28"/>
          <w:shd w:val="clear" w:color="auto" w:fill="FFFFFF"/>
        </w:rPr>
      </w:pPr>
      <w:r w:rsidRPr="009F74F2">
        <w:rPr>
          <w:sz w:val="28"/>
          <w:szCs w:val="28"/>
          <w:shd w:val="clear" w:color="auto" w:fill="FFFFFF"/>
        </w:rPr>
        <w:t>S</w:t>
      </w:r>
      <w:r w:rsidR="00C86DC6" w:rsidRPr="009F74F2">
        <w:rPr>
          <w:sz w:val="28"/>
          <w:szCs w:val="28"/>
          <w:shd w:val="clear" w:color="auto" w:fill="FFFFFF"/>
        </w:rPr>
        <w:t>ummative.</w:t>
      </w:r>
    </w:p>
    <w:p w:rsidR="00BC0518" w:rsidRPr="009F74F2" w:rsidRDefault="00C86DC6" w:rsidP="009F74F2">
      <w:pPr>
        <w:pStyle w:val="NormalWeb"/>
        <w:spacing w:line="360" w:lineRule="auto"/>
        <w:jc w:val="both"/>
        <w:rPr>
          <w:sz w:val="28"/>
          <w:szCs w:val="28"/>
          <w:shd w:val="clear" w:color="auto" w:fill="FFFFFF"/>
        </w:rPr>
      </w:pPr>
      <w:r w:rsidRPr="009F74F2">
        <w:rPr>
          <w:sz w:val="28"/>
          <w:szCs w:val="28"/>
          <w:shd w:val="clear" w:color="auto" w:fill="FFFFFF"/>
        </w:rPr>
        <w:t>All three approaches are used to interpret meaning from the content of text data and, hence, adhere to the naturalistic paradigm. The major differences among the approaches are coding schemes, origins of codes, and threats to trustworthiness.</w:t>
      </w:r>
    </w:p>
    <w:p w:rsidR="00BC0518" w:rsidRPr="009F74F2" w:rsidRDefault="00C86DC6" w:rsidP="009F74F2">
      <w:pPr>
        <w:pStyle w:val="NormalWeb"/>
        <w:numPr>
          <w:ilvl w:val="0"/>
          <w:numId w:val="15"/>
        </w:numPr>
        <w:spacing w:line="360" w:lineRule="auto"/>
        <w:jc w:val="both"/>
        <w:rPr>
          <w:sz w:val="28"/>
          <w:szCs w:val="28"/>
          <w:shd w:val="clear" w:color="auto" w:fill="FFFFFF"/>
        </w:rPr>
      </w:pPr>
      <w:r w:rsidRPr="009F74F2">
        <w:rPr>
          <w:sz w:val="28"/>
          <w:szCs w:val="28"/>
          <w:shd w:val="clear" w:color="auto" w:fill="FFFFFF"/>
        </w:rPr>
        <w:t>In conventional content analysis, coding categories are derived directly from the text data.</w:t>
      </w:r>
    </w:p>
    <w:p w:rsidR="00BC0518" w:rsidRPr="009F74F2" w:rsidRDefault="00BC0518" w:rsidP="009F74F2">
      <w:pPr>
        <w:pStyle w:val="NormalWeb"/>
        <w:numPr>
          <w:ilvl w:val="0"/>
          <w:numId w:val="15"/>
        </w:numPr>
        <w:spacing w:line="360" w:lineRule="auto"/>
        <w:jc w:val="both"/>
        <w:rPr>
          <w:sz w:val="28"/>
          <w:szCs w:val="28"/>
          <w:shd w:val="clear" w:color="auto" w:fill="FFFFFF"/>
        </w:rPr>
      </w:pPr>
      <w:r w:rsidRPr="009F74F2">
        <w:rPr>
          <w:sz w:val="28"/>
          <w:szCs w:val="28"/>
          <w:shd w:val="clear" w:color="auto" w:fill="FFFFFF"/>
        </w:rPr>
        <w:t xml:space="preserve">A </w:t>
      </w:r>
      <w:r w:rsidR="00C86DC6" w:rsidRPr="009F74F2">
        <w:rPr>
          <w:sz w:val="28"/>
          <w:szCs w:val="28"/>
          <w:shd w:val="clear" w:color="auto" w:fill="FFFFFF"/>
        </w:rPr>
        <w:t>directed approach, analysis starts with a theory or relevant research findings as guidance for initial codes.</w:t>
      </w:r>
    </w:p>
    <w:p w:rsidR="00BC0518" w:rsidRPr="009F74F2" w:rsidRDefault="00C86DC6" w:rsidP="009F74F2">
      <w:pPr>
        <w:pStyle w:val="NormalWeb"/>
        <w:numPr>
          <w:ilvl w:val="0"/>
          <w:numId w:val="15"/>
        </w:numPr>
        <w:spacing w:line="360" w:lineRule="auto"/>
        <w:jc w:val="both"/>
        <w:rPr>
          <w:sz w:val="28"/>
          <w:szCs w:val="28"/>
          <w:shd w:val="clear" w:color="auto" w:fill="FFFFFF"/>
        </w:rPr>
      </w:pPr>
      <w:r w:rsidRPr="009F74F2">
        <w:rPr>
          <w:sz w:val="28"/>
          <w:szCs w:val="28"/>
          <w:shd w:val="clear" w:color="auto" w:fill="FFFFFF"/>
        </w:rPr>
        <w:lastRenderedPageBreak/>
        <w:t>A summative content analysis involves counting and comparisons, usually of keywords or content, followed by the interpretation of the underlying context.</w:t>
      </w:r>
    </w:p>
    <w:p w:rsidR="00BC0518" w:rsidRPr="009F74F2" w:rsidRDefault="00BC0518" w:rsidP="009F74F2">
      <w:pPr>
        <w:pStyle w:val="NormalWeb"/>
        <w:spacing w:line="360" w:lineRule="auto"/>
        <w:ind w:left="360"/>
        <w:jc w:val="both"/>
        <w:rPr>
          <w:sz w:val="28"/>
          <w:szCs w:val="28"/>
          <w:shd w:val="clear" w:color="auto" w:fill="FFFFFF"/>
        </w:rPr>
      </w:pPr>
    </w:p>
    <w:p w:rsidR="00A21779" w:rsidRPr="009F74F2" w:rsidRDefault="00A21779" w:rsidP="009F74F2">
      <w:pPr>
        <w:pStyle w:val="NormalWeb"/>
        <w:numPr>
          <w:ilvl w:val="0"/>
          <w:numId w:val="4"/>
        </w:numPr>
        <w:shd w:val="clear" w:color="auto" w:fill="FFFFFF"/>
        <w:spacing w:before="0" w:beforeAutospacing="0" w:after="225" w:afterAutospacing="0" w:line="360" w:lineRule="auto"/>
        <w:jc w:val="both"/>
        <w:rPr>
          <w:sz w:val="28"/>
          <w:szCs w:val="28"/>
        </w:rPr>
      </w:pPr>
      <w:r w:rsidRPr="009F74F2">
        <w:rPr>
          <w:sz w:val="28"/>
          <w:szCs w:val="28"/>
        </w:rPr>
        <w:t>IN-DEPTH INTERVIEW GUIDE</w:t>
      </w:r>
    </w:p>
    <w:p w:rsidR="00BC0518" w:rsidRPr="009F74F2" w:rsidRDefault="00862E64" w:rsidP="009F74F2">
      <w:pPr>
        <w:pStyle w:val="NormalWeb"/>
        <w:numPr>
          <w:ilvl w:val="0"/>
          <w:numId w:val="11"/>
        </w:numPr>
        <w:shd w:val="clear" w:color="auto" w:fill="FFFFFF"/>
        <w:spacing w:before="0" w:beforeAutospacing="0" w:after="225" w:afterAutospacing="0" w:line="360" w:lineRule="auto"/>
        <w:jc w:val="both"/>
        <w:rPr>
          <w:sz w:val="28"/>
          <w:szCs w:val="28"/>
        </w:rPr>
      </w:pPr>
      <w:r w:rsidRPr="009F74F2">
        <w:rPr>
          <w:sz w:val="28"/>
          <w:szCs w:val="28"/>
        </w:rPr>
        <w:t>In-depth interviewing is a qualitative research technique that involves conducting intensive individual interviews with a small number of respondents to explore their perspectives on a particular idea, program, or situation</w:t>
      </w:r>
      <w:r w:rsidR="005C5600" w:rsidRPr="009F74F2">
        <w:rPr>
          <w:sz w:val="28"/>
          <w:szCs w:val="28"/>
        </w:rPr>
        <w:t>.</w:t>
      </w:r>
    </w:p>
    <w:p w:rsidR="00BC0518" w:rsidRPr="009F74F2" w:rsidRDefault="00862E64" w:rsidP="009F74F2">
      <w:pPr>
        <w:pStyle w:val="NormalWeb"/>
        <w:numPr>
          <w:ilvl w:val="0"/>
          <w:numId w:val="11"/>
        </w:numPr>
        <w:shd w:val="clear" w:color="auto" w:fill="FFFFFF"/>
        <w:spacing w:before="0" w:beforeAutospacing="0" w:after="225" w:afterAutospacing="0" w:line="360" w:lineRule="auto"/>
        <w:jc w:val="both"/>
        <w:rPr>
          <w:sz w:val="28"/>
          <w:szCs w:val="28"/>
        </w:rPr>
      </w:pPr>
      <w:r w:rsidRPr="009F74F2">
        <w:rPr>
          <w:sz w:val="28"/>
          <w:szCs w:val="28"/>
        </w:rPr>
        <w:t xml:space="preserve">In-depth interviews are useful when you want detailed information about a person’s thoughts and behaviors or want </w:t>
      </w:r>
      <w:r w:rsidR="00BC0518" w:rsidRPr="009F74F2">
        <w:rPr>
          <w:sz w:val="28"/>
          <w:szCs w:val="28"/>
        </w:rPr>
        <w:t>to explore new issues in depth.</w:t>
      </w:r>
    </w:p>
    <w:p w:rsidR="003F642C" w:rsidRPr="009F74F2" w:rsidRDefault="00862E64" w:rsidP="009F74F2">
      <w:pPr>
        <w:pStyle w:val="NormalWeb"/>
        <w:numPr>
          <w:ilvl w:val="0"/>
          <w:numId w:val="11"/>
        </w:numPr>
        <w:shd w:val="clear" w:color="auto" w:fill="FFFFFF"/>
        <w:spacing w:before="0" w:beforeAutospacing="0" w:after="225" w:afterAutospacing="0" w:line="360" w:lineRule="auto"/>
        <w:jc w:val="both"/>
        <w:rPr>
          <w:sz w:val="28"/>
          <w:szCs w:val="28"/>
        </w:rPr>
      </w:pPr>
      <w:r w:rsidRPr="009F74F2">
        <w:rPr>
          <w:sz w:val="28"/>
          <w:szCs w:val="28"/>
        </w:rPr>
        <w:t xml:space="preserve">Interviews are often used to provide context to other data (such as outcome data), offering a more complete picture of what </w:t>
      </w:r>
      <w:r w:rsidR="003F642C" w:rsidRPr="009F74F2">
        <w:rPr>
          <w:sz w:val="28"/>
          <w:szCs w:val="28"/>
        </w:rPr>
        <w:t>happened in the program and why</w:t>
      </w:r>
      <w:r w:rsidRPr="009F74F2">
        <w:rPr>
          <w:sz w:val="28"/>
          <w:szCs w:val="28"/>
        </w:rPr>
        <w:t>.</w:t>
      </w:r>
    </w:p>
    <w:p w:rsidR="00BC0518" w:rsidRPr="009F74F2" w:rsidRDefault="00BC0518" w:rsidP="009F74F2">
      <w:p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bCs/>
          <w:sz w:val="28"/>
          <w:szCs w:val="28"/>
        </w:rPr>
        <w:t>IN-DEPTH INTERVIEW ADVANTAGES</w:t>
      </w:r>
    </w:p>
    <w:p w:rsidR="00BC0518" w:rsidRPr="009F74F2" w:rsidRDefault="003604CA" w:rsidP="009F74F2">
      <w:pPr>
        <w:pStyle w:val="ListParagraph"/>
        <w:numPr>
          <w:ilvl w:val="0"/>
          <w:numId w:val="12"/>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t>Interviewers can establish rapport with participants to make them feel more comfortable, which can gene</w:t>
      </w:r>
      <w:r w:rsidR="00BC0518" w:rsidRPr="009F74F2">
        <w:rPr>
          <w:rFonts w:ascii="Times New Roman" w:eastAsia="Times New Roman" w:hAnsi="Times New Roman" w:cs="Times New Roman"/>
          <w:sz w:val="28"/>
          <w:szCs w:val="28"/>
        </w:rPr>
        <w:t>rate more insightful responses</w:t>
      </w:r>
      <w:r w:rsidRPr="009F74F2">
        <w:rPr>
          <w:rFonts w:ascii="Times New Roman" w:eastAsia="Times New Roman" w:hAnsi="Times New Roman" w:cs="Times New Roman"/>
          <w:sz w:val="28"/>
          <w:szCs w:val="28"/>
        </w:rPr>
        <w:t xml:space="preserve"> especially regarding sensitive topics.</w:t>
      </w:r>
    </w:p>
    <w:p w:rsidR="00BC0518" w:rsidRPr="009F74F2" w:rsidRDefault="003604CA" w:rsidP="009F74F2">
      <w:pPr>
        <w:pStyle w:val="ListParagraph"/>
        <w:numPr>
          <w:ilvl w:val="0"/>
          <w:numId w:val="12"/>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t>Interviewers have greater opportunity to ask follow-up questions, probe for additional information, and circle back to key questions later on in the interview to generate a rich understanding of attitudes, perceptions, motivations, etc.</w:t>
      </w:r>
    </w:p>
    <w:p w:rsidR="00BC0518" w:rsidRPr="009F74F2" w:rsidRDefault="003604CA" w:rsidP="009F74F2">
      <w:pPr>
        <w:pStyle w:val="ListParagraph"/>
        <w:numPr>
          <w:ilvl w:val="0"/>
          <w:numId w:val="12"/>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t>Interviewers can monitor changes in tone and word choice to gai</w:t>
      </w:r>
      <w:r w:rsidR="00BC0518" w:rsidRPr="009F74F2">
        <w:rPr>
          <w:rFonts w:ascii="Times New Roman" w:eastAsia="Times New Roman" w:hAnsi="Times New Roman" w:cs="Times New Roman"/>
          <w:sz w:val="28"/>
          <w:szCs w:val="28"/>
        </w:rPr>
        <w:t>n a deeper understanding. (Note</w:t>
      </w:r>
      <w:r w:rsidRPr="009F74F2">
        <w:rPr>
          <w:rFonts w:ascii="Times New Roman" w:eastAsia="Times New Roman" w:hAnsi="Times New Roman" w:cs="Times New Roman"/>
          <w:sz w:val="28"/>
          <w:szCs w:val="28"/>
        </w:rPr>
        <w:t xml:space="preserve"> if the in-depth interview is face-to-face, researchers can also focus on body language.)</w:t>
      </w:r>
    </w:p>
    <w:p w:rsidR="003604CA" w:rsidRPr="009F74F2" w:rsidRDefault="003604CA" w:rsidP="009F74F2">
      <w:pPr>
        <w:pStyle w:val="ListParagraph"/>
        <w:numPr>
          <w:ilvl w:val="0"/>
          <w:numId w:val="12"/>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lastRenderedPageBreak/>
        <w:t>Because in-depth interviews can potentially be so insightful, it is possible to identify highly valuable findings quickly.</w:t>
      </w:r>
    </w:p>
    <w:p w:rsidR="00BC0518" w:rsidRPr="009F74F2" w:rsidRDefault="00BC0518" w:rsidP="009F74F2">
      <w:p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bCs/>
          <w:sz w:val="28"/>
          <w:szCs w:val="28"/>
        </w:rPr>
        <w:t>IN-DEPTH INTERVIEW DISADVANTAGES</w:t>
      </w:r>
    </w:p>
    <w:p w:rsidR="00BC0518" w:rsidRPr="009F74F2" w:rsidRDefault="003604CA" w:rsidP="009F74F2">
      <w:pPr>
        <w:pStyle w:val="ListParagraph"/>
        <w:numPr>
          <w:ilvl w:val="0"/>
          <w:numId w:val="13"/>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t>In-depth interviews are quite time consuming, as interviews must be transcribed, organized, analyzed, and reported.</w:t>
      </w:r>
    </w:p>
    <w:p w:rsidR="00BC0518" w:rsidRPr="009F74F2" w:rsidRDefault="003604CA" w:rsidP="009F74F2">
      <w:pPr>
        <w:pStyle w:val="ListParagraph"/>
        <w:numPr>
          <w:ilvl w:val="0"/>
          <w:numId w:val="13"/>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t>If the interviewer is not highly skilled and experienced, the entire process can be undermined.</w:t>
      </w:r>
    </w:p>
    <w:p w:rsidR="00BC0518" w:rsidRPr="009F74F2" w:rsidRDefault="003604CA" w:rsidP="009F74F2">
      <w:pPr>
        <w:pStyle w:val="ListParagraph"/>
        <w:numPr>
          <w:ilvl w:val="0"/>
          <w:numId w:val="13"/>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t>Participants must be carefully chosen to avoid bias, and this can result in a longer vetting process.</w:t>
      </w:r>
    </w:p>
    <w:p w:rsidR="003604CA" w:rsidRPr="009F74F2" w:rsidRDefault="003604CA" w:rsidP="009F74F2">
      <w:pPr>
        <w:pStyle w:val="ListParagraph"/>
        <w:numPr>
          <w:ilvl w:val="0"/>
          <w:numId w:val="13"/>
        </w:numPr>
        <w:shd w:val="clear" w:color="auto" w:fill="FFFFFF"/>
        <w:spacing w:after="225" w:line="360" w:lineRule="auto"/>
        <w:jc w:val="both"/>
        <w:outlineLvl w:val="3"/>
        <w:rPr>
          <w:rFonts w:ascii="Times New Roman" w:eastAsia="Times New Roman" w:hAnsi="Times New Roman" w:cs="Times New Roman"/>
          <w:sz w:val="28"/>
          <w:szCs w:val="28"/>
        </w:rPr>
      </w:pPr>
      <w:r w:rsidRPr="009F74F2">
        <w:rPr>
          <w:rFonts w:ascii="Times New Roman" w:eastAsia="Times New Roman" w:hAnsi="Times New Roman" w:cs="Times New Roman"/>
          <w:sz w:val="28"/>
          <w:szCs w:val="28"/>
        </w:rPr>
        <w:t>Participants typically expect an incentive to participate, and this must be carefully selected to avoid bias.</w:t>
      </w:r>
    </w:p>
    <w:p w:rsidR="003604CA" w:rsidRPr="009F74F2" w:rsidRDefault="003604CA" w:rsidP="009F74F2">
      <w:pPr>
        <w:pStyle w:val="NormalWeb"/>
        <w:spacing w:line="360" w:lineRule="auto"/>
        <w:jc w:val="both"/>
        <w:rPr>
          <w:sz w:val="28"/>
          <w:szCs w:val="28"/>
          <w:shd w:val="clear" w:color="auto" w:fill="FFFFFF"/>
        </w:rPr>
      </w:pPr>
    </w:p>
    <w:p w:rsidR="00403C9C" w:rsidRPr="009F74F2" w:rsidRDefault="00403C9C" w:rsidP="009F74F2">
      <w:pPr>
        <w:pStyle w:val="NormalWeb"/>
        <w:spacing w:line="360" w:lineRule="auto"/>
        <w:ind w:left="360"/>
        <w:jc w:val="both"/>
        <w:rPr>
          <w:sz w:val="28"/>
          <w:szCs w:val="28"/>
          <w:shd w:val="clear" w:color="auto" w:fill="FFFFFF"/>
        </w:rPr>
      </w:pPr>
    </w:p>
    <w:sectPr w:rsidR="00403C9C" w:rsidRPr="009F7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39" w:rsidRDefault="00172E39" w:rsidP="00A21779">
      <w:pPr>
        <w:spacing w:after="0" w:line="240" w:lineRule="auto"/>
      </w:pPr>
      <w:r>
        <w:separator/>
      </w:r>
    </w:p>
  </w:endnote>
  <w:endnote w:type="continuationSeparator" w:id="0">
    <w:p w:rsidR="00172E39" w:rsidRDefault="00172E39" w:rsidP="00A2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39" w:rsidRDefault="00172E39" w:rsidP="00A21779">
      <w:pPr>
        <w:spacing w:after="0" w:line="240" w:lineRule="auto"/>
      </w:pPr>
      <w:r>
        <w:separator/>
      </w:r>
    </w:p>
  </w:footnote>
  <w:footnote w:type="continuationSeparator" w:id="0">
    <w:p w:rsidR="00172E39" w:rsidRDefault="00172E39" w:rsidP="00A21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26A"/>
    <w:multiLevelType w:val="hybridMultilevel"/>
    <w:tmpl w:val="6360E7FE"/>
    <w:lvl w:ilvl="0" w:tplc="0409000F">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8F3"/>
    <w:multiLevelType w:val="hybridMultilevel"/>
    <w:tmpl w:val="1ABC0D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FC5F56"/>
    <w:multiLevelType w:val="hybridMultilevel"/>
    <w:tmpl w:val="69A2E1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7252C"/>
    <w:multiLevelType w:val="hybridMultilevel"/>
    <w:tmpl w:val="24D44BB8"/>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F55BB"/>
    <w:multiLevelType w:val="multilevel"/>
    <w:tmpl w:val="77EE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72DD3"/>
    <w:multiLevelType w:val="hybridMultilevel"/>
    <w:tmpl w:val="4224D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D31537"/>
    <w:multiLevelType w:val="hybridMultilevel"/>
    <w:tmpl w:val="73D64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C51384"/>
    <w:multiLevelType w:val="hybridMultilevel"/>
    <w:tmpl w:val="B498C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A5430D"/>
    <w:multiLevelType w:val="hybridMultilevel"/>
    <w:tmpl w:val="406A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2B1E4F"/>
    <w:multiLevelType w:val="hybridMultilevel"/>
    <w:tmpl w:val="CADE6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1E267D"/>
    <w:multiLevelType w:val="hybridMultilevel"/>
    <w:tmpl w:val="93D27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C13D66"/>
    <w:multiLevelType w:val="multilevel"/>
    <w:tmpl w:val="5A1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86CA5"/>
    <w:multiLevelType w:val="hybridMultilevel"/>
    <w:tmpl w:val="A5ECF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E05FB"/>
    <w:multiLevelType w:val="hybridMultilevel"/>
    <w:tmpl w:val="190AF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B54B1A"/>
    <w:multiLevelType w:val="hybridMultilevel"/>
    <w:tmpl w:val="C3F07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3"/>
  </w:num>
  <w:num w:numId="4">
    <w:abstractNumId w:val="0"/>
  </w:num>
  <w:num w:numId="5">
    <w:abstractNumId w:val="11"/>
  </w:num>
  <w:num w:numId="6">
    <w:abstractNumId w:val="4"/>
  </w:num>
  <w:num w:numId="7">
    <w:abstractNumId w:val="9"/>
  </w:num>
  <w:num w:numId="8">
    <w:abstractNumId w:val="1"/>
  </w:num>
  <w:num w:numId="9">
    <w:abstractNumId w:val="12"/>
  </w:num>
  <w:num w:numId="10">
    <w:abstractNumId w:val="10"/>
  </w:num>
  <w:num w:numId="11">
    <w:abstractNumId w:val="8"/>
  </w:num>
  <w:num w:numId="12">
    <w:abstractNumId w:val="7"/>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75"/>
    <w:rsid w:val="00073275"/>
    <w:rsid w:val="001035BB"/>
    <w:rsid w:val="00172E39"/>
    <w:rsid w:val="002062F1"/>
    <w:rsid w:val="003604CA"/>
    <w:rsid w:val="00374619"/>
    <w:rsid w:val="003F642C"/>
    <w:rsid w:val="00403C9C"/>
    <w:rsid w:val="005C5600"/>
    <w:rsid w:val="006415B9"/>
    <w:rsid w:val="00681528"/>
    <w:rsid w:val="0075754C"/>
    <w:rsid w:val="00772AB6"/>
    <w:rsid w:val="007B0A33"/>
    <w:rsid w:val="00862E64"/>
    <w:rsid w:val="0095671A"/>
    <w:rsid w:val="009F74F2"/>
    <w:rsid w:val="00A21779"/>
    <w:rsid w:val="00B72252"/>
    <w:rsid w:val="00BC0518"/>
    <w:rsid w:val="00C86DC6"/>
    <w:rsid w:val="00D27905"/>
    <w:rsid w:val="00E818A6"/>
    <w:rsid w:val="00EC645E"/>
    <w:rsid w:val="00F673E2"/>
    <w:rsid w:val="00FA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75"/>
    <w:pPr>
      <w:ind w:left="720"/>
      <w:contextualSpacing/>
    </w:pPr>
  </w:style>
  <w:style w:type="paragraph" w:styleId="NormalWeb">
    <w:name w:val="Normal (Web)"/>
    <w:basedOn w:val="Normal"/>
    <w:uiPriority w:val="99"/>
    <w:unhideWhenUsed/>
    <w:rsid w:val="00D279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79"/>
  </w:style>
  <w:style w:type="paragraph" w:styleId="Footer">
    <w:name w:val="footer"/>
    <w:basedOn w:val="Normal"/>
    <w:link w:val="FooterChar"/>
    <w:uiPriority w:val="99"/>
    <w:unhideWhenUsed/>
    <w:rsid w:val="00A2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75"/>
    <w:pPr>
      <w:ind w:left="720"/>
      <w:contextualSpacing/>
    </w:pPr>
  </w:style>
  <w:style w:type="paragraph" w:styleId="NormalWeb">
    <w:name w:val="Normal (Web)"/>
    <w:basedOn w:val="Normal"/>
    <w:uiPriority w:val="99"/>
    <w:unhideWhenUsed/>
    <w:rsid w:val="00D279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79"/>
  </w:style>
  <w:style w:type="paragraph" w:styleId="Footer">
    <w:name w:val="footer"/>
    <w:basedOn w:val="Normal"/>
    <w:link w:val="FooterChar"/>
    <w:uiPriority w:val="99"/>
    <w:unhideWhenUsed/>
    <w:rsid w:val="00A2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6784">
      <w:bodyDiv w:val="1"/>
      <w:marLeft w:val="0"/>
      <w:marRight w:val="0"/>
      <w:marTop w:val="0"/>
      <w:marBottom w:val="0"/>
      <w:divBdr>
        <w:top w:val="none" w:sz="0" w:space="0" w:color="auto"/>
        <w:left w:val="none" w:sz="0" w:space="0" w:color="auto"/>
        <w:bottom w:val="none" w:sz="0" w:space="0" w:color="auto"/>
        <w:right w:val="none" w:sz="0" w:space="0" w:color="auto"/>
      </w:divBdr>
      <w:divsChild>
        <w:div w:id="83766642">
          <w:marLeft w:val="0"/>
          <w:marRight w:val="0"/>
          <w:marTop w:val="0"/>
          <w:marBottom w:val="344"/>
          <w:divBdr>
            <w:top w:val="none" w:sz="0" w:space="0" w:color="auto"/>
            <w:left w:val="none" w:sz="0" w:space="0" w:color="auto"/>
            <w:bottom w:val="none" w:sz="0" w:space="0" w:color="auto"/>
            <w:right w:val="none" w:sz="0" w:space="0" w:color="auto"/>
          </w:divBdr>
        </w:div>
        <w:div w:id="946808615">
          <w:marLeft w:val="0"/>
          <w:marRight w:val="0"/>
          <w:marTop w:val="0"/>
          <w:marBottom w:val="344"/>
          <w:divBdr>
            <w:top w:val="none" w:sz="0" w:space="0" w:color="auto"/>
            <w:left w:val="none" w:sz="0" w:space="0" w:color="auto"/>
            <w:bottom w:val="none" w:sz="0" w:space="0" w:color="auto"/>
            <w:right w:val="none" w:sz="0" w:space="0" w:color="auto"/>
          </w:divBdr>
        </w:div>
      </w:divsChild>
    </w:div>
    <w:div w:id="331223339">
      <w:bodyDiv w:val="1"/>
      <w:marLeft w:val="0"/>
      <w:marRight w:val="0"/>
      <w:marTop w:val="0"/>
      <w:marBottom w:val="0"/>
      <w:divBdr>
        <w:top w:val="none" w:sz="0" w:space="0" w:color="auto"/>
        <w:left w:val="none" w:sz="0" w:space="0" w:color="auto"/>
        <w:bottom w:val="none" w:sz="0" w:space="0" w:color="auto"/>
        <w:right w:val="none" w:sz="0" w:space="0" w:color="auto"/>
      </w:divBdr>
    </w:div>
    <w:div w:id="550845754">
      <w:bodyDiv w:val="1"/>
      <w:marLeft w:val="0"/>
      <w:marRight w:val="0"/>
      <w:marTop w:val="0"/>
      <w:marBottom w:val="0"/>
      <w:divBdr>
        <w:top w:val="none" w:sz="0" w:space="0" w:color="auto"/>
        <w:left w:val="none" w:sz="0" w:space="0" w:color="auto"/>
        <w:bottom w:val="none" w:sz="0" w:space="0" w:color="auto"/>
        <w:right w:val="none" w:sz="0" w:space="0" w:color="auto"/>
      </w:divBdr>
    </w:div>
    <w:div w:id="676418474">
      <w:bodyDiv w:val="1"/>
      <w:marLeft w:val="0"/>
      <w:marRight w:val="0"/>
      <w:marTop w:val="0"/>
      <w:marBottom w:val="0"/>
      <w:divBdr>
        <w:top w:val="none" w:sz="0" w:space="0" w:color="auto"/>
        <w:left w:val="none" w:sz="0" w:space="0" w:color="auto"/>
        <w:bottom w:val="none" w:sz="0" w:space="0" w:color="auto"/>
        <w:right w:val="none" w:sz="0" w:space="0" w:color="auto"/>
      </w:divBdr>
    </w:div>
    <w:div w:id="717389539">
      <w:bodyDiv w:val="1"/>
      <w:marLeft w:val="0"/>
      <w:marRight w:val="0"/>
      <w:marTop w:val="0"/>
      <w:marBottom w:val="0"/>
      <w:divBdr>
        <w:top w:val="none" w:sz="0" w:space="0" w:color="auto"/>
        <w:left w:val="none" w:sz="0" w:space="0" w:color="auto"/>
        <w:bottom w:val="none" w:sz="0" w:space="0" w:color="auto"/>
        <w:right w:val="none" w:sz="0" w:space="0" w:color="auto"/>
      </w:divBdr>
    </w:div>
    <w:div w:id="12200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4294966967</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2020-05-10T00:36:00Z</dcterms:created>
  <dcterms:modified xsi:type="dcterms:W3CDTF">2020-05-10T14:50:00Z</dcterms:modified>
</cp:coreProperties>
</file>