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50" w:rsidRDefault="005F0A84" w:rsidP="002D2071">
      <w:bookmarkStart w:id="0" w:name="_GoBack"/>
      <w:bookmarkEnd w:id="0"/>
      <w:r>
        <w:t xml:space="preserve"> </w:t>
      </w:r>
      <w:r w:rsidR="0039293F">
        <w:t>NAME: BELLO NIMATH LOLA</w:t>
      </w:r>
    </w:p>
    <w:p w:rsidR="0039293F" w:rsidRDefault="0039293F" w:rsidP="0039293F">
      <w:r>
        <w:t>MATRIC NO: 19/MHS02/036</w:t>
      </w:r>
    </w:p>
    <w:p w:rsidR="0039293F" w:rsidRDefault="0039293F" w:rsidP="0039293F">
      <w:r>
        <w:t>DEPARTMENT: NURSING</w:t>
      </w:r>
    </w:p>
    <w:p w:rsidR="00D61FEE" w:rsidRDefault="0039293F" w:rsidP="00D61FEE">
      <w:r>
        <w:t>COURSE CODE: BIO102</w:t>
      </w:r>
    </w:p>
    <w:p w:rsidR="000B08BF" w:rsidRPr="000B08BF" w:rsidRDefault="000B08BF" w:rsidP="00D61FEE">
      <w:pPr>
        <w:rPr>
          <w:b/>
        </w:rPr>
      </w:pPr>
      <w:r>
        <w:tab/>
      </w:r>
      <w:r w:rsidRPr="000B08BF">
        <w:rPr>
          <w:b/>
        </w:rPr>
        <w:t>QUESTION 1</w:t>
      </w:r>
    </w:p>
    <w:p w:rsidR="006575C9" w:rsidRDefault="00D61FEE" w:rsidP="006575C9">
      <w:pPr>
        <w:spacing w:after="200" w:line="276" w:lineRule="auto"/>
      </w:pPr>
      <w:r w:rsidRPr="00D61FEE">
        <w:t>How are fungi important to mankind?</w:t>
      </w:r>
    </w:p>
    <w:p w:rsidR="00AB0986" w:rsidRPr="00AB0986" w:rsidRDefault="00AB0986" w:rsidP="00DF5111">
      <w:pPr>
        <w:spacing w:after="200" w:line="276" w:lineRule="auto"/>
        <w:ind w:firstLine="360"/>
        <w:rPr>
          <w:u w:val="single"/>
        </w:rPr>
      </w:pPr>
      <w:r w:rsidRPr="00AB0986">
        <w:rPr>
          <w:u w:val="single"/>
        </w:rPr>
        <w:t>Answer</w:t>
      </w:r>
    </w:p>
    <w:p w:rsidR="00D61FEE" w:rsidRDefault="00D61FEE" w:rsidP="006575C9">
      <w:pPr>
        <w:spacing w:after="200" w:line="276" w:lineRule="auto"/>
        <w:ind w:firstLine="360"/>
      </w:pPr>
      <w:r w:rsidRPr="00D61FEE">
        <w:t>Fungi is responsible for the mediation of decay of organic matter. Fungi e.g. yeast, are important in food industry. Mushrooms are eaten by many human societies, species e.g. Penicillium notatum produce important antibiotics. Some fungi are parasites to some certain horrible obnoxious pests e.g. houseflies therefore constitute important biological control agents in regard to such pests.</w:t>
      </w:r>
    </w:p>
    <w:p w:rsidR="006575C9" w:rsidRPr="006575C9" w:rsidRDefault="006575C9" w:rsidP="006575C9">
      <w:pPr>
        <w:spacing w:after="200" w:line="276" w:lineRule="auto"/>
        <w:ind w:firstLine="360"/>
        <w:rPr>
          <w:b/>
        </w:rPr>
      </w:pPr>
      <w:r>
        <w:tab/>
      </w:r>
      <w:r w:rsidRPr="006575C9">
        <w:rPr>
          <w:b/>
        </w:rPr>
        <w:t>QUESTION 2</w:t>
      </w:r>
    </w:p>
    <w:p w:rsidR="00D61FEE" w:rsidRDefault="00D61FEE" w:rsidP="006575C9">
      <w:pPr>
        <w:spacing w:after="200" w:line="276" w:lineRule="auto"/>
      </w:pPr>
      <w:r w:rsidRPr="00D61FEE">
        <w:t>Illustrate the cell structure of a unicellular fungus with a well labeled diagram</w:t>
      </w:r>
    </w:p>
    <w:p w:rsidR="0021369D" w:rsidRPr="0021369D" w:rsidRDefault="0021369D" w:rsidP="00DF5111">
      <w:pPr>
        <w:spacing w:after="200" w:line="276" w:lineRule="auto"/>
        <w:ind w:firstLine="720"/>
        <w:rPr>
          <w:u w:val="single"/>
        </w:rPr>
      </w:pPr>
      <w:r w:rsidRPr="0021369D">
        <w:rPr>
          <w:u w:val="single"/>
        </w:rPr>
        <w:t>Answer</w:t>
      </w:r>
    </w:p>
    <w:p w:rsidR="00EF2B8C" w:rsidRDefault="00EF2B8C" w:rsidP="003975BE">
      <w:pPr>
        <w:spacing w:after="200" w:line="276" w:lineRule="auto"/>
        <w:jc w:val="center"/>
      </w:pPr>
      <w:r>
        <w:rPr>
          <w:noProof/>
        </w:rPr>
        <w:drawing>
          <wp:inline distT="0" distB="0" distL="0" distR="0">
            <wp:extent cx="2418735" cy="19126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10_15445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759" cy="1930036"/>
                    </a:xfrm>
                    <a:prstGeom prst="rect">
                      <a:avLst/>
                    </a:prstGeom>
                  </pic:spPr>
                </pic:pic>
              </a:graphicData>
            </a:graphic>
          </wp:inline>
        </w:drawing>
      </w:r>
    </w:p>
    <w:p w:rsidR="00D6105C" w:rsidRDefault="00D6105C" w:rsidP="006575C9">
      <w:pPr>
        <w:spacing w:after="200" w:line="276" w:lineRule="auto"/>
        <w:rPr>
          <w:b/>
        </w:rPr>
      </w:pPr>
      <w:r>
        <w:tab/>
      </w:r>
      <w:r w:rsidRPr="00D6105C">
        <w:rPr>
          <w:b/>
        </w:rPr>
        <w:t>QUESTION 3</w:t>
      </w:r>
    </w:p>
    <w:p w:rsidR="00B447B2" w:rsidRDefault="00B447B2" w:rsidP="00B447B2">
      <w:pPr>
        <w:spacing w:after="200" w:line="276" w:lineRule="auto"/>
      </w:pPr>
      <w:r w:rsidRPr="00B447B2">
        <w:t xml:space="preserve">Outline the sexual reproduction in a typical filamentous form of fungi </w:t>
      </w:r>
      <w:r w:rsidR="003975BE">
        <w:t>s</w:t>
      </w:r>
    </w:p>
    <w:p w:rsidR="00AE4A09" w:rsidRPr="00AE4A09" w:rsidRDefault="00AE4A09" w:rsidP="00B447B2">
      <w:pPr>
        <w:spacing w:after="200" w:line="276" w:lineRule="auto"/>
        <w:rPr>
          <w:u w:val="single"/>
        </w:rPr>
      </w:pPr>
      <w:r>
        <w:tab/>
      </w:r>
      <w:r w:rsidRPr="00AE4A09">
        <w:rPr>
          <w:u w:val="single"/>
        </w:rPr>
        <w:t>Answer</w:t>
      </w:r>
    </w:p>
    <w:p w:rsidR="00B447B2" w:rsidRDefault="00B447B2" w:rsidP="00B447B2">
      <w:pPr>
        <w:pStyle w:val="ListParagraph"/>
      </w:pPr>
      <w:r w:rsidRPr="00B447B2">
        <w:rPr>
          <w:b/>
        </w:rPr>
        <w:t>Rhizopus Stolonifer</w:t>
      </w:r>
      <w:r w:rsidRPr="00B447B2">
        <w:t xml:space="preserve">:  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w:t>
      </w:r>
      <w:r w:rsidR="00436678">
        <w:t>gametangium.  The two gametangium</w:t>
      </w:r>
      <w:r w:rsidRPr="00B447B2">
        <w:t xml:space="preserve"> fuse (plasmogamy) and a zygote is formed which may undergo prolonged dormancy or resting stage. </w:t>
      </w:r>
      <w:r w:rsidRPr="00B447B2">
        <w:lastRenderedPageBreak/>
        <w:t>The nuclei in the zygote fuse in twos and undergo meiosis independently. The zygote germinates under favourable conditions to produce a fruiting which at maturity liberates the haploid spores.</w:t>
      </w:r>
    </w:p>
    <w:p w:rsidR="00726DA3" w:rsidRPr="00B447B2" w:rsidRDefault="00726DA3" w:rsidP="007E769C">
      <w:pPr>
        <w:pStyle w:val="ListParagraph"/>
        <w:jc w:val="center"/>
      </w:pPr>
      <w:r>
        <w:rPr>
          <w:noProof/>
        </w:rPr>
        <w:drawing>
          <wp:inline distT="0" distB="0" distL="0" distR="0">
            <wp:extent cx="3722962" cy="1334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510_154003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7769" cy="1350192"/>
                    </a:xfrm>
                    <a:prstGeom prst="rect">
                      <a:avLst/>
                    </a:prstGeom>
                  </pic:spPr>
                </pic:pic>
              </a:graphicData>
            </a:graphic>
          </wp:inline>
        </w:drawing>
      </w:r>
    </w:p>
    <w:p w:rsidR="00B447B2" w:rsidRDefault="001328C8" w:rsidP="006575C9">
      <w:pPr>
        <w:spacing w:after="200" w:line="276" w:lineRule="auto"/>
        <w:rPr>
          <w:b/>
        </w:rPr>
      </w:pPr>
      <w:r>
        <w:tab/>
      </w:r>
      <w:r w:rsidRPr="001328C8">
        <w:rPr>
          <w:b/>
        </w:rPr>
        <w:t>QUESTION 4</w:t>
      </w:r>
    </w:p>
    <w:p w:rsidR="00D159DA" w:rsidRDefault="00D159DA" w:rsidP="006575C9">
      <w:pPr>
        <w:spacing w:after="200" w:line="276" w:lineRule="auto"/>
      </w:pPr>
      <w:r w:rsidRPr="00D159DA">
        <w:t>How do Bryophytes adapt to their environment</w:t>
      </w:r>
    </w:p>
    <w:p w:rsidR="00D159DA" w:rsidRPr="00D159DA" w:rsidRDefault="00D159DA" w:rsidP="006575C9">
      <w:pPr>
        <w:spacing w:after="200" w:line="276" w:lineRule="auto"/>
        <w:rPr>
          <w:u w:val="single"/>
        </w:rPr>
      </w:pPr>
      <w:r>
        <w:tab/>
      </w:r>
      <w:r w:rsidRPr="00D159DA">
        <w:rPr>
          <w:u w:val="single"/>
        </w:rPr>
        <w:t>Answer</w:t>
      </w:r>
    </w:p>
    <w:p w:rsidR="006A529E" w:rsidRPr="006A529E" w:rsidRDefault="006A529E" w:rsidP="006A529E">
      <w:pPr>
        <w:pStyle w:val="ListParagraph"/>
        <w:numPr>
          <w:ilvl w:val="0"/>
          <w:numId w:val="3"/>
        </w:numPr>
        <w:spacing w:after="200" w:line="276" w:lineRule="auto"/>
      </w:pPr>
      <w:r w:rsidRPr="006A529E">
        <w:t xml:space="preserve">They have definite structures for water and nutrient absorption from the soil; </w:t>
      </w:r>
      <w:proofErr w:type="spellStart"/>
      <w:r w:rsidRPr="006A529E">
        <w:t>therfore</w:t>
      </w:r>
      <w:proofErr w:type="spellEnd"/>
      <w:r w:rsidRPr="006A529E">
        <w:t xml:space="preserve"> the plant body is divided into two (an aerial portion and a subterranean portion). The subterranean portion is the rhizoid and is not a true root as the case of land plants that are advanced.</w:t>
      </w:r>
    </w:p>
    <w:p w:rsidR="006A529E" w:rsidRPr="006A529E" w:rsidRDefault="006A529E" w:rsidP="006A529E">
      <w:pPr>
        <w:pStyle w:val="ListParagraph"/>
        <w:numPr>
          <w:ilvl w:val="0"/>
          <w:numId w:val="3"/>
        </w:numPr>
        <w:spacing w:after="200" w:line="276" w:lineRule="auto"/>
      </w:pPr>
      <w:r w:rsidRPr="006A529E">
        <w:t>The aerial portion being exposed to the atmosphere demands some modifications that prevents excessive loss of water through the body surface (</w:t>
      </w:r>
      <w:proofErr w:type="spellStart"/>
      <w:r w:rsidRPr="006A529E">
        <w:t>i.e</w:t>
      </w:r>
      <w:proofErr w:type="spellEnd"/>
      <w:r w:rsidRPr="006A529E">
        <w:t xml:space="preserve"> desiccation</w:t>
      </w:r>
    </w:p>
    <w:p w:rsidR="006A529E" w:rsidRPr="006A529E" w:rsidRDefault="006A529E" w:rsidP="006A529E">
      <w:pPr>
        <w:pStyle w:val="ListParagraph"/>
        <w:numPr>
          <w:ilvl w:val="0"/>
          <w:numId w:val="3"/>
        </w:numPr>
        <w:spacing w:after="200" w:line="276" w:lineRule="auto"/>
      </w:pPr>
      <w:r w:rsidRPr="006A529E">
        <w:t xml:space="preserve"> Some other modifications that permit elimination of excess water from the plant body and not only exchange of gasses between the internal parts of the plant and the atmosphere therefore openings are available on the aerial parts of the plant.</w:t>
      </w:r>
    </w:p>
    <w:p w:rsidR="0039293F" w:rsidRDefault="000D7487" w:rsidP="0039293F">
      <w:pPr>
        <w:rPr>
          <w:b/>
        </w:rPr>
      </w:pPr>
      <w:r>
        <w:t xml:space="preserve">   </w:t>
      </w:r>
      <w:r w:rsidR="004318EF">
        <w:tab/>
      </w:r>
      <w:r w:rsidR="004318EF" w:rsidRPr="004318EF">
        <w:rPr>
          <w:b/>
        </w:rPr>
        <w:t>QUESTION 5</w:t>
      </w:r>
    </w:p>
    <w:p w:rsidR="00655448" w:rsidRDefault="00A1329E" w:rsidP="00655448">
      <w:pPr>
        <w:spacing w:after="200" w:line="276" w:lineRule="auto"/>
      </w:pPr>
      <w:r w:rsidRPr="00655448">
        <w:t xml:space="preserve">  </w:t>
      </w:r>
      <w:r w:rsidR="00655448" w:rsidRPr="00655448">
        <w:t xml:space="preserve"> Describe with illustrations the following terminologies</w:t>
      </w:r>
    </w:p>
    <w:p w:rsidR="00AB60C4" w:rsidRPr="00AB60C4" w:rsidRDefault="00AB60C4" w:rsidP="00655448">
      <w:pPr>
        <w:spacing w:after="200" w:line="276" w:lineRule="auto"/>
        <w:rPr>
          <w:u w:val="single"/>
        </w:rPr>
      </w:pPr>
      <w:r>
        <w:tab/>
      </w:r>
      <w:r w:rsidRPr="00AB60C4">
        <w:rPr>
          <w:u w:val="single"/>
        </w:rPr>
        <w:t>Answer</w:t>
      </w:r>
    </w:p>
    <w:p w:rsidR="00896062" w:rsidRDefault="00896062" w:rsidP="00896062">
      <w:pPr>
        <w:pStyle w:val="ListParagraph"/>
        <w:numPr>
          <w:ilvl w:val="0"/>
          <w:numId w:val="3"/>
        </w:numPr>
        <w:spacing w:after="200" w:line="276" w:lineRule="auto"/>
      </w:pPr>
      <w:r w:rsidRPr="00AE5FC1">
        <w:rPr>
          <w:b/>
        </w:rPr>
        <w:t>Eusteles:</w:t>
      </w:r>
      <w:r w:rsidRPr="00896062">
        <w:t xml:space="preserve"> The vascular bundles are discrete, concentric collateral bundles of xylem and phloem.</w:t>
      </w:r>
    </w:p>
    <w:p w:rsidR="00BF5618" w:rsidRPr="00896062" w:rsidRDefault="00BF5618" w:rsidP="00BF5618">
      <w:pPr>
        <w:pStyle w:val="ListParagraph"/>
        <w:spacing w:after="200" w:line="276" w:lineRule="auto"/>
        <w:ind w:left="1080"/>
      </w:pPr>
      <w:r>
        <w:rPr>
          <w:noProof/>
        </w:rPr>
        <w:drawing>
          <wp:inline distT="0" distB="0" distL="0" distR="0">
            <wp:extent cx="1850923" cy="180417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510_15440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188" cy="1840495"/>
                    </a:xfrm>
                    <a:prstGeom prst="rect">
                      <a:avLst/>
                    </a:prstGeom>
                  </pic:spPr>
                </pic:pic>
              </a:graphicData>
            </a:graphic>
          </wp:inline>
        </w:drawing>
      </w:r>
    </w:p>
    <w:p w:rsidR="00896062" w:rsidRPr="00896062" w:rsidRDefault="00896062" w:rsidP="00896062">
      <w:pPr>
        <w:pStyle w:val="ListParagraph"/>
        <w:ind w:left="1080" w:firstLine="720"/>
        <w:rPr>
          <w:noProof/>
        </w:rPr>
      </w:pPr>
    </w:p>
    <w:p w:rsidR="00896062" w:rsidRDefault="00896062" w:rsidP="00896062">
      <w:pPr>
        <w:pStyle w:val="ListParagraph"/>
        <w:numPr>
          <w:ilvl w:val="0"/>
          <w:numId w:val="3"/>
        </w:numPr>
        <w:spacing w:after="200" w:line="276" w:lineRule="auto"/>
      </w:pPr>
      <w:r w:rsidRPr="00AE5FC1">
        <w:rPr>
          <w:b/>
        </w:rPr>
        <w:t>Atactostele</w:t>
      </w:r>
      <w:r w:rsidRPr="00896062">
        <w:t xml:space="preserve">: In grasses and monocotyledonous plants the </w:t>
      </w:r>
      <w:r w:rsidR="005147B5" w:rsidRPr="00896062">
        <w:t>vascular</w:t>
      </w:r>
      <w:r w:rsidRPr="00896062">
        <w:t xml:space="preserve"> bundles are scattered.</w:t>
      </w:r>
    </w:p>
    <w:p w:rsidR="00561BE7" w:rsidRPr="00896062" w:rsidRDefault="00561BE7" w:rsidP="00561BE7">
      <w:pPr>
        <w:pStyle w:val="ListParagraph"/>
        <w:spacing w:after="200" w:line="276" w:lineRule="auto"/>
        <w:ind w:left="1080"/>
      </w:pPr>
      <w:r>
        <w:rPr>
          <w:noProof/>
        </w:rPr>
        <w:lastRenderedPageBreak/>
        <w:drawing>
          <wp:inline distT="0" distB="0" distL="0" distR="0">
            <wp:extent cx="1874150" cy="146009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510_15450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566" cy="1489239"/>
                    </a:xfrm>
                    <a:prstGeom prst="rect">
                      <a:avLst/>
                    </a:prstGeom>
                  </pic:spPr>
                </pic:pic>
              </a:graphicData>
            </a:graphic>
          </wp:inline>
        </w:drawing>
      </w:r>
    </w:p>
    <w:p w:rsidR="00896062" w:rsidRDefault="00896062" w:rsidP="00896062">
      <w:pPr>
        <w:pStyle w:val="ListParagraph"/>
        <w:numPr>
          <w:ilvl w:val="0"/>
          <w:numId w:val="3"/>
        </w:numPr>
        <w:spacing w:after="200" w:line="276" w:lineRule="auto"/>
      </w:pPr>
      <w:r w:rsidRPr="00AE5FC1">
        <w:rPr>
          <w:b/>
        </w:rPr>
        <w:t>Siphonostele:</w:t>
      </w:r>
      <w:r w:rsidRPr="00896062">
        <w:t xml:space="preserve"> In more advanced vascular systems e.g</w:t>
      </w:r>
      <w:r w:rsidR="005147B5">
        <w:t xml:space="preserve">. </w:t>
      </w:r>
      <w:r w:rsidRPr="00896062">
        <w:t>stems of ferns and higher vascular plants, the stele is a cylinder enclosing a parenchymatous pith.</w:t>
      </w:r>
    </w:p>
    <w:p w:rsidR="00F45152" w:rsidRPr="00896062" w:rsidRDefault="00A4533E" w:rsidP="00F45152">
      <w:pPr>
        <w:pStyle w:val="ListParagraph"/>
        <w:spacing w:after="200" w:line="276" w:lineRule="auto"/>
        <w:ind w:left="1080"/>
      </w:pPr>
      <w:r>
        <w:rPr>
          <w:noProof/>
        </w:rPr>
        <w:drawing>
          <wp:inline distT="0" distB="0" distL="0" distR="0">
            <wp:extent cx="1865671" cy="1690142"/>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00510_153853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475" cy="1716236"/>
                    </a:xfrm>
                    <a:prstGeom prst="rect">
                      <a:avLst/>
                    </a:prstGeom>
                  </pic:spPr>
                </pic:pic>
              </a:graphicData>
            </a:graphic>
          </wp:inline>
        </w:drawing>
      </w:r>
    </w:p>
    <w:p w:rsidR="00896062" w:rsidRDefault="00896062" w:rsidP="00896062">
      <w:pPr>
        <w:pStyle w:val="ListParagraph"/>
        <w:numPr>
          <w:ilvl w:val="0"/>
          <w:numId w:val="3"/>
        </w:numPr>
        <w:spacing w:after="200" w:line="276" w:lineRule="auto"/>
      </w:pPr>
      <w:r w:rsidRPr="00AE5FC1">
        <w:rPr>
          <w:b/>
        </w:rPr>
        <w:t>Dictyostele</w:t>
      </w:r>
      <w:r w:rsidRPr="00896062">
        <w:t xml:space="preserve">: In siphonosteles, vascular supply to leaves is associated with leaf gaps and </w:t>
      </w:r>
      <w:r w:rsidR="00AE5FC1" w:rsidRPr="00896062">
        <w:t>the conducting</w:t>
      </w:r>
      <w:r w:rsidRPr="00896062">
        <w:t xml:space="preserve"> cylinder is a dissected one.</w:t>
      </w:r>
    </w:p>
    <w:p w:rsidR="00AC7156" w:rsidRDefault="00906990" w:rsidP="00AC7156">
      <w:pPr>
        <w:pStyle w:val="ListParagraph"/>
        <w:spacing w:after="200" w:line="276" w:lineRule="auto"/>
        <w:ind w:left="1080"/>
      </w:pPr>
      <w:r>
        <w:rPr>
          <w:noProof/>
        </w:rPr>
        <w:drawing>
          <wp:inline distT="0" distB="0" distL="0" distR="0" wp14:anchorId="12C597E1" wp14:editId="41604F6E">
            <wp:extent cx="1902460" cy="1998407"/>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510_153858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9913" cy="2027245"/>
                    </a:xfrm>
                    <a:prstGeom prst="rect">
                      <a:avLst/>
                    </a:prstGeom>
                  </pic:spPr>
                </pic:pic>
              </a:graphicData>
            </a:graphic>
          </wp:inline>
        </w:drawing>
      </w:r>
    </w:p>
    <w:p w:rsidR="00BA24C4" w:rsidRDefault="00BA24C4" w:rsidP="00BA24C4">
      <w:pPr>
        <w:spacing w:after="200" w:line="276" w:lineRule="auto"/>
        <w:ind w:left="720"/>
        <w:rPr>
          <w:b/>
        </w:rPr>
      </w:pPr>
      <w:r w:rsidRPr="00BA24C4">
        <w:rPr>
          <w:b/>
        </w:rPr>
        <w:t>QUESTION 6</w:t>
      </w:r>
    </w:p>
    <w:p w:rsidR="00DF5111" w:rsidRDefault="005B4AA2" w:rsidP="005B4AA2">
      <w:pPr>
        <w:tabs>
          <w:tab w:val="left" w:pos="5098"/>
        </w:tabs>
        <w:spacing w:after="200" w:line="276" w:lineRule="auto"/>
      </w:pPr>
      <w:r w:rsidRPr="005B4AA2">
        <w:t>Illustrate the life cycle of a primitive vascular plant.</w:t>
      </w:r>
    </w:p>
    <w:p w:rsidR="005B4AA2" w:rsidRPr="00DF5111" w:rsidRDefault="00DF5111" w:rsidP="005B4AA2">
      <w:pPr>
        <w:tabs>
          <w:tab w:val="left" w:pos="5098"/>
        </w:tabs>
        <w:spacing w:after="200" w:line="276" w:lineRule="auto"/>
      </w:pPr>
      <w:r>
        <w:rPr>
          <w:u w:val="single"/>
        </w:rPr>
        <w:t xml:space="preserve"> </w:t>
      </w:r>
      <w:r w:rsidR="008D091E" w:rsidRPr="008D091E">
        <w:rPr>
          <w:u w:val="single"/>
        </w:rPr>
        <w:t>Answer</w:t>
      </w:r>
      <w:r w:rsidR="008D091E">
        <w:rPr>
          <w:u w:val="single"/>
        </w:rPr>
        <w:t xml:space="preserve"> </w:t>
      </w:r>
    </w:p>
    <w:p w:rsidR="005E4518" w:rsidRPr="00BA24C4" w:rsidRDefault="005E4518" w:rsidP="00527750">
      <w:pPr>
        <w:spacing w:after="200" w:line="276" w:lineRule="auto"/>
        <w:jc w:val="center"/>
        <w:rPr>
          <w:b/>
        </w:rPr>
      </w:pPr>
      <w:r>
        <w:rPr>
          <w:b/>
          <w:noProof/>
        </w:rPr>
        <w:lastRenderedPageBreak/>
        <w:drawing>
          <wp:inline distT="0" distB="0" distL="0" distR="0">
            <wp:extent cx="2853813" cy="280228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00510_154017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3813" cy="2802286"/>
                    </a:xfrm>
                    <a:prstGeom prst="rect">
                      <a:avLst/>
                    </a:prstGeom>
                  </pic:spPr>
                </pic:pic>
              </a:graphicData>
            </a:graphic>
          </wp:inline>
        </w:drawing>
      </w:r>
    </w:p>
    <w:p w:rsidR="00A1329E" w:rsidRPr="004318EF" w:rsidRDefault="00A1329E" w:rsidP="0039293F">
      <w:pPr>
        <w:rPr>
          <w:b/>
        </w:rPr>
      </w:pPr>
    </w:p>
    <w:sectPr w:rsidR="00A1329E" w:rsidRPr="0043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A5D52"/>
    <w:multiLevelType w:val="hybridMultilevel"/>
    <w:tmpl w:val="81680D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25101F"/>
    <w:multiLevelType w:val="hybridMultilevel"/>
    <w:tmpl w:val="D486D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3F"/>
    <w:rsid w:val="000B08BF"/>
    <w:rsid w:val="000D7487"/>
    <w:rsid w:val="000E7BF2"/>
    <w:rsid w:val="001328C8"/>
    <w:rsid w:val="001C5192"/>
    <w:rsid w:val="0021369D"/>
    <w:rsid w:val="002B4805"/>
    <w:rsid w:val="002D2071"/>
    <w:rsid w:val="00300D95"/>
    <w:rsid w:val="0039293F"/>
    <w:rsid w:val="003975BE"/>
    <w:rsid w:val="004318EF"/>
    <w:rsid w:val="00436678"/>
    <w:rsid w:val="004C0350"/>
    <w:rsid w:val="005147B5"/>
    <w:rsid w:val="00527750"/>
    <w:rsid w:val="00561BE7"/>
    <w:rsid w:val="005B4AA2"/>
    <w:rsid w:val="005E4518"/>
    <w:rsid w:val="005F0A84"/>
    <w:rsid w:val="00655448"/>
    <w:rsid w:val="006575C9"/>
    <w:rsid w:val="006A529E"/>
    <w:rsid w:val="00726DA3"/>
    <w:rsid w:val="007E769C"/>
    <w:rsid w:val="00896062"/>
    <w:rsid w:val="008D091E"/>
    <w:rsid w:val="00906990"/>
    <w:rsid w:val="009E29E6"/>
    <w:rsid w:val="00A1329E"/>
    <w:rsid w:val="00A4533E"/>
    <w:rsid w:val="00AB0986"/>
    <w:rsid w:val="00AB60C4"/>
    <w:rsid w:val="00AC7156"/>
    <w:rsid w:val="00AE4A09"/>
    <w:rsid w:val="00AE5FC1"/>
    <w:rsid w:val="00B447B2"/>
    <w:rsid w:val="00BA24C4"/>
    <w:rsid w:val="00BF5618"/>
    <w:rsid w:val="00C53B2B"/>
    <w:rsid w:val="00D159DA"/>
    <w:rsid w:val="00D3301F"/>
    <w:rsid w:val="00D6105C"/>
    <w:rsid w:val="00D61FEE"/>
    <w:rsid w:val="00DF5111"/>
    <w:rsid w:val="00EF2B8C"/>
    <w:rsid w:val="00F45152"/>
    <w:rsid w:val="00F7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4BC8B-E8A0-4E54-BE35-73E9822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2020-05-10T17:16:00Z</dcterms:created>
  <dcterms:modified xsi:type="dcterms:W3CDTF">2020-05-10T17:16:00Z</dcterms:modified>
</cp:coreProperties>
</file>