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D23EB7" w14:textId="16BCD23E" w:rsidR="00DA0B7D" w:rsidRPr="00A862D0" w:rsidRDefault="00053FA2">
      <w:pPr>
        <w:rPr>
          <w:rFonts w:cstheme="minorHAnsi"/>
          <w:b/>
          <w:bCs/>
          <w:sz w:val="32"/>
          <w:szCs w:val="32"/>
        </w:rPr>
      </w:pPr>
      <w:proofErr w:type="gramStart"/>
      <w:r w:rsidRPr="00A862D0">
        <w:rPr>
          <w:rFonts w:cstheme="minorHAnsi"/>
          <w:b/>
          <w:bCs/>
          <w:sz w:val="32"/>
          <w:szCs w:val="32"/>
        </w:rPr>
        <w:t>NAME :</w:t>
      </w:r>
      <w:proofErr w:type="gramEnd"/>
      <w:r w:rsidR="00DA0B7D" w:rsidRPr="00A862D0">
        <w:rPr>
          <w:rFonts w:cstheme="minorHAnsi"/>
          <w:b/>
          <w:bCs/>
          <w:sz w:val="32"/>
          <w:szCs w:val="32"/>
        </w:rPr>
        <w:t xml:space="preserve"> IGBOYI MARY EJELUMBI</w:t>
      </w:r>
    </w:p>
    <w:p w14:paraId="46C78E4D" w14:textId="7C72957C" w:rsidR="00053FA2" w:rsidRPr="00A862D0" w:rsidRDefault="00053FA2">
      <w:pPr>
        <w:rPr>
          <w:rFonts w:cstheme="minorHAnsi"/>
          <w:b/>
          <w:bCs/>
          <w:sz w:val="32"/>
          <w:szCs w:val="32"/>
        </w:rPr>
      </w:pPr>
      <w:proofErr w:type="gramStart"/>
      <w:r w:rsidRPr="00A862D0">
        <w:rPr>
          <w:rFonts w:cstheme="minorHAnsi"/>
          <w:b/>
          <w:bCs/>
          <w:sz w:val="32"/>
          <w:szCs w:val="32"/>
        </w:rPr>
        <w:t>COLLEGE :</w:t>
      </w:r>
      <w:proofErr w:type="gramEnd"/>
      <w:r w:rsidR="00DA0B7D" w:rsidRPr="00A862D0">
        <w:rPr>
          <w:rFonts w:cstheme="minorHAnsi"/>
          <w:b/>
          <w:bCs/>
          <w:sz w:val="32"/>
          <w:szCs w:val="32"/>
        </w:rPr>
        <w:t xml:space="preserve"> MEDICAL AND HEALTH SCIENCES</w:t>
      </w:r>
    </w:p>
    <w:p w14:paraId="783BC013" w14:textId="7C09FAD9" w:rsidR="00053FA2" w:rsidRPr="00A862D0" w:rsidRDefault="00053FA2">
      <w:pPr>
        <w:rPr>
          <w:rFonts w:cstheme="minorHAnsi"/>
          <w:b/>
          <w:bCs/>
          <w:sz w:val="32"/>
          <w:szCs w:val="32"/>
        </w:rPr>
      </w:pPr>
      <w:proofErr w:type="gramStart"/>
      <w:r w:rsidRPr="00A862D0">
        <w:rPr>
          <w:rFonts w:cstheme="minorHAnsi"/>
          <w:b/>
          <w:bCs/>
          <w:sz w:val="32"/>
          <w:szCs w:val="32"/>
        </w:rPr>
        <w:t>DEPARTMENT :</w:t>
      </w:r>
      <w:proofErr w:type="gramEnd"/>
      <w:r w:rsidR="00DA0B7D" w:rsidRPr="00A862D0">
        <w:rPr>
          <w:rFonts w:cstheme="minorHAnsi"/>
          <w:b/>
          <w:bCs/>
          <w:sz w:val="32"/>
          <w:szCs w:val="32"/>
        </w:rPr>
        <w:t xml:space="preserve"> NURSING</w:t>
      </w:r>
    </w:p>
    <w:p w14:paraId="777175DA" w14:textId="09EE3F91" w:rsidR="00053FA2" w:rsidRPr="00A862D0" w:rsidRDefault="00053FA2">
      <w:pPr>
        <w:rPr>
          <w:rFonts w:cstheme="minorHAnsi"/>
          <w:b/>
          <w:bCs/>
          <w:sz w:val="32"/>
          <w:szCs w:val="32"/>
        </w:rPr>
      </w:pPr>
      <w:r w:rsidRPr="00A862D0">
        <w:rPr>
          <w:rFonts w:cstheme="minorHAnsi"/>
          <w:b/>
          <w:bCs/>
          <w:sz w:val="32"/>
          <w:szCs w:val="32"/>
        </w:rPr>
        <w:t xml:space="preserve">MATRICULATION </w:t>
      </w:r>
      <w:proofErr w:type="gramStart"/>
      <w:r w:rsidR="00DA0B7D" w:rsidRPr="00A862D0">
        <w:rPr>
          <w:rFonts w:cstheme="minorHAnsi"/>
          <w:b/>
          <w:bCs/>
          <w:sz w:val="32"/>
          <w:szCs w:val="32"/>
        </w:rPr>
        <w:t>NUMBER :</w:t>
      </w:r>
      <w:proofErr w:type="gramEnd"/>
      <w:r w:rsidR="00DA0B7D" w:rsidRPr="00A862D0">
        <w:rPr>
          <w:rFonts w:cstheme="minorHAnsi"/>
          <w:b/>
          <w:bCs/>
          <w:sz w:val="32"/>
          <w:szCs w:val="32"/>
        </w:rPr>
        <w:t xml:space="preserve"> 19/MHS02/064</w:t>
      </w:r>
    </w:p>
    <w:p w14:paraId="518DCD54" w14:textId="2D0E130E" w:rsidR="00DA0B7D" w:rsidRPr="00A862D0" w:rsidRDefault="00DA0B7D">
      <w:pPr>
        <w:rPr>
          <w:rFonts w:cstheme="minorHAnsi"/>
          <w:b/>
          <w:bCs/>
          <w:sz w:val="32"/>
          <w:szCs w:val="32"/>
        </w:rPr>
      </w:pPr>
      <w:proofErr w:type="gramStart"/>
      <w:r w:rsidRPr="00A862D0">
        <w:rPr>
          <w:rFonts w:cstheme="minorHAnsi"/>
          <w:b/>
          <w:bCs/>
          <w:sz w:val="32"/>
          <w:szCs w:val="32"/>
        </w:rPr>
        <w:t>COURSE :</w:t>
      </w:r>
      <w:proofErr w:type="gramEnd"/>
      <w:r w:rsidRPr="00A862D0">
        <w:rPr>
          <w:rFonts w:cstheme="minorHAnsi"/>
          <w:b/>
          <w:bCs/>
          <w:sz w:val="32"/>
          <w:szCs w:val="32"/>
        </w:rPr>
        <w:t xml:space="preserve"> BIO 102</w:t>
      </w:r>
    </w:p>
    <w:p w14:paraId="0FFDDA27" w14:textId="52DDB174" w:rsidR="00DA0B7D" w:rsidRPr="00A862D0" w:rsidRDefault="00DA0B7D">
      <w:pPr>
        <w:rPr>
          <w:rFonts w:cstheme="minorHAnsi"/>
          <w:b/>
          <w:bCs/>
          <w:sz w:val="32"/>
          <w:szCs w:val="32"/>
        </w:rPr>
      </w:pPr>
      <w:r w:rsidRPr="00A862D0">
        <w:rPr>
          <w:rFonts w:cstheme="minorHAnsi"/>
          <w:b/>
          <w:bCs/>
          <w:sz w:val="32"/>
          <w:szCs w:val="32"/>
        </w:rPr>
        <w:t xml:space="preserve">         </w:t>
      </w:r>
    </w:p>
    <w:p w14:paraId="1DED8F47" w14:textId="6AE5651A" w:rsidR="00DA0B7D" w:rsidRPr="00A862D0" w:rsidRDefault="00DA0B7D" w:rsidP="00DA0B7D">
      <w:pPr>
        <w:pStyle w:val="ListParagraph"/>
        <w:numPr>
          <w:ilvl w:val="0"/>
          <w:numId w:val="1"/>
        </w:numPr>
        <w:rPr>
          <w:rFonts w:cstheme="minorHAnsi"/>
          <w:b/>
          <w:bCs/>
          <w:sz w:val="32"/>
          <w:szCs w:val="32"/>
        </w:rPr>
      </w:pPr>
      <w:r w:rsidRPr="00A862D0">
        <w:rPr>
          <w:rFonts w:cstheme="minorHAnsi"/>
          <w:b/>
          <w:bCs/>
          <w:sz w:val="32"/>
          <w:szCs w:val="32"/>
        </w:rPr>
        <w:t>Fungi are important to mankind in the following ways:</w:t>
      </w:r>
    </w:p>
    <w:p w14:paraId="7D647620" w14:textId="614C6F60" w:rsidR="00DA0B7D" w:rsidRPr="00A862D0" w:rsidRDefault="00DA0B7D" w:rsidP="00DA0B7D">
      <w:pPr>
        <w:pStyle w:val="ListParagraph"/>
        <w:numPr>
          <w:ilvl w:val="0"/>
          <w:numId w:val="2"/>
        </w:numPr>
        <w:rPr>
          <w:rFonts w:cstheme="minorHAnsi"/>
          <w:b/>
          <w:bCs/>
          <w:sz w:val="32"/>
          <w:szCs w:val="32"/>
        </w:rPr>
      </w:pPr>
      <w:r w:rsidRPr="00A862D0">
        <w:rPr>
          <w:rFonts w:cstheme="minorHAnsi"/>
          <w:b/>
          <w:bCs/>
          <w:sz w:val="32"/>
          <w:szCs w:val="32"/>
        </w:rPr>
        <w:t xml:space="preserve">Fungi e.g. yeast </w:t>
      </w:r>
      <w:r w:rsidR="007F54AA" w:rsidRPr="00A862D0">
        <w:rPr>
          <w:rFonts w:cstheme="minorHAnsi"/>
          <w:b/>
          <w:bCs/>
          <w:sz w:val="32"/>
          <w:szCs w:val="32"/>
        </w:rPr>
        <w:t>(</w:t>
      </w:r>
      <w:r w:rsidR="007F54AA" w:rsidRPr="00A862D0">
        <w:rPr>
          <w:rFonts w:cstheme="minorHAnsi"/>
          <w:b/>
          <w:bCs/>
          <w:i/>
          <w:iCs/>
          <w:sz w:val="32"/>
          <w:szCs w:val="32"/>
        </w:rPr>
        <w:t>Saccharomyces cerevisiae</w:t>
      </w:r>
      <w:r w:rsidR="007F54AA" w:rsidRPr="00A862D0">
        <w:rPr>
          <w:rFonts w:cstheme="minorHAnsi"/>
          <w:b/>
          <w:bCs/>
          <w:sz w:val="32"/>
          <w:szCs w:val="32"/>
        </w:rPr>
        <w:t xml:space="preserve">) are important in food industry. Mushrooms are eaten by many human societies. Species e.g. </w:t>
      </w:r>
      <w:r w:rsidR="007F54AA" w:rsidRPr="00A862D0">
        <w:rPr>
          <w:rFonts w:cstheme="minorHAnsi"/>
          <w:b/>
          <w:bCs/>
          <w:i/>
          <w:iCs/>
          <w:sz w:val="32"/>
          <w:szCs w:val="32"/>
        </w:rPr>
        <w:t xml:space="preserve">Penicillium notatum </w:t>
      </w:r>
      <w:r w:rsidR="007F54AA" w:rsidRPr="00A862D0">
        <w:rPr>
          <w:rFonts w:cstheme="minorHAnsi"/>
          <w:b/>
          <w:bCs/>
          <w:sz w:val="32"/>
          <w:szCs w:val="32"/>
        </w:rPr>
        <w:t>produce important antibiotics.</w:t>
      </w:r>
    </w:p>
    <w:p w14:paraId="4C59A990" w14:textId="0EBD0B9A" w:rsidR="007F54AA" w:rsidRPr="00A862D0" w:rsidRDefault="007F54AA" w:rsidP="00DA0B7D">
      <w:pPr>
        <w:pStyle w:val="ListParagraph"/>
        <w:numPr>
          <w:ilvl w:val="0"/>
          <w:numId w:val="2"/>
        </w:numPr>
        <w:rPr>
          <w:rFonts w:cstheme="minorHAnsi"/>
          <w:b/>
          <w:bCs/>
          <w:sz w:val="32"/>
          <w:szCs w:val="32"/>
        </w:rPr>
      </w:pPr>
      <w:r w:rsidRPr="00A862D0">
        <w:rPr>
          <w:rFonts w:cstheme="minorHAnsi"/>
          <w:b/>
          <w:bCs/>
          <w:sz w:val="32"/>
          <w:szCs w:val="32"/>
        </w:rPr>
        <w:t>Many fungi species mediate the spoilage of wood, food, clothes and paper.</w:t>
      </w:r>
    </w:p>
    <w:p w14:paraId="0572C946" w14:textId="6F2F7076" w:rsidR="007F54AA" w:rsidRPr="00A862D0" w:rsidRDefault="007F54AA" w:rsidP="00DA0B7D">
      <w:pPr>
        <w:pStyle w:val="ListParagraph"/>
        <w:numPr>
          <w:ilvl w:val="0"/>
          <w:numId w:val="2"/>
        </w:numPr>
        <w:rPr>
          <w:rFonts w:cstheme="minorHAnsi"/>
          <w:b/>
          <w:bCs/>
          <w:sz w:val="32"/>
          <w:szCs w:val="32"/>
        </w:rPr>
      </w:pPr>
      <w:r w:rsidRPr="00A862D0">
        <w:rPr>
          <w:rFonts w:cstheme="minorHAnsi"/>
          <w:b/>
          <w:bCs/>
          <w:sz w:val="32"/>
          <w:szCs w:val="32"/>
        </w:rPr>
        <w:t>Some fungi are parasites to some certain horrible obnoxious (i.e. offensive or unbearable</w:t>
      </w:r>
      <w:r w:rsidR="00A25BEF" w:rsidRPr="00A862D0">
        <w:rPr>
          <w:rFonts w:cstheme="minorHAnsi"/>
          <w:b/>
          <w:bCs/>
          <w:sz w:val="32"/>
          <w:szCs w:val="32"/>
        </w:rPr>
        <w:t>) pests e.g. houseflies, grasshoppers and therefore constitute important biological control agents in regard to such pests.</w:t>
      </w:r>
    </w:p>
    <w:p w14:paraId="09FA3EB4" w14:textId="3A671654" w:rsidR="00A25BEF" w:rsidRPr="00A862D0" w:rsidRDefault="00A25BEF" w:rsidP="00DA0B7D">
      <w:pPr>
        <w:pStyle w:val="ListParagraph"/>
        <w:numPr>
          <w:ilvl w:val="0"/>
          <w:numId w:val="2"/>
        </w:numPr>
        <w:rPr>
          <w:rFonts w:cstheme="minorHAnsi"/>
          <w:b/>
          <w:bCs/>
          <w:sz w:val="32"/>
          <w:szCs w:val="32"/>
        </w:rPr>
      </w:pPr>
      <w:r w:rsidRPr="00A862D0">
        <w:rPr>
          <w:rFonts w:cstheme="minorHAnsi"/>
          <w:b/>
          <w:bCs/>
          <w:sz w:val="32"/>
          <w:szCs w:val="32"/>
        </w:rPr>
        <w:t>Without fungi and other microbes</w:t>
      </w:r>
      <w:r w:rsidR="00A54737" w:rsidRPr="00A862D0">
        <w:rPr>
          <w:rFonts w:cstheme="minorHAnsi"/>
          <w:b/>
          <w:bCs/>
          <w:sz w:val="32"/>
          <w:szCs w:val="32"/>
        </w:rPr>
        <w:t>, the surface of the earth would have been clogged up with dead matters with all the various elements locked up in them instead of returning into various cycles.</w:t>
      </w:r>
    </w:p>
    <w:p w14:paraId="1FD0630B" w14:textId="62499AA0" w:rsidR="00A54737" w:rsidRPr="00A862D0" w:rsidRDefault="00A54737" w:rsidP="00DA0B7D">
      <w:pPr>
        <w:pStyle w:val="ListParagraph"/>
        <w:numPr>
          <w:ilvl w:val="0"/>
          <w:numId w:val="2"/>
        </w:numPr>
        <w:rPr>
          <w:rFonts w:cstheme="minorHAnsi"/>
          <w:b/>
          <w:bCs/>
          <w:sz w:val="32"/>
          <w:szCs w:val="32"/>
        </w:rPr>
      </w:pPr>
      <w:r w:rsidRPr="00A862D0">
        <w:rPr>
          <w:rFonts w:cstheme="minorHAnsi"/>
          <w:b/>
          <w:bCs/>
          <w:sz w:val="32"/>
          <w:szCs w:val="32"/>
        </w:rPr>
        <w:t xml:space="preserve">Medical and Veterinary mycology deals with fungal diseases </w:t>
      </w:r>
      <w:r w:rsidR="00213C24" w:rsidRPr="00A862D0">
        <w:rPr>
          <w:rFonts w:cstheme="minorHAnsi"/>
          <w:b/>
          <w:bCs/>
          <w:sz w:val="32"/>
          <w:szCs w:val="32"/>
        </w:rPr>
        <w:t>and infections in human beings</w:t>
      </w:r>
      <w:r w:rsidR="0086526D" w:rsidRPr="00A862D0">
        <w:rPr>
          <w:rFonts w:cstheme="minorHAnsi"/>
          <w:b/>
          <w:bCs/>
          <w:sz w:val="32"/>
          <w:szCs w:val="32"/>
        </w:rPr>
        <w:t xml:space="preserve"> and animals. Skin diseases e.g. ringworm and dermatitis are caused by fungal agents.</w:t>
      </w:r>
    </w:p>
    <w:p w14:paraId="3CBDD074" w14:textId="7CAB34E6" w:rsidR="0052354D" w:rsidRPr="00A862D0" w:rsidRDefault="0052354D" w:rsidP="0052354D">
      <w:pPr>
        <w:ind w:left="405"/>
        <w:rPr>
          <w:rFonts w:cstheme="minorHAnsi"/>
          <w:b/>
          <w:bCs/>
          <w:sz w:val="32"/>
          <w:szCs w:val="32"/>
        </w:rPr>
      </w:pPr>
      <w:r w:rsidRPr="00A862D0">
        <w:rPr>
          <w:rFonts w:cstheme="minorHAnsi"/>
          <w:b/>
          <w:bCs/>
          <w:sz w:val="32"/>
          <w:szCs w:val="32"/>
        </w:rPr>
        <w:t>2.</w:t>
      </w:r>
    </w:p>
    <w:p w14:paraId="105CEBAA" w14:textId="57C982F1" w:rsidR="0052354D" w:rsidRPr="00A862D0" w:rsidRDefault="0052354D" w:rsidP="0052354D">
      <w:pPr>
        <w:pStyle w:val="ListParagraph"/>
        <w:ind w:left="765"/>
        <w:rPr>
          <w:rFonts w:cstheme="minorHAnsi"/>
          <w:b/>
          <w:bCs/>
          <w:sz w:val="32"/>
          <w:szCs w:val="32"/>
        </w:rPr>
      </w:pPr>
    </w:p>
    <w:p w14:paraId="1E2D2F9B" w14:textId="6C2496F6" w:rsidR="0052354D" w:rsidRPr="00A862D0" w:rsidRDefault="0052354D" w:rsidP="0052354D">
      <w:pPr>
        <w:pStyle w:val="ListParagraph"/>
        <w:ind w:left="765"/>
        <w:rPr>
          <w:rFonts w:cstheme="minorHAnsi"/>
          <w:b/>
          <w:bCs/>
          <w:sz w:val="32"/>
          <w:szCs w:val="32"/>
        </w:rPr>
      </w:pPr>
      <w:r w:rsidRPr="00A862D0">
        <w:rPr>
          <w:rFonts w:cstheme="minorHAnsi"/>
          <w:b/>
          <w:bCs/>
          <w:noProof/>
          <w:sz w:val="32"/>
          <w:szCs w:val="32"/>
        </w:rPr>
        <w:lastRenderedPageBreak/>
        <w:drawing>
          <wp:inline distT="0" distB="0" distL="0" distR="0" wp14:anchorId="0B72EE93" wp14:editId="6F065DCE">
            <wp:extent cx="4695825" cy="26384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B72E4" w14:textId="77777777" w:rsidR="0086526D" w:rsidRPr="00A862D0" w:rsidRDefault="0086526D" w:rsidP="0086526D">
      <w:pPr>
        <w:pStyle w:val="ListParagraph"/>
        <w:ind w:left="765"/>
        <w:rPr>
          <w:rFonts w:cstheme="minorHAnsi"/>
          <w:b/>
          <w:bCs/>
          <w:sz w:val="32"/>
          <w:szCs w:val="32"/>
        </w:rPr>
      </w:pPr>
    </w:p>
    <w:p w14:paraId="71A286B9" w14:textId="7613C014" w:rsidR="0086526D" w:rsidRPr="00A862D0" w:rsidRDefault="0086526D" w:rsidP="0052354D">
      <w:pPr>
        <w:pStyle w:val="ListParagraph"/>
        <w:numPr>
          <w:ilvl w:val="0"/>
          <w:numId w:val="3"/>
        </w:numPr>
        <w:rPr>
          <w:rFonts w:cstheme="minorHAnsi"/>
          <w:b/>
          <w:bCs/>
          <w:sz w:val="32"/>
          <w:szCs w:val="32"/>
        </w:rPr>
      </w:pPr>
      <w:r w:rsidRPr="00A862D0">
        <w:rPr>
          <w:rFonts w:cstheme="minorHAnsi"/>
          <w:b/>
          <w:bCs/>
          <w:sz w:val="32"/>
          <w:szCs w:val="32"/>
        </w:rPr>
        <w:t xml:space="preserve">The Sexual Reproduction in a Typical Filamentous Form of </w:t>
      </w:r>
      <w:proofErr w:type="gramStart"/>
      <w:r w:rsidRPr="00A862D0">
        <w:rPr>
          <w:rFonts w:cstheme="minorHAnsi"/>
          <w:b/>
          <w:bCs/>
          <w:sz w:val="32"/>
          <w:szCs w:val="32"/>
        </w:rPr>
        <w:t>Fungi :</w:t>
      </w:r>
      <w:proofErr w:type="gramEnd"/>
    </w:p>
    <w:p w14:paraId="543660DA" w14:textId="77777777" w:rsidR="00504535" w:rsidRPr="00A862D0" w:rsidRDefault="0086526D" w:rsidP="00504535">
      <w:pPr>
        <w:ind w:left="405"/>
        <w:rPr>
          <w:rFonts w:cstheme="minorHAnsi"/>
          <w:b/>
          <w:bCs/>
          <w:sz w:val="32"/>
          <w:szCs w:val="32"/>
        </w:rPr>
      </w:pPr>
      <w:r w:rsidRPr="00A862D0">
        <w:rPr>
          <w:rFonts w:cstheme="minorHAnsi"/>
          <w:b/>
          <w:bCs/>
          <w:sz w:val="32"/>
          <w:szCs w:val="32"/>
        </w:rPr>
        <w:t>It occurs when two mating types of hyphae grow in the same medium. Chemical interaction in the two mating types of hyphae induces growths perpendi</w:t>
      </w:r>
      <w:r w:rsidR="00F71372" w:rsidRPr="00A862D0">
        <w:rPr>
          <w:rFonts w:cstheme="minorHAnsi"/>
          <w:b/>
          <w:bCs/>
          <w:sz w:val="32"/>
          <w:szCs w:val="32"/>
        </w:rPr>
        <w:t>cular to the hyphae in opposite directions. These growths are delimited by a wall such that many nuclei are isolated in what is called a gametangium. The two gametangia fuse (plasmogamy) and a zygote is formed which may undergo prolonged dormancy or resting stage</w:t>
      </w:r>
      <w:r w:rsidR="00A0328C" w:rsidRPr="00A862D0">
        <w:rPr>
          <w:rFonts w:cstheme="minorHAnsi"/>
          <w:b/>
          <w:bCs/>
          <w:sz w:val="32"/>
          <w:szCs w:val="32"/>
        </w:rPr>
        <w:t xml:space="preserve">. The nuclei in the zygotes fuse in twos </w:t>
      </w:r>
      <w:r w:rsidR="00504535" w:rsidRPr="00A862D0">
        <w:rPr>
          <w:rFonts w:cstheme="minorHAnsi"/>
          <w:b/>
          <w:bCs/>
          <w:sz w:val="32"/>
          <w:szCs w:val="32"/>
        </w:rPr>
        <w:t xml:space="preserve">and undergo meiosis independently. The zygote germinates under </w:t>
      </w:r>
      <w:proofErr w:type="spellStart"/>
      <w:r w:rsidR="00504535" w:rsidRPr="00A862D0">
        <w:rPr>
          <w:rFonts w:cstheme="minorHAnsi"/>
          <w:b/>
          <w:bCs/>
          <w:sz w:val="32"/>
          <w:szCs w:val="32"/>
        </w:rPr>
        <w:t>favourable</w:t>
      </w:r>
      <w:proofErr w:type="spellEnd"/>
      <w:r w:rsidR="00504535" w:rsidRPr="00A862D0">
        <w:rPr>
          <w:rFonts w:cstheme="minorHAnsi"/>
          <w:b/>
          <w:bCs/>
          <w:sz w:val="32"/>
          <w:szCs w:val="32"/>
        </w:rPr>
        <w:t xml:space="preserve"> conditions to produce a fruiting which at maturity liberates the haploid spores.</w:t>
      </w:r>
    </w:p>
    <w:p w14:paraId="1F54428A" w14:textId="6BA4EE27" w:rsidR="00504535" w:rsidRPr="00A862D0" w:rsidRDefault="00EB7BDB" w:rsidP="00504535">
      <w:pPr>
        <w:ind w:left="405"/>
        <w:rPr>
          <w:rFonts w:cstheme="minorHAnsi"/>
          <w:b/>
          <w:bCs/>
          <w:sz w:val="32"/>
          <w:szCs w:val="32"/>
        </w:rPr>
      </w:pPr>
      <w:r w:rsidRPr="00A862D0">
        <w:rPr>
          <w:rFonts w:cstheme="minorHAnsi"/>
          <w:b/>
          <w:bCs/>
          <w:noProof/>
          <w:sz w:val="32"/>
          <w:szCs w:val="32"/>
        </w:rPr>
        <w:lastRenderedPageBreak/>
        <w:drawing>
          <wp:inline distT="0" distB="0" distL="0" distR="0" wp14:anchorId="792C61EA" wp14:editId="4F325CCD">
            <wp:extent cx="5943600" cy="4286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B426F" w14:textId="2F2AE797" w:rsidR="00504535" w:rsidRPr="00A862D0" w:rsidRDefault="00504535" w:rsidP="00504535">
      <w:pPr>
        <w:ind w:left="405"/>
        <w:rPr>
          <w:rFonts w:cstheme="minorHAnsi"/>
          <w:b/>
          <w:bCs/>
          <w:sz w:val="32"/>
          <w:szCs w:val="32"/>
        </w:rPr>
      </w:pPr>
    </w:p>
    <w:p w14:paraId="1C0359A2" w14:textId="7F542F95" w:rsidR="00AB0F6D" w:rsidRPr="00A862D0" w:rsidRDefault="00AB0F6D" w:rsidP="00AB0F6D">
      <w:pPr>
        <w:pStyle w:val="ListParagraph"/>
        <w:numPr>
          <w:ilvl w:val="0"/>
          <w:numId w:val="3"/>
        </w:numPr>
        <w:rPr>
          <w:rFonts w:cstheme="minorHAnsi"/>
          <w:b/>
          <w:bCs/>
          <w:sz w:val="32"/>
          <w:szCs w:val="32"/>
        </w:rPr>
      </w:pPr>
      <w:r w:rsidRPr="00A862D0">
        <w:rPr>
          <w:rFonts w:cstheme="minorHAnsi"/>
          <w:b/>
          <w:bCs/>
          <w:sz w:val="32"/>
          <w:szCs w:val="32"/>
        </w:rPr>
        <w:t>Bryophytes adapt to their environment in the following ways:</w:t>
      </w:r>
    </w:p>
    <w:p w14:paraId="1B0A94C6" w14:textId="3822C10B" w:rsidR="003A1AF5" w:rsidRPr="00A862D0" w:rsidRDefault="00AB0F6D" w:rsidP="003A1AF5">
      <w:pPr>
        <w:ind w:left="405"/>
        <w:rPr>
          <w:rFonts w:cstheme="minorHAnsi"/>
          <w:b/>
          <w:bCs/>
          <w:sz w:val="32"/>
          <w:szCs w:val="32"/>
        </w:rPr>
      </w:pPr>
      <w:r w:rsidRPr="00A862D0">
        <w:rPr>
          <w:rFonts w:cstheme="minorHAnsi"/>
          <w:b/>
          <w:bCs/>
          <w:sz w:val="32"/>
          <w:szCs w:val="32"/>
        </w:rPr>
        <w:drawing>
          <wp:inline distT="0" distB="0" distL="0" distR="0" wp14:anchorId="189ED45C" wp14:editId="63DCF835">
            <wp:extent cx="5943600" cy="19145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B271E" w14:textId="77777777" w:rsidR="00300AE5" w:rsidRPr="00A862D0" w:rsidRDefault="00300AE5" w:rsidP="00300AE5">
      <w:pPr>
        <w:pStyle w:val="ListParagraph"/>
        <w:spacing w:after="200" w:line="276" w:lineRule="auto"/>
        <w:ind w:left="360"/>
        <w:rPr>
          <w:rFonts w:cstheme="minorHAnsi"/>
          <w:b/>
          <w:bCs/>
          <w:sz w:val="32"/>
          <w:szCs w:val="32"/>
        </w:rPr>
      </w:pPr>
      <w:r w:rsidRPr="00A862D0">
        <w:rPr>
          <w:rFonts w:cstheme="minorHAnsi"/>
          <w:b/>
          <w:bCs/>
          <w:sz w:val="32"/>
          <w:szCs w:val="32"/>
        </w:rPr>
        <w:t>5.</w:t>
      </w:r>
    </w:p>
    <w:p w14:paraId="65A5DA36" w14:textId="092F653D" w:rsidR="003A1AF5" w:rsidRPr="00A862D0" w:rsidRDefault="00300AE5" w:rsidP="00300AE5">
      <w:pPr>
        <w:pStyle w:val="ListParagraph"/>
        <w:spacing w:after="200" w:line="276" w:lineRule="auto"/>
        <w:ind w:left="360"/>
        <w:rPr>
          <w:rFonts w:cstheme="minorHAnsi"/>
          <w:b/>
          <w:bCs/>
          <w:sz w:val="32"/>
          <w:szCs w:val="32"/>
        </w:rPr>
      </w:pPr>
      <w:proofErr w:type="gramStart"/>
      <w:r w:rsidRPr="00A862D0">
        <w:rPr>
          <w:rFonts w:cstheme="minorHAnsi"/>
          <w:b/>
          <w:bCs/>
          <w:sz w:val="32"/>
          <w:szCs w:val="32"/>
        </w:rPr>
        <w:t>a)</w:t>
      </w:r>
      <w:r w:rsidR="003A1AF5" w:rsidRPr="00A862D0">
        <w:rPr>
          <w:rFonts w:cstheme="minorHAnsi"/>
          <w:b/>
          <w:bCs/>
          <w:sz w:val="32"/>
          <w:szCs w:val="32"/>
        </w:rPr>
        <w:t>Eusteles</w:t>
      </w:r>
      <w:proofErr w:type="gramEnd"/>
      <w:r w:rsidR="003A1AF5" w:rsidRPr="00A862D0">
        <w:rPr>
          <w:rFonts w:cstheme="minorHAnsi"/>
          <w:b/>
          <w:bCs/>
          <w:sz w:val="32"/>
          <w:szCs w:val="32"/>
        </w:rPr>
        <w:t>: The vascular bundles are discrete, concentric collateral bundles of xylem and phloem.</w:t>
      </w:r>
    </w:p>
    <w:p w14:paraId="26B13A16" w14:textId="77777777" w:rsidR="003A1AF5" w:rsidRPr="00A862D0" w:rsidRDefault="003A1AF5" w:rsidP="003A1AF5">
      <w:pPr>
        <w:pStyle w:val="ListParagraph"/>
        <w:ind w:left="1080"/>
        <w:rPr>
          <w:rFonts w:cstheme="minorHAnsi"/>
          <w:b/>
          <w:bCs/>
          <w:noProof/>
          <w:sz w:val="32"/>
          <w:szCs w:val="32"/>
        </w:rPr>
      </w:pPr>
    </w:p>
    <w:p w14:paraId="780E2A1E" w14:textId="0EB2063E" w:rsidR="003A1AF5" w:rsidRPr="00A862D0" w:rsidRDefault="003A1AF5" w:rsidP="003A1AF5">
      <w:pPr>
        <w:pStyle w:val="ListParagraph"/>
        <w:ind w:left="1080"/>
        <w:rPr>
          <w:rFonts w:cstheme="minorHAnsi"/>
          <w:b/>
          <w:bCs/>
          <w:sz w:val="32"/>
          <w:szCs w:val="32"/>
        </w:rPr>
      </w:pPr>
      <w:r w:rsidRPr="00A862D0">
        <w:rPr>
          <w:rFonts w:cstheme="minorHAnsi"/>
          <w:b/>
          <w:bCs/>
          <w:noProof/>
          <w:sz w:val="32"/>
          <w:szCs w:val="32"/>
        </w:rPr>
        <w:drawing>
          <wp:inline distT="0" distB="0" distL="0" distR="0" wp14:anchorId="1C6D6445" wp14:editId="5C6BA815">
            <wp:extent cx="4029075" cy="3495675"/>
            <wp:effectExtent l="0" t="0" r="9525" b="9525"/>
            <wp:docPr id="6" name="Picture 6" descr="20200505_14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00505_1422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90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D3CC6" w14:textId="551373D3" w:rsidR="003A1AF5" w:rsidRPr="00A862D0" w:rsidRDefault="003A1AF5" w:rsidP="00300AE5">
      <w:pPr>
        <w:pStyle w:val="ListParagraph"/>
        <w:numPr>
          <w:ilvl w:val="0"/>
          <w:numId w:val="7"/>
        </w:numPr>
        <w:spacing w:after="200" w:line="276" w:lineRule="auto"/>
        <w:rPr>
          <w:rFonts w:cstheme="minorHAnsi"/>
          <w:b/>
          <w:bCs/>
          <w:sz w:val="32"/>
          <w:szCs w:val="32"/>
        </w:rPr>
      </w:pPr>
      <w:proofErr w:type="spellStart"/>
      <w:proofErr w:type="gramStart"/>
      <w:r w:rsidRPr="00A862D0">
        <w:rPr>
          <w:rFonts w:cstheme="minorHAnsi"/>
          <w:b/>
          <w:bCs/>
          <w:sz w:val="32"/>
          <w:szCs w:val="32"/>
        </w:rPr>
        <w:t>Atactostele</w:t>
      </w:r>
      <w:proofErr w:type="spellEnd"/>
      <w:r w:rsidRPr="00A862D0">
        <w:rPr>
          <w:rFonts w:cstheme="minorHAnsi"/>
          <w:b/>
          <w:bCs/>
          <w:sz w:val="32"/>
          <w:szCs w:val="32"/>
        </w:rPr>
        <w:t xml:space="preserve"> :</w:t>
      </w:r>
      <w:proofErr w:type="gramEnd"/>
      <w:r w:rsidRPr="00A862D0">
        <w:rPr>
          <w:rFonts w:cstheme="minorHAnsi"/>
          <w:b/>
          <w:bCs/>
          <w:sz w:val="32"/>
          <w:szCs w:val="32"/>
        </w:rPr>
        <w:t xml:space="preserve"> In grasses and monocotyledonous plants the </w:t>
      </w:r>
      <w:proofErr w:type="spellStart"/>
      <w:r w:rsidRPr="00A862D0">
        <w:rPr>
          <w:rFonts w:cstheme="minorHAnsi"/>
          <w:b/>
          <w:bCs/>
          <w:sz w:val="32"/>
          <w:szCs w:val="32"/>
        </w:rPr>
        <w:t>vasacular</w:t>
      </w:r>
      <w:proofErr w:type="spellEnd"/>
      <w:r w:rsidRPr="00A862D0">
        <w:rPr>
          <w:rFonts w:cstheme="minorHAnsi"/>
          <w:b/>
          <w:bCs/>
          <w:sz w:val="32"/>
          <w:szCs w:val="32"/>
        </w:rPr>
        <w:t xml:space="preserve"> bundles are scattered.</w:t>
      </w:r>
    </w:p>
    <w:p w14:paraId="7B8BDC33" w14:textId="77777777" w:rsidR="003A1AF5" w:rsidRPr="00A862D0" w:rsidRDefault="003A1AF5" w:rsidP="00300AE5">
      <w:pPr>
        <w:pStyle w:val="ListParagraph"/>
        <w:spacing w:after="200" w:line="276" w:lineRule="auto"/>
        <w:ind w:left="1080"/>
        <w:rPr>
          <w:rFonts w:cstheme="minorHAnsi"/>
          <w:b/>
          <w:bCs/>
          <w:sz w:val="32"/>
          <w:szCs w:val="32"/>
        </w:rPr>
      </w:pPr>
    </w:p>
    <w:p w14:paraId="691F3D89" w14:textId="77777777" w:rsidR="003A1AF5" w:rsidRPr="00A862D0" w:rsidRDefault="003A1AF5" w:rsidP="00300AE5">
      <w:pPr>
        <w:pStyle w:val="ListParagraph"/>
        <w:spacing w:after="200" w:line="276" w:lineRule="auto"/>
        <w:ind w:left="1080"/>
        <w:rPr>
          <w:rFonts w:cstheme="minorHAnsi"/>
          <w:b/>
          <w:bCs/>
          <w:sz w:val="32"/>
          <w:szCs w:val="32"/>
        </w:rPr>
      </w:pPr>
    </w:p>
    <w:p w14:paraId="14CBF233" w14:textId="3F8B96A6" w:rsidR="003A1AF5" w:rsidRPr="00A862D0" w:rsidRDefault="003A1AF5" w:rsidP="003A1AF5">
      <w:pPr>
        <w:pStyle w:val="ListParagraph"/>
        <w:spacing w:after="200" w:line="276" w:lineRule="auto"/>
        <w:ind w:left="1080"/>
        <w:rPr>
          <w:rFonts w:cstheme="minorHAnsi"/>
          <w:b/>
          <w:bCs/>
          <w:sz w:val="32"/>
          <w:szCs w:val="32"/>
        </w:rPr>
      </w:pPr>
      <w:r w:rsidRPr="00A862D0">
        <w:rPr>
          <w:rFonts w:cstheme="minorHAnsi"/>
          <w:b/>
          <w:bCs/>
          <w:noProof/>
          <w:sz w:val="32"/>
          <w:szCs w:val="32"/>
        </w:rPr>
        <w:lastRenderedPageBreak/>
        <w:drawing>
          <wp:inline distT="0" distB="0" distL="0" distR="0" wp14:anchorId="2BAC5DB8" wp14:editId="272AF4F4">
            <wp:extent cx="3975101" cy="3505197"/>
            <wp:effectExtent l="6667" t="0" r="0" b="0"/>
            <wp:docPr id="5" name="Picture 5" descr="20200505_14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00505_1427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8092" cy="351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3BB0E" w14:textId="77777777" w:rsidR="003A1AF5" w:rsidRPr="00A862D0" w:rsidRDefault="003A1AF5" w:rsidP="003A1AF5">
      <w:pPr>
        <w:pStyle w:val="ListParagraph"/>
        <w:spacing w:after="200" w:line="276" w:lineRule="auto"/>
        <w:ind w:left="1080"/>
        <w:rPr>
          <w:rFonts w:cstheme="minorHAnsi"/>
          <w:b/>
          <w:bCs/>
          <w:sz w:val="32"/>
          <w:szCs w:val="32"/>
        </w:rPr>
      </w:pPr>
    </w:p>
    <w:p w14:paraId="6F174586" w14:textId="69C99EE3" w:rsidR="003A1AF5" w:rsidRPr="00A862D0" w:rsidRDefault="00300AE5" w:rsidP="00300AE5">
      <w:pPr>
        <w:pStyle w:val="ListParagraph"/>
        <w:spacing w:after="200" w:line="276" w:lineRule="auto"/>
        <w:ind w:left="1080"/>
        <w:rPr>
          <w:rFonts w:cstheme="minorHAnsi"/>
          <w:b/>
          <w:bCs/>
          <w:sz w:val="32"/>
          <w:szCs w:val="32"/>
        </w:rPr>
      </w:pPr>
      <w:r w:rsidRPr="00A862D0">
        <w:rPr>
          <w:rFonts w:cstheme="minorHAnsi"/>
          <w:b/>
          <w:bCs/>
          <w:sz w:val="32"/>
          <w:szCs w:val="32"/>
        </w:rPr>
        <w:t xml:space="preserve">c) </w:t>
      </w:r>
      <w:proofErr w:type="spellStart"/>
      <w:r w:rsidR="003A1AF5" w:rsidRPr="00A862D0">
        <w:rPr>
          <w:rFonts w:cstheme="minorHAnsi"/>
          <w:b/>
          <w:bCs/>
          <w:sz w:val="32"/>
          <w:szCs w:val="32"/>
        </w:rPr>
        <w:t>Siphonostele</w:t>
      </w:r>
      <w:proofErr w:type="spellEnd"/>
      <w:r w:rsidR="003A1AF5" w:rsidRPr="00A862D0">
        <w:rPr>
          <w:rFonts w:cstheme="minorHAnsi"/>
          <w:b/>
          <w:bCs/>
          <w:sz w:val="32"/>
          <w:szCs w:val="32"/>
        </w:rPr>
        <w:t xml:space="preserve">: In more advanced vascular systems </w:t>
      </w:r>
      <w:proofErr w:type="spellStart"/>
      <w:r w:rsidR="003A1AF5" w:rsidRPr="00A862D0">
        <w:rPr>
          <w:rFonts w:cstheme="minorHAnsi"/>
          <w:b/>
          <w:bCs/>
          <w:sz w:val="32"/>
          <w:szCs w:val="32"/>
        </w:rPr>
        <w:t>e.g</w:t>
      </w:r>
      <w:proofErr w:type="spellEnd"/>
      <w:r w:rsidR="003A1AF5" w:rsidRPr="00A862D0">
        <w:rPr>
          <w:rFonts w:cstheme="minorHAnsi"/>
          <w:b/>
          <w:bCs/>
          <w:sz w:val="32"/>
          <w:szCs w:val="32"/>
        </w:rPr>
        <w:t xml:space="preserve"> stems of ferns and higher vascular plants, the stele is a cylinder enclosing a parenchymatous pith.</w:t>
      </w:r>
    </w:p>
    <w:p w14:paraId="6AD30BF4" w14:textId="393E529D" w:rsidR="003A1AF5" w:rsidRPr="00A862D0" w:rsidRDefault="003A1AF5" w:rsidP="003A1AF5">
      <w:pPr>
        <w:pStyle w:val="ListParagraph"/>
        <w:ind w:left="1080"/>
        <w:rPr>
          <w:rFonts w:cstheme="minorHAnsi"/>
          <w:b/>
          <w:bCs/>
          <w:sz w:val="32"/>
          <w:szCs w:val="32"/>
        </w:rPr>
      </w:pPr>
      <w:r w:rsidRPr="00A862D0">
        <w:rPr>
          <w:rFonts w:cstheme="minorHAnsi"/>
          <w:b/>
          <w:bCs/>
          <w:noProof/>
          <w:sz w:val="32"/>
          <w:szCs w:val="32"/>
        </w:rPr>
        <w:lastRenderedPageBreak/>
        <w:drawing>
          <wp:inline distT="0" distB="0" distL="0" distR="0" wp14:anchorId="0E942D98" wp14:editId="58475A7D">
            <wp:extent cx="3943350" cy="2962275"/>
            <wp:effectExtent l="0" t="4763" r="0" b="0"/>
            <wp:docPr id="4" name="Picture 4" descr="20200505_14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00505_1431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33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47CC0" w14:textId="77777777" w:rsidR="00300AE5" w:rsidRPr="00A862D0" w:rsidRDefault="00300AE5" w:rsidP="00300AE5">
      <w:pPr>
        <w:pStyle w:val="ListParagraph"/>
        <w:spacing w:after="200" w:line="276" w:lineRule="auto"/>
        <w:ind w:left="1080"/>
        <w:rPr>
          <w:rFonts w:cstheme="minorHAnsi"/>
          <w:b/>
          <w:bCs/>
          <w:sz w:val="32"/>
          <w:szCs w:val="32"/>
        </w:rPr>
      </w:pPr>
    </w:p>
    <w:p w14:paraId="43E56A2E" w14:textId="2BFD6A4B" w:rsidR="007F7863" w:rsidRPr="00A862D0" w:rsidRDefault="003A1AF5" w:rsidP="007F7863">
      <w:pPr>
        <w:pStyle w:val="ListParagraph"/>
        <w:numPr>
          <w:ilvl w:val="0"/>
          <w:numId w:val="8"/>
        </w:numPr>
        <w:spacing w:after="200" w:line="276" w:lineRule="auto"/>
        <w:rPr>
          <w:rFonts w:cstheme="minorHAnsi"/>
          <w:b/>
          <w:bCs/>
          <w:sz w:val="32"/>
          <w:szCs w:val="32"/>
        </w:rPr>
      </w:pPr>
      <w:proofErr w:type="spellStart"/>
      <w:r w:rsidRPr="00A862D0">
        <w:rPr>
          <w:rFonts w:cstheme="minorHAnsi"/>
          <w:b/>
          <w:bCs/>
          <w:sz w:val="32"/>
          <w:szCs w:val="32"/>
        </w:rPr>
        <w:t>Dictyostele</w:t>
      </w:r>
      <w:proofErr w:type="spellEnd"/>
      <w:r w:rsidRPr="00A862D0">
        <w:rPr>
          <w:rFonts w:cstheme="minorHAnsi"/>
          <w:b/>
          <w:bCs/>
          <w:sz w:val="32"/>
          <w:szCs w:val="32"/>
        </w:rPr>
        <w:t xml:space="preserve">: In </w:t>
      </w:r>
      <w:proofErr w:type="spellStart"/>
      <w:r w:rsidRPr="00A862D0">
        <w:rPr>
          <w:rFonts w:cstheme="minorHAnsi"/>
          <w:b/>
          <w:bCs/>
          <w:sz w:val="32"/>
          <w:szCs w:val="32"/>
        </w:rPr>
        <w:t>siphonosteles</w:t>
      </w:r>
      <w:proofErr w:type="spellEnd"/>
      <w:r w:rsidRPr="00A862D0">
        <w:rPr>
          <w:rFonts w:cstheme="minorHAnsi"/>
          <w:b/>
          <w:bCs/>
          <w:sz w:val="32"/>
          <w:szCs w:val="32"/>
        </w:rPr>
        <w:t xml:space="preserve">, vascular supply to leaves is associated with leaf gaps and </w:t>
      </w:r>
      <w:proofErr w:type="gramStart"/>
      <w:r w:rsidRPr="00A862D0">
        <w:rPr>
          <w:rFonts w:cstheme="minorHAnsi"/>
          <w:b/>
          <w:bCs/>
          <w:sz w:val="32"/>
          <w:szCs w:val="32"/>
        </w:rPr>
        <w:t>the  conducting</w:t>
      </w:r>
      <w:proofErr w:type="gramEnd"/>
      <w:r w:rsidRPr="00A862D0">
        <w:rPr>
          <w:rFonts w:cstheme="minorHAnsi"/>
          <w:b/>
          <w:bCs/>
          <w:sz w:val="32"/>
          <w:szCs w:val="32"/>
        </w:rPr>
        <w:t xml:space="preserve"> cylinder is a </w:t>
      </w:r>
      <w:r w:rsidRPr="00A862D0">
        <w:rPr>
          <w:rFonts w:cstheme="minorHAnsi"/>
          <w:b/>
          <w:bCs/>
          <w:sz w:val="32"/>
          <w:szCs w:val="32"/>
        </w:rPr>
        <w:lastRenderedPageBreak/>
        <w:t>dissected one.</w:t>
      </w:r>
      <w:r w:rsidR="007F7863" w:rsidRPr="00A862D0">
        <w:rPr>
          <w:rFonts w:cstheme="minorHAnsi"/>
          <w:b/>
          <w:bCs/>
          <w:noProof/>
          <w:sz w:val="32"/>
          <w:szCs w:val="32"/>
        </w:rPr>
        <w:drawing>
          <wp:inline distT="0" distB="0" distL="0" distR="0" wp14:anchorId="2C1F82AB" wp14:editId="428D3170">
            <wp:extent cx="5943600" cy="42957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A1BE9" w14:textId="77777777" w:rsidR="007F7863" w:rsidRPr="00A862D0" w:rsidRDefault="007F7863" w:rsidP="007F7863">
      <w:pPr>
        <w:pStyle w:val="ListParagraph"/>
        <w:spacing w:after="200" w:line="276" w:lineRule="auto"/>
        <w:ind w:left="1440"/>
        <w:rPr>
          <w:rFonts w:cstheme="minorHAnsi"/>
          <w:b/>
          <w:bCs/>
          <w:sz w:val="32"/>
          <w:szCs w:val="32"/>
        </w:rPr>
      </w:pPr>
    </w:p>
    <w:p w14:paraId="128CC9FE" w14:textId="3198C45E" w:rsidR="00DA0B7D" w:rsidRPr="00300AE5" w:rsidRDefault="00DA0B7D" w:rsidP="00300AE5">
      <w:pPr>
        <w:pStyle w:val="ListParagraph"/>
        <w:spacing w:after="200" w:line="276" w:lineRule="auto"/>
        <w:ind w:left="1080"/>
        <w:rPr>
          <w:b/>
        </w:rPr>
      </w:pPr>
      <w:r w:rsidRPr="00A862D0">
        <w:rPr>
          <w:rFonts w:cstheme="minorHAnsi"/>
          <w:b/>
          <w:bCs/>
          <w:sz w:val="32"/>
          <w:szCs w:val="32"/>
        </w:rPr>
        <w:lastRenderedPageBreak/>
        <w:t xml:space="preserve">    </w:t>
      </w:r>
      <w:r w:rsidR="00AB0F6D" w:rsidRPr="00A862D0">
        <w:rPr>
          <w:rFonts w:cstheme="minorHAnsi"/>
          <w:b/>
          <w:bCs/>
          <w:sz w:val="32"/>
          <w:szCs w:val="32"/>
        </w:rPr>
        <w:t>6. The life cycle of a primitive vascular plant</w:t>
      </w:r>
      <w:r w:rsidR="00AB0F6D">
        <w:rPr>
          <w:noProof/>
        </w:rPr>
        <w:drawing>
          <wp:inline distT="0" distB="0" distL="0" distR="0" wp14:anchorId="167CC070" wp14:editId="7671CB17">
            <wp:extent cx="5943600" cy="4457700"/>
            <wp:effectExtent l="0" t="0" r="0" b="0"/>
            <wp:docPr id="7" name="Picture 6" descr="20200505_1454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20200505_14543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0B7D" w:rsidRPr="00300A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0BBBFE" w14:textId="77777777" w:rsidR="00B02449" w:rsidRDefault="00B02449" w:rsidP="003A1AF5">
      <w:pPr>
        <w:spacing w:after="0" w:line="240" w:lineRule="auto"/>
      </w:pPr>
      <w:r>
        <w:separator/>
      </w:r>
    </w:p>
  </w:endnote>
  <w:endnote w:type="continuationSeparator" w:id="0">
    <w:p w14:paraId="38A51E4D" w14:textId="77777777" w:rsidR="00B02449" w:rsidRDefault="00B02449" w:rsidP="003A1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F2E4CD" w14:textId="77777777" w:rsidR="00B02449" w:rsidRDefault="00B02449" w:rsidP="003A1AF5">
      <w:pPr>
        <w:spacing w:after="0" w:line="240" w:lineRule="auto"/>
      </w:pPr>
      <w:r>
        <w:separator/>
      </w:r>
    </w:p>
  </w:footnote>
  <w:footnote w:type="continuationSeparator" w:id="0">
    <w:p w14:paraId="739071FF" w14:textId="77777777" w:rsidR="00B02449" w:rsidRDefault="00B02449" w:rsidP="003A1A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27057C"/>
    <w:multiLevelType w:val="hybridMultilevel"/>
    <w:tmpl w:val="1A0248B2"/>
    <w:lvl w:ilvl="0" w:tplc="04090017">
      <w:start w:val="1"/>
      <w:numFmt w:val="lowerLetter"/>
      <w:lvlText w:val="%1)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1199596B"/>
    <w:multiLevelType w:val="hybridMultilevel"/>
    <w:tmpl w:val="67BC06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80A5D52"/>
    <w:multiLevelType w:val="hybridMultilevel"/>
    <w:tmpl w:val="F4028888"/>
    <w:lvl w:ilvl="0" w:tplc="B51EBB96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8876D5B"/>
    <w:multiLevelType w:val="hybridMultilevel"/>
    <w:tmpl w:val="6B228C7E"/>
    <w:lvl w:ilvl="0" w:tplc="9076A76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5348494D"/>
    <w:multiLevelType w:val="hybridMultilevel"/>
    <w:tmpl w:val="C7AE170E"/>
    <w:lvl w:ilvl="0" w:tplc="F91A1318">
      <w:start w:val="4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64E094F"/>
    <w:multiLevelType w:val="hybridMultilevel"/>
    <w:tmpl w:val="BBDC988C"/>
    <w:lvl w:ilvl="0" w:tplc="45AA1D2E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EBB55EA"/>
    <w:multiLevelType w:val="hybridMultilevel"/>
    <w:tmpl w:val="0A189EDC"/>
    <w:lvl w:ilvl="0" w:tplc="A44CA5E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</w:num>
  <w:num w:numId="6">
    <w:abstractNumId w:val="1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FA2"/>
    <w:rsid w:val="00053FA2"/>
    <w:rsid w:val="00104077"/>
    <w:rsid w:val="00213C24"/>
    <w:rsid w:val="00215045"/>
    <w:rsid w:val="00300AE5"/>
    <w:rsid w:val="00384E06"/>
    <w:rsid w:val="003A1AF5"/>
    <w:rsid w:val="00504535"/>
    <w:rsid w:val="0052354D"/>
    <w:rsid w:val="007040AC"/>
    <w:rsid w:val="007F54AA"/>
    <w:rsid w:val="007F7863"/>
    <w:rsid w:val="0086526D"/>
    <w:rsid w:val="00A0328C"/>
    <w:rsid w:val="00A25BEF"/>
    <w:rsid w:val="00A54737"/>
    <w:rsid w:val="00A862D0"/>
    <w:rsid w:val="00AB0F6D"/>
    <w:rsid w:val="00B02449"/>
    <w:rsid w:val="00DA0B7D"/>
    <w:rsid w:val="00DD7CB9"/>
    <w:rsid w:val="00E406B7"/>
    <w:rsid w:val="00EB7BDB"/>
    <w:rsid w:val="00F71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939C2C"/>
  <w15:chartTrackingRefBased/>
  <w15:docId w15:val="{098101C3-1988-4DFD-ACF9-9CAAB5521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0B7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A1A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1AF5"/>
  </w:style>
  <w:style w:type="paragraph" w:styleId="Footer">
    <w:name w:val="footer"/>
    <w:basedOn w:val="Normal"/>
    <w:link w:val="FooterChar"/>
    <w:uiPriority w:val="99"/>
    <w:unhideWhenUsed/>
    <w:rsid w:val="003A1A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1A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88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ejelumbiigboyi@gmail.com</dc:creator>
  <cp:keywords/>
  <dc:description/>
  <cp:lastModifiedBy>ejelumbiigboyi@gmail.com</cp:lastModifiedBy>
  <cp:revision>2</cp:revision>
  <dcterms:created xsi:type="dcterms:W3CDTF">2020-05-10T21:34:00Z</dcterms:created>
  <dcterms:modified xsi:type="dcterms:W3CDTF">2020-05-10T21:34:00Z</dcterms:modified>
</cp:coreProperties>
</file>