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44" w:rsidRDefault="005E5CE6">
      <w:r>
        <w:t xml:space="preserve">NAME: UBONGABASI EFIOK AKPAN </w:t>
      </w:r>
    </w:p>
    <w:p w:rsidR="005E5CE6" w:rsidRDefault="005E5CE6">
      <w:r>
        <w:t>MATRIC NUMBER: 19/MHS06/003</w:t>
      </w:r>
    </w:p>
    <w:p w:rsidR="005E5CE6" w:rsidRDefault="005E5CE6">
      <w:r>
        <w:t xml:space="preserve">DEPARTMENT: MEDICAL LABORATORY SCIENCE </w:t>
      </w:r>
    </w:p>
    <w:p w:rsidR="005E5CE6" w:rsidRDefault="005E5CE6">
      <w:r>
        <w:t>COURSE: BIO 102</w:t>
      </w:r>
    </w:p>
    <w:p w:rsidR="005E5CE6" w:rsidRDefault="005E5CE6">
      <w:r>
        <w:t>ANSWERS</w:t>
      </w:r>
    </w:p>
    <w:p w:rsidR="005E5CE6" w:rsidRPr="005E5CE6" w:rsidRDefault="005E5CE6" w:rsidP="005E5CE6">
      <w:pPr>
        <w:pStyle w:val="ListParagraph"/>
        <w:numPr>
          <w:ilvl w:val="0"/>
          <w:numId w:val="1"/>
        </w:numPr>
      </w:pPr>
      <w:r>
        <w:rPr>
          <w:color w:val="000000"/>
        </w:rPr>
        <w:t>IMPORTANCE OF FUNGI TO MAN</w:t>
      </w:r>
    </w:p>
    <w:p w:rsidR="005E5CE6" w:rsidRDefault="005E5CE6" w:rsidP="005E5CE6">
      <w:pPr>
        <w:pStyle w:val="ListParagraph"/>
        <w:rPr>
          <w:color w:val="000000"/>
        </w:rPr>
      </w:pPr>
      <w:r w:rsidRPr="005E5CE6">
        <w:rPr>
          <w:color w:val="000000"/>
        </w:rPr>
        <w:t>Fungi are important to everyday human life. Fungi are important decomposers in most ecosystems. Mycorrhizal fungi are essential for the growth of most plants. Fungi, as food, play a role in human nutrition in the form of mushrooms, and also as agents of fermentation in the production of bread, cheeses, alcoholic beverages, and numerous other food preparations. Secondary metabolites of fungi are used as medicines, such as antibiotics and anticoagulants. Fungi are model organisms for the study of eukaryotic genetics and metabolism.</w:t>
      </w:r>
    </w:p>
    <w:p w:rsidR="005E5CE6" w:rsidRDefault="005E5CE6" w:rsidP="005E5CE6">
      <w:pPr>
        <w:pStyle w:val="ListParagraph"/>
        <w:numPr>
          <w:ilvl w:val="0"/>
          <w:numId w:val="1"/>
        </w:numPr>
        <w:rPr>
          <w:color w:val="000000"/>
        </w:rPr>
      </w:pPr>
      <w:r>
        <w:rPr>
          <w:color w:val="000000"/>
        </w:rPr>
        <w:t xml:space="preserve">WELL LABELLED DIAGRAM OF A YEAST </w:t>
      </w:r>
    </w:p>
    <w:p w:rsidR="00FC2B1B" w:rsidRDefault="00FC2B1B" w:rsidP="00FC2B1B">
      <w:pPr>
        <w:pStyle w:val="ListParagraph"/>
        <w:rPr>
          <w:color w:val="000000"/>
        </w:rPr>
      </w:pPr>
      <w:bookmarkStart w:id="0" w:name="_GoBack"/>
      <w:bookmarkEnd w:id="0"/>
    </w:p>
    <w:p w:rsidR="005E5CE6" w:rsidRPr="005E5CE6" w:rsidRDefault="005E5CE6" w:rsidP="005E5CE6">
      <w:pPr>
        <w:pStyle w:val="ListParagraph"/>
        <w:numPr>
          <w:ilvl w:val="0"/>
          <w:numId w:val="1"/>
        </w:numPr>
        <w:rPr>
          <w:color w:val="000000"/>
        </w:rPr>
      </w:pPr>
      <w:r w:rsidRPr="005E5CE6">
        <w:rPr>
          <w:color w:val="1A1A1A"/>
          <w:shd w:val="clear" w:color="auto" w:fill="FFFFFF"/>
        </w:rPr>
        <w:t>Sexual reproduction, an important source of genetic variability, allows the fungus to adapt to new</w:t>
      </w:r>
      <w:r w:rsidRPr="005E5CE6">
        <w:rPr>
          <w:rStyle w:val="apple-converted-space"/>
          <w:color w:val="1A1A1A"/>
          <w:shd w:val="clear" w:color="auto" w:fill="FFFFFF"/>
        </w:rPr>
        <w:t> </w:t>
      </w:r>
      <w:hyperlink r:id="rId6" w:history="1">
        <w:r w:rsidRPr="005E5CE6">
          <w:rPr>
            <w:rStyle w:val="Hyperlink"/>
            <w:color w:val="000000"/>
            <w:u w:val="none"/>
            <w:shd w:val="clear" w:color="auto" w:fill="FFFFFF"/>
          </w:rPr>
          <w:t>environments</w:t>
        </w:r>
      </w:hyperlink>
      <w:r w:rsidRPr="005E5CE6">
        <w:rPr>
          <w:color w:val="1A1A1A"/>
          <w:shd w:val="clear" w:color="auto" w:fill="FFFFFF"/>
        </w:rPr>
        <w:t>. The process of sexual reproduction among the fungi is in many ways unique. Whereas</w:t>
      </w:r>
      <w:r w:rsidRPr="005E5CE6">
        <w:rPr>
          <w:rStyle w:val="apple-converted-space"/>
          <w:color w:val="1A1A1A"/>
          <w:shd w:val="clear" w:color="auto" w:fill="FFFFFF"/>
        </w:rPr>
        <w:t> </w:t>
      </w:r>
      <w:hyperlink r:id="rId7" w:history="1">
        <w:r w:rsidRPr="005E5CE6">
          <w:t>nuclear</w:t>
        </w:r>
      </w:hyperlink>
      <w:r w:rsidRPr="005E5CE6">
        <w:t> </w:t>
      </w:r>
      <w:r w:rsidRPr="005E5CE6">
        <w:rPr>
          <w:color w:val="1A1A1A"/>
          <w:shd w:val="clear" w:color="auto" w:fill="FFFFFF"/>
        </w:rPr>
        <w:t>division in other</w:t>
      </w:r>
      <w:r>
        <w:rPr>
          <w:color w:val="1A1A1A"/>
          <w:shd w:val="clear" w:color="auto" w:fill="FFFFFF"/>
        </w:rPr>
        <w:t xml:space="preserve"> </w:t>
      </w:r>
      <w:hyperlink r:id="rId8" w:history="1">
        <w:r w:rsidRPr="005E5CE6">
          <w:t>eukaryotes</w:t>
        </w:r>
      </w:hyperlink>
      <w:r w:rsidRPr="005E5CE6">
        <w:rPr>
          <w:color w:val="1A1A1A"/>
          <w:shd w:val="clear" w:color="auto" w:fill="FFFFFF"/>
        </w:rPr>
        <w:t>, such as animals, plants, and protists, involves the dissolution and re-formation of the nuclear membrane, in fungi the nuclear membrane remains intact throughout the process, although gaps in its</w:t>
      </w:r>
      <w:r w:rsidRPr="005E5CE6">
        <w:rPr>
          <w:rStyle w:val="apple-converted-space"/>
          <w:color w:val="1A1A1A"/>
          <w:shd w:val="clear" w:color="auto" w:fill="FFFFFF"/>
        </w:rPr>
        <w:t> </w:t>
      </w:r>
      <w:hyperlink r:id="rId9" w:history="1">
        <w:r w:rsidRPr="005E5CE6">
          <w:rPr>
            <w:rStyle w:val="Hyperlink"/>
            <w:color w:val="000000"/>
            <w:u w:val="none"/>
            <w:shd w:val="clear" w:color="auto" w:fill="FFFFFF"/>
          </w:rPr>
          <w:t>integrity</w:t>
        </w:r>
      </w:hyperlink>
      <w:r w:rsidRPr="005E5CE6">
        <w:rPr>
          <w:rStyle w:val="apple-converted-space"/>
          <w:color w:val="1A1A1A"/>
          <w:shd w:val="clear" w:color="auto" w:fill="FFFFFF"/>
        </w:rPr>
        <w:t> </w:t>
      </w:r>
      <w:r w:rsidRPr="005E5CE6">
        <w:rPr>
          <w:color w:val="1A1A1A"/>
          <w:shd w:val="clear" w:color="auto" w:fill="FFFFFF"/>
        </w:rPr>
        <w:t>are found in some species. The</w:t>
      </w:r>
      <w:r w:rsidRPr="005E5CE6">
        <w:rPr>
          <w:rStyle w:val="apple-converted-space"/>
          <w:color w:val="1A1A1A"/>
          <w:shd w:val="clear" w:color="auto" w:fill="FFFFFF"/>
        </w:rPr>
        <w:t> </w:t>
      </w:r>
      <w:hyperlink r:id="rId10" w:history="1">
        <w:r w:rsidRPr="005E5CE6">
          <w:t>nucleus</w:t>
        </w:r>
      </w:hyperlink>
      <w:r w:rsidRPr="005E5CE6">
        <w:rPr>
          <w:rStyle w:val="apple-converted-space"/>
          <w:color w:val="1A1A1A"/>
          <w:shd w:val="clear" w:color="auto" w:fill="FFFFFF"/>
        </w:rPr>
        <w:t> </w:t>
      </w:r>
      <w:r w:rsidRPr="005E5CE6">
        <w:rPr>
          <w:color w:val="1A1A1A"/>
          <w:shd w:val="clear" w:color="auto" w:fill="FFFFFF"/>
        </w:rPr>
        <w:t>of the fungus becomes pinched at its midpoint, and the</w:t>
      </w:r>
      <w:r w:rsidRPr="005E5CE6">
        <w:rPr>
          <w:rStyle w:val="apple-converted-space"/>
          <w:color w:val="1A1A1A"/>
          <w:shd w:val="clear" w:color="auto" w:fill="FFFFFF"/>
        </w:rPr>
        <w:t> </w:t>
      </w:r>
      <w:hyperlink r:id="rId11" w:history="1">
        <w:r w:rsidRPr="005E5CE6">
          <w:t>diploid</w:t>
        </w:r>
      </w:hyperlink>
      <w:r w:rsidRPr="005E5CE6">
        <w:t> </w:t>
      </w:r>
      <w:hyperlink r:id="rId12" w:history="1">
        <w:r w:rsidRPr="005E5CE6">
          <w:t>chromosomes</w:t>
        </w:r>
      </w:hyperlink>
      <w:r w:rsidRPr="005E5CE6">
        <w:rPr>
          <w:rStyle w:val="apple-converted-space"/>
          <w:color w:val="1A1A1A"/>
          <w:shd w:val="clear" w:color="auto" w:fill="FFFFFF"/>
        </w:rPr>
        <w:t> </w:t>
      </w:r>
      <w:r w:rsidRPr="005E5CE6">
        <w:rPr>
          <w:color w:val="1A1A1A"/>
          <w:shd w:val="clear" w:color="auto" w:fill="FFFFFF"/>
        </w:rPr>
        <w:t xml:space="preserve">are pulled apart by spindle fibres formed within the intact nucleus. </w:t>
      </w:r>
      <w:r w:rsidRPr="005E5CE6">
        <w:t>The </w:t>
      </w:r>
      <w:hyperlink r:id="rId13" w:history="1">
        <w:r w:rsidRPr="005E5CE6">
          <w:t>nucleolus</w:t>
        </w:r>
      </w:hyperlink>
      <w:r w:rsidRPr="005E5CE6">
        <w:rPr>
          <w:rStyle w:val="apple-converted-space"/>
          <w:color w:val="1A1A1A"/>
          <w:shd w:val="clear" w:color="auto" w:fill="FFFFFF"/>
        </w:rPr>
        <w:t> </w:t>
      </w:r>
      <w:r w:rsidRPr="005E5CE6">
        <w:rPr>
          <w:color w:val="1A1A1A"/>
          <w:shd w:val="clear" w:color="auto" w:fill="FFFFFF"/>
        </w:rPr>
        <w:t>is usually also retained and divided between the daughter cells, although it may be expelled from the nucleus, or it may be dispersed within the nucleus but detectable.</w:t>
      </w:r>
    </w:p>
    <w:p w:rsidR="005E5CE6" w:rsidRPr="00FC2B1B" w:rsidRDefault="005E5CE6" w:rsidP="005E5CE6">
      <w:pPr>
        <w:pStyle w:val="ListParagraph"/>
        <w:numPr>
          <w:ilvl w:val="0"/>
          <w:numId w:val="1"/>
        </w:numPr>
        <w:rPr>
          <w:color w:val="000000"/>
        </w:rPr>
      </w:pPr>
      <w:r w:rsidRPr="005E5CE6">
        <w:rPr>
          <w:rFonts w:cs="Arial"/>
          <w:color w:val="222222"/>
          <w:shd w:val="clear" w:color="auto" w:fill="FFFFFF"/>
        </w:rPr>
        <w:t>Two adaptations made</w:t>
      </w:r>
      <w:r w:rsidRPr="005E5CE6">
        <w:rPr>
          <w:rStyle w:val="apple-converted-space"/>
          <w:rFonts w:cs="Arial"/>
          <w:color w:val="222222"/>
          <w:shd w:val="clear" w:color="auto" w:fill="FFFFFF"/>
        </w:rPr>
        <w:t> </w:t>
      </w:r>
      <w:r w:rsidRPr="005E5CE6">
        <w:rPr>
          <w:rFonts w:cs="Arial"/>
          <w:b/>
          <w:bCs/>
          <w:color w:val="222222"/>
          <w:shd w:val="clear" w:color="auto" w:fill="FFFFFF"/>
        </w:rPr>
        <w:t>the</w:t>
      </w:r>
      <w:r w:rsidRPr="005E5CE6">
        <w:rPr>
          <w:rStyle w:val="apple-converted-space"/>
          <w:rFonts w:cs="Arial"/>
          <w:color w:val="222222"/>
          <w:shd w:val="clear" w:color="auto" w:fill="FFFFFF"/>
        </w:rPr>
        <w:t> </w:t>
      </w:r>
      <w:r w:rsidRPr="005E5CE6">
        <w:rPr>
          <w:rFonts w:cs="Arial"/>
          <w:color w:val="222222"/>
          <w:shd w:val="clear" w:color="auto" w:fill="FFFFFF"/>
        </w:rPr>
        <w:t>move from water to land possible</w:t>
      </w:r>
      <w:r w:rsidRPr="005E5CE6">
        <w:rPr>
          <w:rStyle w:val="apple-converted-space"/>
          <w:rFonts w:cs="Arial"/>
          <w:color w:val="222222"/>
          <w:shd w:val="clear" w:color="auto" w:fill="FFFFFF"/>
        </w:rPr>
        <w:t> </w:t>
      </w:r>
      <w:r w:rsidRPr="005E5CE6">
        <w:rPr>
          <w:rFonts w:cs="Arial"/>
          <w:b/>
          <w:bCs/>
          <w:color w:val="222222"/>
          <w:shd w:val="clear" w:color="auto" w:fill="FFFFFF"/>
        </w:rPr>
        <w:t>for Bryophytes</w:t>
      </w:r>
      <w:r w:rsidRPr="005E5CE6">
        <w:rPr>
          <w:rFonts w:cs="Arial"/>
          <w:color w:val="222222"/>
          <w:shd w:val="clear" w:color="auto" w:fill="FFFFFF"/>
        </w:rPr>
        <w:t>:</w:t>
      </w:r>
      <w:r w:rsidRPr="005E5CE6">
        <w:rPr>
          <w:rStyle w:val="apple-converted-space"/>
          <w:rFonts w:cs="Arial"/>
          <w:color w:val="222222"/>
          <w:shd w:val="clear" w:color="auto" w:fill="FFFFFF"/>
        </w:rPr>
        <w:t> </w:t>
      </w:r>
      <w:r w:rsidRPr="005E5CE6">
        <w:rPr>
          <w:rFonts w:cs="Arial"/>
          <w:b/>
          <w:bCs/>
          <w:color w:val="222222"/>
          <w:shd w:val="clear" w:color="auto" w:fill="FFFFFF"/>
        </w:rPr>
        <w:t>a</w:t>
      </w:r>
      <w:r w:rsidRPr="005E5CE6">
        <w:rPr>
          <w:rStyle w:val="apple-converted-space"/>
          <w:rFonts w:cs="Arial"/>
          <w:color w:val="222222"/>
          <w:shd w:val="clear" w:color="auto" w:fill="FFFFFF"/>
        </w:rPr>
        <w:t> </w:t>
      </w:r>
      <w:r w:rsidRPr="005E5CE6">
        <w:rPr>
          <w:rFonts w:cs="Arial"/>
          <w:color w:val="222222"/>
          <w:shd w:val="clear" w:color="auto" w:fill="FFFFFF"/>
        </w:rPr>
        <w:t xml:space="preserve">waxy cuticle and </w:t>
      </w:r>
      <w:proofErr w:type="spellStart"/>
      <w:r w:rsidRPr="005E5CE6">
        <w:rPr>
          <w:rFonts w:cs="Arial"/>
          <w:color w:val="222222"/>
          <w:shd w:val="clear" w:color="auto" w:fill="FFFFFF"/>
        </w:rPr>
        <w:t>gametangia</w:t>
      </w:r>
      <w:proofErr w:type="spellEnd"/>
      <w:r w:rsidRPr="005E5CE6">
        <w:rPr>
          <w:rFonts w:cs="Arial"/>
          <w:color w:val="222222"/>
          <w:shd w:val="clear" w:color="auto" w:fill="FFFFFF"/>
        </w:rPr>
        <w:t>.</w:t>
      </w:r>
      <w:r w:rsidR="00FC2B1B">
        <w:rPr>
          <w:rFonts w:cs="Arial"/>
          <w:color w:val="222222"/>
          <w:shd w:val="clear" w:color="auto" w:fill="FFFFFF"/>
        </w:rPr>
        <w:t xml:space="preserve"> </w:t>
      </w:r>
      <w:r w:rsidRPr="005E5CE6">
        <w:rPr>
          <w:rFonts w:cs="Arial"/>
          <w:b/>
          <w:bCs/>
          <w:color w:val="222222"/>
          <w:shd w:val="clear" w:color="auto" w:fill="FFFFFF"/>
        </w:rPr>
        <w:t>The</w:t>
      </w:r>
      <w:r w:rsidRPr="005E5CE6">
        <w:rPr>
          <w:rStyle w:val="apple-converted-space"/>
          <w:rFonts w:cs="Arial"/>
          <w:color w:val="222222"/>
          <w:shd w:val="clear" w:color="auto" w:fill="FFFFFF"/>
        </w:rPr>
        <w:t> </w:t>
      </w:r>
      <w:r w:rsidRPr="005E5CE6">
        <w:rPr>
          <w:rFonts w:cs="Arial"/>
          <w:color w:val="222222"/>
          <w:shd w:val="clear" w:color="auto" w:fill="FFFFFF"/>
        </w:rPr>
        <w:t>waxy cuticle helped to protect</w:t>
      </w:r>
      <w:r w:rsidRPr="005E5CE6">
        <w:rPr>
          <w:rStyle w:val="apple-converted-space"/>
          <w:rFonts w:cs="Arial"/>
          <w:color w:val="222222"/>
          <w:shd w:val="clear" w:color="auto" w:fill="FFFFFF"/>
        </w:rPr>
        <w:t> </w:t>
      </w:r>
      <w:r w:rsidRPr="005E5CE6">
        <w:rPr>
          <w:rFonts w:cs="Arial"/>
          <w:b/>
          <w:bCs/>
          <w:color w:val="222222"/>
          <w:shd w:val="clear" w:color="auto" w:fill="FFFFFF"/>
        </w:rPr>
        <w:t>the</w:t>
      </w:r>
      <w:r w:rsidRPr="005E5CE6">
        <w:rPr>
          <w:rStyle w:val="apple-converted-space"/>
          <w:rFonts w:cs="Arial"/>
          <w:color w:val="222222"/>
          <w:shd w:val="clear" w:color="auto" w:fill="FFFFFF"/>
        </w:rPr>
        <w:t> </w:t>
      </w:r>
      <w:r w:rsidRPr="005E5CE6">
        <w:rPr>
          <w:rFonts w:cs="Arial"/>
          <w:color w:val="222222"/>
          <w:shd w:val="clear" w:color="auto" w:fill="FFFFFF"/>
        </w:rPr>
        <w:t>plants tissue from drying out and</w:t>
      </w:r>
      <w:r w:rsidRPr="005E5CE6">
        <w:rPr>
          <w:rStyle w:val="apple-converted-space"/>
          <w:rFonts w:cs="Arial"/>
          <w:color w:val="222222"/>
          <w:shd w:val="clear" w:color="auto" w:fill="FFFFFF"/>
        </w:rPr>
        <w:t> </w:t>
      </w:r>
      <w:r w:rsidRPr="005E5CE6">
        <w:rPr>
          <w:rFonts w:cs="Arial"/>
          <w:b/>
          <w:bCs/>
          <w:color w:val="222222"/>
          <w:shd w:val="clear" w:color="auto" w:fill="FFFFFF"/>
        </w:rPr>
        <w:t>the</w:t>
      </w:r>
      <w:r w:rsidRPr="005E5CE6">
        <w:rPr>
          <w:rStyle w:val="apple-converted-space"/>
          <w:rFonts w:cs="Arial"/>
          <w:color w:val="222222"/>
          <w:shd w:val="clear" w:color="auto" w:fill="FFFFFF"/>
        </w:rPr>
        <w:t> </w:t>
      </w:r>
      <w:proofErr w:type="spellStart"/>
      <w:r w:rsidRPr="005E5CE6">
        <w:rPr>
          <w:rFonts w:cs="Arial"/>
          <w:color w:val="222222"/>
          <w:shd w:val="clear" w:color="auto" w:fill="FFFFFF"/>
        </w:rPr>
        <w:t>gametangia</w:t>
      </w:r>
      <w:proofErr w:type="spellEnd"/>
      <w:r w:rsidRPr="005E5CE6">
        <w:rPr>
          <w:rFonts w:cs="Arial"/>
          <w:color w:val="222222"/>
          <w:shd w:val="clear" w:color="auto" w:fill="FFFFFF"/>
        </w:rPr>
        <w:t xml:space="preserve"> provided further protection against drying out specifically</w:t>
      </w:r>
      <w:r w:rsidRPr="005E5CE6">
        <w:rPr>
          <w:rStyle w:val="apple-converted-space"/>
          <w:rFonts w:cs="Arial"/>
          <w:color w:val="222222"/>
          <w:shd w:val="clear" w:color="auto" w:fill="FFFFFF"/>
        </w:rPr>
        <w:t> </w:t>
      </w:r>
      <w:r w:rsidRPr="005E5CE6">
        <w:rPr>
          <w:rFonts w:cs="Arial"/>
          <w:b/>
          <w:bCs/>
          <w:color w:val="222222"/>
          <w:shd w:val="clear" w:color="auto" w:fill="FFFFFF"/>
        </w:rPr>
        <w:t>for the</w:t>
      </w:r>
      <w:r w:rsidRPr="005E5CE6">
        <w:rPr>
          <w:rStyle w:val="apple-converted-space"/>
          <w:rFonts w:cs="Arial"/>
          <w:color w:val="222222"/>
          <w:shd w:val="clear" w:color="auto" w:fill="FFFFFF"/>
        </w:rPr>
        <w:t> </w:t>
      </w:r>
      <w:r w:rsidRPr="005E5CE6">
        <w:rPr>
          <w:rFonts w:cs="Arial"/>
          <w:color w:val="222222"/>
          <w:shd w:val="clear" w:color="auto" w:fill="FFFFFF"/>
        </w:rPr>
        <w:t>plants gametes</w:t>
      </w:r>
      <w:r>
        <w:rPr>
          <w:rFonts w:ascii="Arial" w:hAnsi="Arial" w:cs="Arial"/>
          <w:color w:val="222222"/>
          <w:shd w:val="clear" w:color="auto" w:fill="FFFFFF"/>
        </w:rPr>
        <w:t>.</w:t>
      </w:r>
    </w:p>
    <w:p w:rsidR="00FC2B1B" w:rsidRPr="00FC2B1B" w:rsidRDefault="00FC2B1B" w:rsidP="005E5CE6">
      <w:pPr>
        <w:pStyle w:val="ListParagraph"/>
        <w:numPr>
          <w:ilvl w:val="0"/>
          <w:numId w:val="1"/>
        </w:numPr>
        <w:rPr>
          <w:color w:val="000000"/>
        </w:rPr>
      </w:pPr>
      <w:r>
        <w:rPr>
          <w:rFonts w:cs="Arial"/>
          <w:color w:val="222222"/>
          <w:shd w:val="clear" w:color="auto" w:fill="FFFFFF"/>
        </w:rPr>
        <w:t>EUSTELES</w:t>
      </w:r>
      <w:r w:rsidRPr="00FC2B1B">
        <w:rPr>
          <w:rFonts w:cs="Arial"/>
        </w:rPr>
        <w:t>:</w:t>
      </w:r>
      <w:r>
        <w:t xml:space="preserve"> </w:t>
      </w:r>
      <w:r w:rsidRPr="00FC2B1B">
        <w:rPr>
          <w:rFonts w:cs="Arial"/>
          <w:color w:val="222222"/>
          <w:shd w:val="clear" w:color="auto" w:fill="FFFFFF"/>
        </w:rPr>
        <w:t>a stele typical of dicotyledonous plants that consists of vascular bundles of xylem and phloem strands with parenchymal cells between the bundles.</w:t>
      </w:r>
    </w:p>
    <w:p w:rsidR="00FC2B1B" w:rsidRDefault="00FC2B1B" w:rsidP="00FC2B1B">
      <w:pPr>
        <w:pStyle w:val="ListParagraph"/>
        <w:rPr>
          <w:color w:val="000000"/>
          <w:shd w:val="clear" w:color="auto" w:fill="FFFFFF"/>
        </w:rPr>
      </w:pPr>
      <w:r>
        <w:rPr>
          <w:color w:val="000000"/>
          <w:shd w:val="clear" w:color="auto" w:fill="FFFFFF"/>
        </w:rPr>
        <w:t xml:space="preserve">ATACTOSTELE: </w:t>
      </w:r>
      <w:r w:rsidRPr="00FC2B1B">
        <w:rPr>
          <w:color w:val="000000"/>
          <w:shd w:val="clear" w:color="auto" w:fill="FFFFFF"/>
        </w:rPr>
        <w:t xml:space="preserve"> is a type of </w:t>
      </w:r>
      <w:proofErr w:type="spellStart"/>
      <w:r w:rsidRPr="00FC2B1B">
        <w:rPr>
          <w:color w:val="000000"/>
          <w:shd w:val="clear" w:color="auto" w:fill="FFFFFF"/>
        </w:rPr>
        <w:t>eustele</w:t>
      </w:r>
      <w:proofErr w:type="spellEnd"/>
      <w:r w:rsidRPr="00FC2B1B">
        <w:rPr>
          <w:color w:val="000000"/>
          <w:shd w:val="clear" w:color="auto" w:fill="FFFFFF"/>
        </w:rPr>
        <w:t xml:space="preserve">, found in monocots, in which the vascular tissue in the stem exists as scattered bundles. Most seed plant stems possess a vascular arrangement, which has been interpreted as a derived </w:t>
      </w:r>
      <w:proofErr w:type="spellStart"/>
      <w:r w:rsidRPr="00FC2B1B">
        <w:rPr>
          <w:color w:val="000000"/>
          <w:shd w:val="clear" w:color="auto" w:fill="FFFFFF"/>
        </w:rPr>
        <w:t>siphonostele</w:t>
      </w:r>
      <w:proofErr w:type="spellEnd"/>
      <w:r w:rsidRPr="00FC2B1B">
        <w:rPr>
          <w:color w:val="000000"/>
          <w:shd w:val="clear" w:color="auto" w:fill="FFFFFF"/>
        </w:rPr>
        <w:t xml:space="preserve"> and is called as </w:t>
      </w:r>
      <w:proofErr w:type="spellStart"/>
      <w:r w:rsidRPr="00FC2B1B">
        <w:rPr>
          <w:color w:val="000000"/>
          <w:shd w:val="clear" w:color="auto" w:fill="FFFFFF"/>
        </w:rPr>
        <w:t>eustele</w:t>
      </w:r>
      <w:proofErr w:type="spellEnd"/>
      <w:r w:rsidRPr="00FC2B1B">
        <w:rPr>
          <w:color w:val="000000"/>
          <w:shd w:val="clear" w:color="auto" w:fill="FFFFFF"/>
        </w:rPr>
        <w:t xml:space="preserve">. There is also a variant on the </w:t>
      </w:r>
      <w:proofErr w:type="spellStart"/>
      <w:r w:rsidRPr="00FC2B1B">
        <w:rPr>
          <w:color w:val="000000"/>
          <w:shd w:val="clear" w:color="auto" w:fill="FFFFFF"/>
        </w:rPr>
        <w:t>eustele</w:t>
      </w:r>
      <w:proofErr w:type="spellEnd"/>
      <w:r w:rsidRPr="00FC2B1B">
        <w:rPr>
          <w:color w:val="000000"/>
          <w:shd w:val="clear" w:color="auto" w:fill="FFFFFF"/>
        </w:rPr>
        <w:t xml:space="preserve"> found in monocots, like maize and rye. The variation has numerous scattered bundles in the stem and is called as an </w:t>
      </w:r>
      <w:proofErr w:type="spellStart"/>
      <w:r w:rsidRPr="00FC2B1B">
        <w:rPr>
          <w:color w:val="000000"/>
          <w:shd w:val="clear" w:color="auto" w:fill="FFFFFF"/>
        </w:rPr>
        <w:t>atactostele</w:t>
      </w:r>
      <w:proofErr w:type="spellEnd"/>
      <w:r w:rsidRPr="00FC2B1B">
        <w:rPr>
          <w:color w:val="000000"/>
          <w:shd w:val="clear" w:color="auto" w:fill="FFFFFF"/>
        </w:rPr>
        <w:t>.</w:t>
      </w:r>
    </w:p>
    <w:p w:rsidR="00FC2B1B" w:rsidRDefault="00FC2B1B" w:rsidP="00FC2B1B">
      <w:pPr>
        <w:pStyle w:val="ListParagraph"/>
        <w:rPr>
          <w:rFonts w:ascii="Helvetica" w:hAnsi="Helvetica"/>
          <w:color w:val="222222"/>
          <w:shd w:val="clear" w:color="auto" w:fill="FFFFFF"/>
        </w:rPr>
      </w:pPr>
      <w:r>
        <w:rPr>
          <w:color w:val="000000"/>
          <w:shd w:val="clear" w:color="auto" w:fill="FFFFFF"/>
        </w:rPr>
        <w:t xml:space="preserve">SIPHONOSTELE: </w:t>
      </w:r>
      <w:r>
        <w:rPr>
          <w:rFonts w:ascii="Helvetica" w:hAnsi="Helvetica"/>
          <w:color w:val="222222"/>
          <w:shd w:val="clear" w:color="auto" w:fill="FFFFFF"/>
        </w:rPr>
        <w:t xml:space="preserve">a type of vascular system consisting of a ring of vascular bundles surrounding </w:t>
      </w:r>
      <w:r>
        <w:rPr>
          <w:rFonts w:ascii="Helvetica" w:hAnsi="Helvetica"/>
          <w:color w:val="222222"/>
          <w:shd w:val="clear" w:color="auto" w:fill="FFFFFF"/>
        </w:rPr>
        <w:t>central</w:t>
      </w:r>
      <w:r>
        <w:rPr>
          <w:rFonts w:ascii="Helvetica" w:hAnsi="Helvetica"/>
          <w:color w:val="222222"/>
          <w:shd w:val="clear" w:color="auto" w:fill="FFFFFF"/>
        </w:rPr>
        <w:t xml:space="preserve"> pith</w:t>
      </w:r>
      <w:r>
        <w:rPr>
          <w:rFonts w:ascii="Helvetica" w:hAnsi="Helvetica"/>
          <w:color w:val="222222"/>
          <w:shd w:val="clear" w:color="auto" w:fill="FFFFFF"/>
        </w:rPr>
        <w:t>.</w:t>
      </w:r>
    </w:p>
    <w:p w:rsidR="00FC2B1B" w:rsidRPr="00FC2B1B" w:rsidRDefault="00FC2B1B" w:rsidP="00FC2B1B">
      <w:pPr>
        <w:pStyle w:val="ListParagraph"/>
        <w:rPr>
          <w:rFonts w:ascii="Helvetica" w:hAnsi="Helvetica"/>
          <w:color w:val="222222"/>
          <w:shd w:val="clear" w:color="auto" w:fill="FFFFFF"/>
        </w:rPr>
      </w:pPr>
      <w:r>
        <w:rPr>
          <w:color w:val="000000"/>
          <w:shd w:val="clear" w:color="auto" w:fill="FFFFFF"/>
        </w:rPr>
        <w:t>DICTYOSTELE:</w:t>
      </w:r>
      <w:r>
        <w:t xml:space="preserve"> </w:t>
      </w:r>
      <w:r w:rsidRPr="00FC2B1B">
        <w:rPr>
          <w:rFonts w:eastAsia="Times New Roman" w:cs="Times New Roman"/>
          <w:color w:val="303336"/>
          <w:spacing w:val="3"/>
          <w:bdr w:val="none" w:sz="0" w:space="0" w:color="auto" w:frame="1"/>
          <w:lang w:eastAsia="en-GB"/>
        </w:rPr>
        <w:t>a stele in which the vascular cylinder is broken up into a longitudinal series or network of vascular strands around central pith (as in many ferns)</w:t>
      </w:r>
    </w:p>
    <w:p w:rsidR="00FC2B1B" w:rsidRPr="00FC2B1B" w:rsidRDefault="00FC2B1B" w:rsidP="00FC2B1B">
      <w:pPr>
        <w:pStyle w:val="ListParagraph"/>
        <w:rPr>
          <w:color w:val="000000"/>
        </w:rPr>
      </w:pPr>
    </w:p>
    <w:sectPr w:rsidR="00FC2B1B" w:rsidRPr="00FC2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D0C3B"/>
    <w:multiLevelType w:val="hybridMultilevel"/>
    <w:tmpl w:val="00F04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E6"/>
    <w:rsid w:val="00453CBC"/>
    <w:rsid w:val="005E5CE6"/>
    <w:rsid w:val="00656C44"/>
    <w:rsid w:val="00FC2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CE6"/>
    <w:pPr>
      <w:ind w:left="720"/>
      <w:contextualSpacing/>
    </w:pPr>
  </w:style>
  <w:style w:type="character" w:customStyle="1" w:styleId="apple-converted-space">
    <w:name w:val="apple-converted-space"/>
    <w:basedOn w:val="DefaultParagraphFont"/>
    <w:rsid w:val="005E5CE6"/>
  </w:style>
  <w:style w:type="character" w:styleId="Hyperlink">
    <w:name w:val="Hyperlink"/>
    <w:basedOn w:val="DefaultParagraphFont"/>
    <w:uiPriority w:val="99"/>
    <w:semiHidden/>
    <w:unhideWhenUsed/>
    <w:rsid w:val="005E5C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CE6"/>
    <w:pPr>
      <w:ind w:left="720"/>
      <w:contextualSpacing/>
    </w:pPr>
  </w:style>
  <w:style w:type="character" w:customStyle="1" w:styleId="apple-converted-space">
    <w:name w:val="apple-converted-space"/>
    <w:basedOn w:val="DefaultParagraphFont"/>
    <w:rsid w:val="005E5CE6"/>
  </w:style>
  <w:style w:type="character" w:styleId="Hyperlink">
    <w:name w:val="Hyperlink"/>
    <w:basedOn w:val="DefaultParagraphFont"/>
    <w:uiPriority w:val="99"/>
    <w:semiHidden/>
    <w:unhideWhenUsed/>
    <w:rsid w:val="005E5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14516">
      <w:bodyDiv w:val="1"/>
      <w:marLeft w:val="0"/>
      <w:marRight w:val="0"/>
      <w:marTop w:val="0"/>
      <w:marBottom w:val="0"/>
      <w:divBdr>
        <w:top w:val="none" w:sz="0" w:space="0" w:color="auto"/>
        <w:left w:val="none" w:sz="0" w:space="0" w:color="auto"/>
        <w:bottom w:val="none" w:sz="0" w:space="0" w:color="auto"/>
        <w:right w:val="none" w:sz="0" w:space="0" w:color="auto"/>
      </w:divBdr>
      <w:divsChild>
        <w:div w:id="49814446">
          <w:marLeft w:val="0"/>
          <w:marRight w:val="0"/>
          <w:marTop w:val="0"/>
          <w:marBottom w:val="0"/>
          <w:divBdr>
            <w:top w:val="none" w:sz="0" w:space="0" w:color="auto"/>
            <w:left w:val="none" w:sz="0" w:space="0" w:color="auto"/>
            <w:bottom w:val="none" w:sz="0" w:space="0" w:color="auto"/>
            <w:right w:val="none" w:sz="0" w:space="0" w:color="auto"/>
          </w:divBdr>
          <w:divsChild>
            <w:div w:id="280723351">
              <w:marLeft w:val="0"/>
              <w:marRight w:val="0"/>
              <w:marTop w:val="0"/>
              <w:marBottom w:val="300"/>
              <w:divBdr>
                <w:top w:val="none" w:sz="0" w:space="0" w:color="auto"/>
                <w:left w:val="none" w:sz="0" w:space="0" w:color="auto"/>
                <w:bottom w:val="none" w:sz="0" w:space="0" w:color="auto"/>
                <w:right w:val="none" w:sz="0" w:space="0" w:color="auto"/>
              </w:divBdr>
              <w:divsChild>
                <w:div w:id="9430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eukaryote" TargetMode="External"/><Relationship Id="rId13" Type="http://schemas.openxmlformats.org/officeDocument/2006/relationships/hyperlink" Target="https://www.britannica.com/science/nucleolus" TargetMode="External"/><Relationship Id="rId3" Type="http://schemas.microsoft.com/office/2007/relationships/stylesWithEffects" Target="stylesWithEffects.xml"/><Relationship Id="rId7" Type="http://schemas.openxmlformats.org/officeDocument/2006/relationships/hyperlink" Target="https://www.britannica.com/science/nuclear-envelope" TargetMode="External"/><Relationship Id="rId12" Type="http://schemas.openxmlformats.org/officeDocument/2006/relationships/hyperlink" Target="https://www.britannica.com/science/chromos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riam-webster.com/dictionary/environments" TargetMode="External"/><Relationship Id="rId11" Type="http://schemas.openxmlformats.org/officeDocument/2006/relationships/hyperlink" Target="https://www.britannica.com/science/diploid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itannica.com/science/nucleus-biology" TargetMode="External"/><Relationship Id="rId4" Type="http://schemas.openxmlformats.org/officeDocument/2006/relationships/settings" Target="settings.xml"/><Relationship Id="rId9" Type="http://schemas.openxmlformats.org/officeDocument/2006/relationships/hyperlink" Target="https://www.merriam-webster.com/dictionary/integr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UbongAbasi Akpan</dc:creator>
  <cp:lastModifiedBy>UbongAbasi Akpan</cp:lastModifiedBy>
  <cp:revision>1</cp:revision>
  <dcterms:created xsi:type="dcterms:W3CDTF">2020-05-09T23:06:00Z</dcterms:created>
  <dcterms:modified xsi:type="dcterms:W3CDTF">2020-05-09T23:28:00Z</dcterms:modified>
</cp:coreProperties>
</file>