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r>
        <w:t>NAME</w:t>
      </w:r>
      <w:r>
        <w:t>S:</w:t>
      </w:r>
      <w:r>
        <w:t xml:space="preserve"> </w:t>
      </w:r>
      <w:r>
        <w:t xml:space="preserve"> </w:t>
      </w:r>
      <w:r>
        <w:t>IWUOHA AKWAUGO FAVOUR</w:t>
      </w:r>
    </w:p>
    <w:p>
      <w:r>
        <w:t>MATRIC NUMBER</w:t>
      </w:r>
      <w:r>
        <w:t>:</w:t>
      </w:r>
      <w:r>
        <w:t xml:space="preserve"> </w:t>
      </w:r>
      <w:r>
        <w:t xml:space="preserve"> 19/MHS</w:t>
      </w:r>
      <w:r>
        <w:t>1</w:t>
      </w:r>
      <w:r>
        <w:t>1/0</w:t>
      </w:r>
      <w:r>
        <w:t>75</w:t>
      </w:r>
    </w:p>
    <w:p>
      <w:pPr>
        <w:pStyle w:val="style0"/>
        <w:rPr/>
      </w:pPr>
      <w:r>
        <w:t>COURSE CODE:</w:t>
      </w:r>
      <w:r>
        <w:t>.     BIO 1</w:t>
      </w:r>
      <w:r>
        <w:t>02</w:t>
      </w:r>
    </w:p>
    <w:p>
      <w:r>
        <w:t>DEPARTMENT</w:t>
      </w:r>
      <w:r>
        <w:t>:</w:t>
      </w:r>
      <w:r>
        <w:t xml:space="preserve">   PHARMACY</w:t>
      </w:r>
    </w:p>
    <w:p>
      <w:pPr>
        <w:pStyle w:val="style0"/>
        <w:jc w:val="left"/>
        <w:rPr/>
      </w:pPr>
      <w:r>
        <w:t xml:space="preserve">         </w:t>
      </w:r>
      <w:r>
        <w:t xml:space="preserve">                                     </w:t>
      </w:r>
      <w:r>
        <w:t xml:space="preserve"> ASSIGNMENT</w:t>
      </w:r>
    </w:p>
    <w:p>
      <w:pPr>
        <w:pStyle w:val="style179"/>
        <w:numPr>
          <w:ilvl w:val="0"/>
          <w:numId w:val="1"/>
        </w:numPr>
        <w:rPr/>
      </w:pPr>
      <w:r>
        <w:t xml:space="preserve">Importance </w:t>
      </w:r>
      <w:r>
        <w:t>of Fungi</w:t>
      </w:r>
      <w:r>
        <w:t xml:space="preserve"> </w:t>
      </w:r>
      <w:r>
        <w:t xml:space="preserve">to </w:t>
      </w:r>
      <w:r>
        <w:t>mankind are;</w:t>
      </w:r>
      <w:r>
        <w:t xml:space="preserve">  </w:t>
      </w:r>
    </w:p>
    <w:p>
      <w:pPr>
        <w:pStyle w:val="style0"/>
        <w:numPr>
          <w:ilvl w:val="0"/>
          <w:numId w:val="0"/>
        </w:numPr>
        <w:ind w:left="0" w:firstLine="0"/>
        <w:rPr/>
      </w:pPr>
      <w:r>
        <w:t xml:space="preserve">      </w:t>
      </w:r>
      <w:r>
        <w:t xml:space="preserve">  </w:t>
      </w:r>
      <w:r>
        <w:t xml:space="preserve"> </w:t>
      </w:r>
      <w:r>
        <w:t xml:space="preserve">  </w:t>
      </w:r>
      <w:r>
        <w:t xml:space="preserve"> </w:t>
      </w:r>
      <w:r>
        <w:t xml:space="preserve">  </w:t>
      </w:r>
      <w:r>
        <w:t>i</w:t>
      </w:r>
      <w:r>
        <w:t xml:space="preserve">. </w:t>
      </w:r>
      <w:r>
        <w:t xml:space="preserve">  </w:t>
      </w:r>
      <w:r>
        <w:t xml:space="preserve"> </w:t>
      </w:r>
      <w:r>
        <w:t>Fun</w:t>
      </w:r>
      <w:r>
        <w:t xml:space="preserve">gi </w:t>
      </w:r>
      <w:r>
        <w:t xml:space="preserve">are </w:t>
      </w:r>
      <w:r>
        <w:t xml:space="preserve">responsible </w:t>
      </w:r>
      <w:r>
        <w:t xml:space="preserve">for </w:t>
      </w:r>
      <w:r>
        <w:t xml:space="preserve">the </w:t>
      </w:r>
      <w:r>
        <w:t>mediation</w:t>
      </w:r>
      <w:r>
        <w:t xml:space="preserve"> </w:t>
      </w:r>
      <w:r>
        <w:t xml:space="preserve">of </w:t>
      </w:r>
      <w:r>
        <w:t xml:space="preserve">decay </w:t>
      </w:r>
      <w:r>
        <w:t xml:space="preserve">of </w:t>
      </w:r>
      <w:r>
        <w:t xml:space="preserve">organic </w:t>
      </w:r>
      <w:r>
        <w:t>matter.</w:t>
      </w:r>
    </w:p>
    <w:p>
      <w:pPr>
        <w:pStyle w:val="style0"/>
        <w:numPr>
          <w:ilvl w:val="0"/>
          <w:numId w:val="0"/>
        </w:numPr>
        <w:ind w:left="0" w:firstLine="0"/>
        <w:rPr/>
      </w:pPr>
      <w:r>
        <w:t xml:space="preserve">              </w:t>
      </w:r>
      <w:r>
        <w:t xml:space="preserve">ii. </w:t>
      </w:r>
      <w:r>
        <w:t xml:space="preserve"> </w:t>
      </w:r>
      <w:r>
        <w:t xml:space="preserve"> Important</w:t>
      </w:r>
      <w:r>
        <w:t xml:space="preserve"> in food industry e.g yeast is used in baker</w:t>
      </w:r>
      <w:r>
        <w:t xml:space="preserve">ies for </w:t>
      </w:r>
      <w:r>
        <w:t>bread and other</w:t>
      </w:r>
      <w:r>
        <w:t xml:space="preserve"> past</w:t>
      </w:r>
      <w:r>
        <w:t>ries.</w:t>
      </w:r>
    </w:p>
    <w:p>
      <w:pPr>
        <w:pStyle w:val="style0"/>
        <w:numPr>
          <w:ilvl w:val="0"/>
          <w:numId w:val="0"/>
        </w:numPr>
        <w:ind w:left="0" w:firstLine="0"/>
        <w:rPr/>
      </w:pPr>
      <w:r>
        <w:t xml:space="preserve"> </w:t>
      </w:r>
      <w:r>
        <w:t xml:space="preserve">        </w:t>
      </w:r>
      <w:r>
        <w:t xml:space="preserve">  </w:t>
      </w:r>
      <w:r>
        <w:t xml:space="preserve">  iii</w:t>
      </w:r>
      <w:r>
        <w:t xml:space="preserve">.  </w:t>
      </w:r>
      <w:r>
        <w:t xml:space="preserve">Mediates the spoilage </w:t>
      </w:r>
      <w:r>
        <w:t>of</w:t>
      </w:r>
      <w:r>
        <w:t xml:space="preserve"> wood, food</w:t>
      </w:r>
      <w:r>
        <w:t>,</w:t>
      </w:r>
      <w:r>
        <w:t xml:space="preserve"> clothes and paper</w:t>
      </w:r>
      <w:r>
        <w:t>.</w:t>
      </w:r>
    </w:p>
    <w:p>
      <w:pPr>
        <w:pStyle w:val="style0"/>
        <w:numPr>
          <w:ilvl w:val="0"/>
          <w:numId w:val="0"/>
        </w:numPr>
        <w:ind w:left="0" w:firstLine="0"/>
        <w:rPr/>
      </w:pPr>
      <w:r>
        <w:t xml:space="preserve">     </w:t>
      </w:r>
      <w:r>
        <w:t xml:space="preserve">    </w:t>
      </w:r>
      <w:r>
        <w:t xml:space="preserve">    iv.  Used to produce important antibiotic</w:t>
      </w:r>
      <w:r>
        <w:t>s</w:t>
      </w:r>
      <w:r>
        <w:t xml:space="preserve">. </w:t>
      </w:r>
    </w:p>
    <w:p>
      <w:pPr>
        <w:pStyle w:val="style179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CELL STRUCTURE OF A UNICELLULAR FUNGUS</w:t>
      </w:r>
    </w:p>
    <w:p>
      <w:pPr>
        <w:pStyle w:val="style179"/>
        <w:rPr/>
      </w:pPr>
      <w:r>
        <w:rPr>
          <w:noProof/>
        </w:rPr>
        <w:drawing>
          <wp:inline distT="0" distB="0" distL="0" distR="0">
            <wp:extent cx="3657600" cy="2962275"/>
            <wp:effectExtent l="0" t="0" r="0" b="9525"/>
            <wp:docPr id="1026" name="Image1" descr="http://www.online-sciences.com/wp-content/uploads/2015/01/yeast-cell-3333.jp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9"/>
        <w:numPr>
          <w:ilvl w:val="0"/>
          <w:numId w:val="1"/>
        </w:numPr>
        <w:rPr/>
      </w:pPr>
      <w:r>
        <w:t>Sexual reproduction in a</w:t>
      </w:r>
      <w:r>
        <w:t xml:space="preserve"> t</w:t>
      </w:r>
      <w:r>
        <w:t>ypical</w:t>
      </w:r>
      <w:r>
        <w:t xml:space="preserve"> filamentous fung</w:t>
      </w:r>
      <w:r>
        <w:t>i</w:t>
      </w:r>
      <w:r>
        <w:t>;</w:t>
      </w:r>
      <w:r>
        <w:t xml:space="preserve"> </w:t>
      </w:r>
      <w:r>
        <w:t xml:space="preserve"> </w:t>
      </w:r>
      <w:r>
        <w:t xml:space="preserve">  </w:t>
      </w:r>
      <w:r>
        <w:t>Rhizopus stolonifer undergoes the following steps;</w:t>
      </w:r>
    </w:p>
    <w:p>
      <w:pPr>
        <w:pStyle w:val="style179"/>
        <w:numPr>
          <w:ilvl w:val="0"/>
          <w:numId w:val="2"/>
        </w:numPr>
        <w:rPr/>
      </w:pPr>
      <w:r>
        <w:t xml:space="preserve">First, two mating types of hyphae grow in the same medium. </w:t>
      </w:r>
    </w:p>
    <w:p>
      <w:pPr>
        <w:pStyle w:val="style179"/>
        <w:numPr>
          <w:ilvl w:val="0"/>
          <w:numId w:val="2"/>
        </w:numPr>
        <w:rPr/>
      </w:pPr>
      <w:r>
        <w:t xml:space="preserve">A chemical interaction between them causes growth perpendicular to the hyphae in opposite directions, so they can meet </w:t>
      </w:r>
      <w:r>
        <w:t>with one another.</w:t>
      </w:r>
    </w:p>
    <w:p>
      <w:pPr>
        <w:pStyle w:val="style179"/>
        <w:numPr>
          <w:ilvl w:val="0"/>
          <w:numId w:val="2"/>
        </w:numPr>
        <w:rPr/>
      </w:pPr>
      <w:r>
        <w:t>Th</w:t>
      </w:r>
      <w:r>
        <w:t>ese</w:t>
      </w:r>
      <w:r>
        <w:t xml:space="preserve"> growths are the delimited by a wall </w:t>
      </w:r>
      <w:r>
        <w:t xml:space="preserve">such </w:t>
      </w:r>
      <w:r>
        <w:t xml:space="preserve">that </w:t>
      </w:r>
      <w:r>
        <w:t>many</w:t>
      </w:r>
      <w:r>
        <w:t xml:space="preserve"> nuclei are isolated i</w:t>
      </w:r>
      <w:r>
        <w:t>n</w:t>
      </w:r>
      <w:r>
        <w:t xml:space="preserve"> sex organs called gametangi</w:t>
      </w:r>
      <w:r>
        <w:t>um.</w:t>
      </w:r>
    </w:p>
    <w:p>
      <w:pPr>
        <w:pStyle w:val="style179"/>
        <w:numPr>
          <w:ilvl w:val="0"/>
          <w:numId w:val="2"/>
        </w:numPr>
        <w:rPr/>
      </w:pPr>
      <w:r>
        <w:t>The</w:t>
      </w:r>
      <w:r>
        <w:t xml:space="preserve"> two</w:t>
      </w:r>
      <w:r>
        <w:t xml:space="preserve"> gametangia fuse in a process called plasmogamy and together they form a zygote which may undergo</w:t>
      </w:r>
      <w:r>
        <w:t xml:space="preserve"> prolonged</w:t>
      </w:r>
      <w:r>
        <w:t xml:space="preserve"> dormancy</w:t>
      </w:r>
      <w:r>
        <w:t>.</w:t>
      </w:r>
    </w:p>
    <w:p>
      <w:pPr>
        <w:pStyle w:val="style179"/>
        <w:numPr>
          <w:ilvl w:val="0"/>
          <w:numId w:val="2"/>
        </w:numPr>
        <w:rPr/>
      </w:pPr>
      <w:r>
        <w:t xml:space="preserve">The nuclei in the zygote fuse in twos and undergo meiosis independently, </w:t>
      </w:r>
      <w:r>
        <w:t xml:space="preserve">the </w:t>
      </w:r>
      <w:r>
        <w:t xml:space="preserve">zygote </w:t>
      </w:r>
      <w:r>
        <w:t xml:space="preserve">germinates </w:t>
      </w:r>
      <w:r>
        <w:t xml:space="preserve">under </w:t>
      </w:r>
      <w:r>
        <w:t xml:space="preserve">favourable </w:t>
      </w:r>
      <w:r>
        <w:t xml:space="preserve">conditions </w:t>
      </w:r>
      <w:r>
        <w:t xml:space="preserve">to </w:t>
      </w:r>
      <w:r>
        <w:t xml:space="preserve">produce </w:t>
      </w:r>
      <w:r>
        <w:t xml:space="preserve">a </w:t>
      </w:r>
      <w:r>
        <w:t>fruiting</w:t>
      </w:r>
      <w:r>
        <w:t xml:space="preserve"> </w:t>
      </w:r>
      <w:r>
        <w:t xml:space="preserve">which </w:t>
      </w:r>
      <w:r>
        <w:t xml:space="preserve">at </w:t>
      </w:r>
      <w:r>
        <w:t xml:space="preserve">maturity </w:t>
      </w:r>
      <w:r>
        <w:t>liberates</w:t>
      </w:r>
      <w:r>
        <w:t xml:space="preserve"> </w:t>
      </w:r>
      <w:r>
        <w:t xml:space="preserve">haploid </w:t>
      </w:r>
      <w:r>
        <w:t xml:space="preserve">spores. </w:t>
      </w:r>
      <w:r>
        <w:t xml:space="preserve">      </w:t>
      </w:r>
    </w:p>
    <w:p>
      <w:pPr>
        <w:pStyle w:val="style0"/>
        <w:numPr>
          <w:ilvl w:val="0"/>
          <w:numId w:val="0"/>
        </w:numPr>
        <w:ind w:left="0" w:firstLine="0"/>
        <w:rPr/>
      </w:pPr>
      <w:r>
        <w:t xml:space="preserve">      </w:t>
      </w:r>
      <w:r>
        <w:t xml:space="preserve"> In</w:t>
      </w:r>
      <w:r>
        <w:t xml:space="preserve"> summary, sexual reproduction in fungi </w:t>
      </w:r>
      <w:r>
        <w:t>consists of three stages; plasmogamy, karogamy and meiosis.</w:t>
      </w:r>
    </w:p>
    <w:p>
      <w:pPr>
        <w:pStyle w:val="style179"/>
        <w:numPr>
          <w:ilvl w:val="0"/>
          <w:numId w:val="1"/>
        </w:numPr>
        <w:rPr/>
      </w:pPr>
      <w:r>
        <w:t xml:space="preserve">How </w:t>
      </w:r>
      <w:r>
        <w:t>b</w:t>
      </w:r>
      <w:r>
        <w:t>ryophytes</w:t>
      </w:r>
      <w:r>
        <w:t xml:space="preserve"> </w:t>
      </w:r>
      <w:r>
        <w:t xml:space="preserve">adapt </w:t>
      </w:r>
      <w:r>
        <w:t xml:space="preserve">to </w:t>
      </w:r>
      <w:r>
        <w:t xml:space="preserve">their </w:t>
      </w:r>
      <w:r>
        <w:t>environment</w:t>
      </w:r>
      <w:r>
        <w:t>;</w:t>
      </w:r>
      <w:r>
        <w:t xml:space="preserve">  </w:t>
      </w:r>
    </w:p>
    <w:p>
      <w:pPr>
        <w:pStyle w:val="style179"/>
        <w:numPr>
          <w:ilvl w:val="0"/>
          <w:numId w:val="3"/>
        </w:numPr>
        <w:rPr/>
      </w:pPr>
      <w:r>
        <w:t>They</w:t>
      </w:r>
      <w:r>
        <w:t xml:space="preserve"> have definite</w:t>
      </w:r>
      <w:r>
        <w:t xml:space="preserve"> structures for water and nutrient absorption from soil.</w:t>
      </w:r>
      <w:r>
        <w:t xml:space="preserve"> </w:t>
      </w:r>
    </w:p>
    <w:p>
      <w:pPr>
        <w:pStyle w:val="style179"/>
        <w:numPr>
          <w:ilvl w:val="0"/>
          <w:numId w:val="3"/>
        </w:numPr>
        <w:rPr/>
      </w:pPr>
      <w:r>
        <w:t xml:space="preserve">They possess an aerial portion that prevents </w:t>
      </w:r>
      <w:r>
        <w:t xml:space="preserve">excessive loss of water through </w:t>
      </w:r>
      <w:r>
        <w:t>the bo</w:t>
      </w:r>
      <w:r>
        <w:t>d</w:t>
      </w:r>
      <w:r>
        <w:t>y</w:t>
      </w:r>
      <w:r>
        <w:t xml:space="preserve"> </w:t>
      </w:r>
      <w:r>
        <w:t>surface.</w:t>
      </w:r>
      <w:r>
        <w:t xml:space="preserve"> </w:t>
      </w:r>
    </w:p>
    <w:p>
      <w:pPr>
        <w:pStyle w:val="style179"/>
        <w:numPr>
          <w:ilvl w:val="0"/>
          <w:numId w:val="3"/>
        </w:numPr>
        <w:rPr/>
      </w:pPr>
      <w:r>
        <w:t xml:space="preserve">They have </w:t>
      </w:r>
      <w:r>
        <w:t xml:space="preserve">openings on the aerial </w:t>
      </w:r>
      <w:r>
        <w:t>parts</w:t>
      </w:r>
      <w:r>
        <w:t xml:space="preserve"> of the plants that permit elimination of excess water from the plan</w:t>
      </w:r>
      <w:r>
        <w:t xml:space="preserve">t </w:t>
      </w:r>
      <w:r>
        <w:t>body.</w:t>
      </w:r>
    </w:p>
    <w:p>
      <w:pPr>
        <w:pStyle w:val="style179"/>
        <w:numPr>
          <w:ilvl w:val="0"/>
          <w:numId w:val="3"/>
        </w:numPr>
        <w:rPr/>
      </w:pPr>
      <w:r>
        <w:t>They possess gametangia that keep the plants gametes from drying</w:t>
      </w:r>
      <w:r>
        <w:t>.</w:t>
      </w:r>
    </w:p>
    <w:p>
      <w:pPr>
        <w:pStyle w:val="style0"/>
        <w:numPr>
          <w:ilvl w:val="0"/>
          <w:numId w:val="0"/>
        </w:numPr>
        <w:ind w:left="0" w:firstLine="0"/>
        <w:rPr/>
      </w:pPr>
      <w:r>
        <w:t xml:space="preserve">     </w:t>
      </w:r>
      <w:r>
        <w:t xml:space="preserve">                                                                     </w:t>
      </w:r>
      <w:r>
        <w:t xml:space="preserve">     Description</w:t>
      </w:r>
      <w:r>
        <w:t>;</w:t>
      </w:r>
    </w:p>
    <w:p>
      <w:pPr>
        <w:pStyle w:val="style179"/>
        <w:numPr>
          <w:ilvl w:val="0"/>
          <w:numId w:val="1"/>
        </w:numPr>
        <w:rPr/>
      </w:pPr>
      <w:r>
        <w:t>1</w:t>
      </w:r>
      <w:r>
        <w:t>.</w:t>
      </w:r>
      <w:r>
        <w:t xml:space="preserve"> </w:t>
      </w:r>
      <w:r>
        <w:t xml:space="preserve"> Eusteles</w:t>
      </w:r>
      <w:r>
        <w:t xml:space="preserve">: </w:t>
      </w:r>
      <w:r>
        <w:t xml:space="preserve">    </w:t>
      </w:r>
      <w:r>
        <w:t>A</w:t>
      </w:r>
      <w:r>
        <w:t xml:space="preserve"> </w:t>
      </w:r>
      <w:r>
        <w:t xml:space="preserve">type of </w:t>
      </w:r>
      <w:r>
        <w:t xml:space="preserve">stele in </w:t>
      </w:r>
      <w:r>
        <w:t>which</w:t>
      </w:r>
      <w:r>
        <w:t xml:space="preserve"> the vascular tissue in the stem forms a central ring of bundles around a pith. The vascular bundles are discret</w:t>
      </w:r>
      <w:r>
        <w:t>e</w:t>
      </w:r>
      <w:r>
        <w:t>, found in herbaceous dicotyledono</w:t>
      </w:r>
      <w:r>
        <w:t>us plants.</w:t>
      </w:r>
      <w:r>
        <w:t xml:space="preserve"> </w:t>
      </w:r>
    </w:p>
    <w:p>
      <w:pPr>
        <w:pStyle w:val="style179"/>
        <w:rPr/>
      </w:pPr>
      <w:r>
        <w:t>2</w:t>
      </w:r>
      <w:r>
        <w:t>.</w:t>
      </w:r>
      <w:r>
        <w:t xml:space="preserve">  </w:t>
      </w:r>
      <w:r>
        <w:t xml:space="preserve"> Atactostele</w:t>
      </w:r>
      <w:r>
        <w:t>:</w:t>
      </w:r>
      <w:r>
        <w:t xml:space="preserve"> </w:t>
      </w:r>
      <w:r>
        <w:t xml:space="preserve">  </w:t>
      </w:r>
      <w:r>
        <w:t xml:space="preserve">  </w:t>
      </w:r>
      <w:r>
        <w:t>A</w:t>
      </w:r>
      <w:r>
        <w:t xml:space="preserve"> type of </w:t>
      </w:r>
      <w:r>
        <w:t xml:space="preserve">stele found in monocots, in </w:t>
      </w:r>
      <w:r>
        <w:t>which</w:t>
      </w:r>
      <w:r>
        <w:t xml:space="preserve"> the vascular tissue in the stem exists as scattered bundles.</w:t>
      </w:r>
    </w:p>
    <w:p>
      <w:pPr>
        <w:pStyle w:val="style179"/>
        <w:rPr/>
      </w:pPr>
      <w:r>
        <w:t>3.  Siphonostele:</w:t>
      </w:r>
      <w:r>
        <w:t xml:space="preserve"> </w:t>
      </w:r>
      <w:r>
        <w:t xml:space="preserve"> This stele is a cylinder enclosing a parenchymatous pith.</w:t>
      </w:r>
    </w:p>
    <w:p>
      <w:pPr>
        <w:pStyle w:val="style179"/>
        <w:rPr/>
      </w:pPr>
      <w:r>
        <w:t>4.</w:t>
      </w:r>
      <w:r>
        <w:t xml:space="preserve"> </w:t>
      </w:r>
      <w:r>
        <w:t>Dictyostele</w:t>
      </w:r>
      <w:r>
        <w:t>:</w:t>
      </w:r>
      <w:r>
        <w:t xml:space="preserve">   A</w:t>
      </w:r>
      <w:r>
        <w:t xml:space="preserve"> type of stele in which</w:t>
      </w:r>
      <w:r>
        <w:t xml:space="preserve"> the vascular</w:t>
      </w:r>
      <w:r>
        <w:t xml:space="preserve"> </w:t>
      </w:r>
      <w:r>
        <w:t>supply</w:t>
      </w:r>
      <w:r>
        <w:t xml:space="preserve"> to leaves is </w:t>
      </w:r>
      <w:r>
        <w:t>associated with leaf gaps and the conducting cylinder is dissected.</w:t>
      </w:r>
    </w:p>
    <w:p>
      <w:pPr>
        <w:pStyle w:val="style17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Diagrammatic</w:t>
      </w:r>
      <w:r>
        <w:rPr>
          <w:b/>
          <w:sz w:val="28"/>
          <w:szCs w:val="28"/>
        </w:rPr>
        <w:t xml:space="preserve"> illustrations of the different steles.</w:t>
      </w:r>
    </w:p>
    <w:p>
      <w:r>
        <w:rPr>
          <w:rFonts w:ascii="Arial" w:cs="Arial" w:hAnsi="Arial"/>
          <w:noProof/>
          <w:color w:val="2962ff"/>
        </w:rPr>
        <w:drawing>
          <wp:inline distT="0" distB="0" distL="0" distR="0">
            <wp:extent cx="6391275" cy="2180349"/>
            <wp:effectExtent l="0" t="0" r="0" b="0"/>
            <wp:docPr id="1027" name="Image1" descr="Doc: Plant Tissue System NEET Notes | EduRev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2180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9"/>
        <w:numPr>
          <w:ilvl w:val="0"/>
          <w:numId w:val="0"/>
        </w:numPr>
        <w:ind w:left="720" w:firstLine="0"/>
        <w:rPr/>
      </w:pPr>
      <w:r>
        <w:t xml:space="preserve">            </w:t>
      </w:r>
    </w:p>
    <w:p>
      <w:pPr>
        <w:pStyle w:val="style17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Life</w:t>
      </w:r>
      <w:r>
        <w:rPr>
          <w:b/>
          <w:sz w:val="28"/>
          <w:szCs w:val="28"/>
        </w:rPr>
        <w:t xml:space="preserve"> cycle of a primitive vascular plant (psilotum)</w:t>
      </w:r>
    </w:p>
    <w:p>
      <w:pPr>
        <w:pStyle w:val="style179"/>
        <w:jc w:val="center"/>
        <w:rPr>
          <w:b/>
          <w:sz w:val="28"/>
          <w:szCs w:val="28"/>
        </w:rPr>
      </w:pPr>
      <w:r>
        <w:rPr>
          <w:rFonts w:ascii="Roboto" w:hAnsi="Roboto"/>
          <w:noProof/>
          <w:color w:val="2962ff"/>
        </w:rPr>
      </w:r>
      <w:r>
        <w:rPr>
          <w:rFonts w:ascii="Roboto" w:hAnsi="Roboto"/>
          <w:noProof/>
          <w:color w:val="2962ff"/>
        </w:rPr>
      </w:r>
      <w:r>
        <w:rPr>
          <w:rFonts w:ascii="Roboto" w:hAnsi="Roboto"/>
          <w:noProof/>
          <w:color w:val="2962ff"/>
        </w:rPr>
      </w:r>
      <w:r>
        <w:rPr>
          <w:rFonts w:ascii="Roboto" w:hAnsi="Roboto"/>
          <w:noProof/>
          <w:color w:val="2962ff"/>
        </w:rPr>
        <w:pict>
          <v:rect id="1028" filled="f" stroked="f" alt="Description: Fig.1.18. Psilotum sp. Graphic life-cycle. - Botany Studies" style="margin-left:.0pt;margin-top:.0pt;width:24.0pt;height:24.0pt;">
            <w10:anchorlock/>
            <v:stroke on="f"/>
            <o:lock position="true" v:ext="view"/>
            <v:fill rotate="true" o:detectmouseclick="true"/>
          </v:rect>
        </w:pict>
      </w:r>
      <w:r>
        <w:rPr>
          <w:rFonts w:ascii="Roboto" w:hAnsi="Roboto"/>
          <w:noProof/>
          <w:color w:val="2962ff"/>
        </w:rPr>
      </w:r>
      <w:r>
        <w:rPr>
          <w:rFonts w:ascii="Roboto" w:hAnsi="Roboto"/>
          <w:noProof/>
          <w:color w:val="2962ff"/>
        </w:rPr>
      </w:r>
    </w:p>
    <w:p>
      <w:pPr>
        <w:pStyle w:val="style179"/>
        <w:rPr>
          <w:sz w:val="28"/>
          <w:szCs w:val="28"/>
        </w:rPr>
      </w:pPr>
      <w:r>
        <w:rPr>
          <w:rFonts w:ascii="Roboto" w:hAnsi="Roboto"/>
          <w:noProof/>
          <w:color w:val="2962ff"/>
        </w:rPr>
      </w:r>
      <w:r>
        <w:rPr>
          <w:rFonts w:ascii="Roboto" w:hAnsi="Roboto"/>
          <w:noProof/>
          <w:color w:val="2962ff"/>
        </w:rPr>
      </w:r>
      <w:r>
        <w:rPr>
          <w:rFonts w:ascii="Roboto" w:hAnsi="Roboto"/>
          <w:noProof/>
          <w:color w:val="2962ff"/>
        </w:rPr>
      </w:r>
      <w:r>
        <w:rPr>
          <w:rFonts w:ascii="Roboto" w:hAnsi="Roboto"/>
          <w:noProof/>
          <w:color w:val="2962ff"/>
        </w:rPr>
        <w:pict>
          <v:rect id="1030" filled="f" stroked="f" alt="Description: Fig.1.18. Psilotum sp. Graphic life-cycle. - Botany Studies" style="margin-left:.0pt;margin-top:.0pt;width:24.0pt;height:24.0pt;">
            <w10:anchorlock/>
            <v:stroke on="f"/>
            <o:lock position="true" v:ext="view"/>
            <v:fill rotate="true" o:detectmouseclick="true"/>
          </v:rect>
        </w:pict>
      </w:r>
      <w:r>
        <w:rPr>
          <w:rFonts w:ascii="Roboto" w:hAnsi="Roboto"/>
          <w:noProof/>
          <w:color w:val="2962ff"/>
        </w:rPr>
      </w:r>
      <w:r>
        <w:rPr>
          <w:rFonts w:ascii="Roboto" w:hAnsi="Roboto"/>
          <w:noProof/>
          <w:color w:val="2962ff"/>
        </w:rPr>
      </w:r>
      <w:r>
        <w:rPr>
          <w:rFonts w:ascii="Times New Roman" w:cs="Times New Roman" w:eastAsia="Times New Roman" w:hAnsi="Times New Roman"/>
          <w:snapToGrid w:val="false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3562350" cy="3117056"/>
            <wp:effectExtent l="0" t="0" r="0" b="7620"/>
            <wp:docPr id="1032" name="Image1" descr="C:\Users\Pastor Joseph\Pictures\life cycle.pn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 rotWithShape="true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311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footerReference w:type="default" r:id="rId6"/>
      <w:pgSz w:w="12240" w:h="15840" w:orient="portrait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000020304"/>
    <w:charset w:val="00"/>
    <w:family w:val="roman"/>
    <w:pitch w:val="variable"/>
    <w:sig w:usb0="00000000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0"/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0"/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F8C2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AA423DB0"/>
    <w:lvl w:ilvl="0" w:tplc="741E00E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hybridMultilevel"/>
    <w:tmpl w:val="DF36B11E"/>
    <w:lvl w:ilvl="0" w:tplc="6986B6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3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364</Words>
  <Characters>1962</Characters>
  <Application>Kingsoft Office Writer</Application>
  <DocSecurity>0</DocSecurity>
  <Paragraphs>39</Paragraphs>
  <ScaleCrop>false</ScaleCrop>
  <Company>Hewlett-Packard</Company>
  <LinksUpToDate>false</LinksUpToDate>
  <CharactersWithSpaces>2569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2020-05-07T15:12:00Z</dcterms:created>
  <dc:creator>Pastor Joseph</dc:creator>
  <lastModifiedBy>Kingsoft Office</lastModifiedBy>
  <dcterms:modified xsi:type="dcterms:W3CDTF">2020-05-10T18:25:37Z</dcterms:modified>
  <revision>2</revision>
</coreProperties>
</file>