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52" w:rsidRDefault="00F00852">
      <w:r>
        <w:t>Dunmoye Akeem O.</w:t>
      </w:r>
    </w:p>
    <w:p w:rsidR="00F00852" w:rsidRDefault="00F00852">
      <w:r>
        <w:t>Civil engr</w:t>
      </w:r>
    </w:p>
    <w:p w:rsidR="008619E6" w:rsidRDefault="00F00852">
      <w:r>
        <w:t>17/eng03/016</w:t>
      </w:r>
    </w:p>
    <w:p w:rsidR="00F00852" w:rsidRDefault="00F00852">
      <w:r>
        <w:t>1a) factors include</w:t>
      </w:r>
    </w:p>
    <w:p w:rsidR="00F00852" w:rsidRDefault="00F00852" w:rsidP="00F00852">
      <w:pPr>
        <w:pStyle w:val="ListParagraph"/>
        <w:numPr>
          <w:ilvl w:val="0"/>
          <w:numId w:val="2"/>
        </w:numPr>
      </w:pPr>
      <w:r>
        <w:t>quality</w:t>
      </w:r>
    </w:p>
    <w:p w:rsidR="00F00852" w:rsidRDefault="00F00852" w:rsidP="00F00852">
      <w:pPr>
        <w:pStyle w:val="ListParagraph"/>
        <w:numPr>
          <w:ilvl w:val="0"/>
          <w:numId w:val="2"/>
        </w:numPr>
      </w:pPr>
      <w:r>
        <w:t>Open communication</w:t>
      </w:r>
    </w:p>
    <w:p w:rsidR="00F00852" w:rsidRDefault="00F00852" w:rsidP="00F00852">
      <w:pPr>
        <w:pStyle w:val="ListParagraph"/>
        <w:numPr>
          <w:ilvl w:val="0"/>
          <w:numId w:val="2"/>
        </w:numPr>
      </w:pPr>
      <w:r>
        <w:t>Time</w:t>
      </w:r>
    </w:p>
    <w:p w:rsidR="00F00852" w:rsidRDefault="00F00852" w:rsidP="00F00852">
      <w:pPr>
        <w:pStyle w:val="ListParagraph"/>
        <w:numPr>
          <w:ilvl w:val="0"/>
          <w:numId w:val="2"/>
        </w:numPr>
      </w:pPr>
      <w:r>
        <w:t xml:space="preserve">Schedule </w:t>
      </w:r>
    </w:p>
    <w:p w:rsidR="00F00852" w:rsidRDefault="00F00852" w:rsidP="00F00852">
      <w:pPr>
        <w:pStyle w:val="ListParagraph"/>
        <w:numPr>
          <w:ilvl w:val="0"/>
          <w:numId w:val="2"/>
        </w:numPr>
      </w:pPr>
      <w:r>
        <w:t>Risk of factor</w:t>
      </w:r>
    </w:p>
    <w:p w:rsidR="00F00852" w:rsidRPr="00F5606A" w:rsidRDefault="00F00852" w:rsidP="00F5606A">
      <w:pPr>
        <w:rPr>
          <w:rFonts w:ascii="Times New Roman" w:eastAsia="Times New Roman" w:hAnsi="Times New Roman" w:cs="Times New Roman"/>
          <w:sz w:val="24"/>
          <w:szCs w:val="24"/>
        </w:rPr>
      </w:pPr>
      <w:r>
        <w:t xml:space="preserve">2) </w:t>
      </w:r>
      <w:r w:rsidRPr="00F00852">
        <w:rPr>
          <w:rFonts w:ascii="Times New Roman" w:eastAsia="Times New Roman" w:hAnsi="Times New Roman" w:cs="Times New Roman"/>
          <w:sz w:val="24"/>
          <w:szCs w:val="24"/>
        </w:rPr>
        <w:t xml:space="preserve">  Deciding the price of a product and the quantity of the commodity to be produced</w:t>
      </w:r>
      <w:r w:rsidR="00F5606A">
        <w:rPr>
          <w:rFonts w:ascii="Times New Roman" w:eastAsia="Times New Roman" w:hAnsi="Times New Roman" w:cs="Times New Roman"/>
          <w:sz w:val="24"/>
          <w:szCs w:val="24"/>
        </w:rPr>
        <w:t xml:space="preserve"> .A strategic plan provides radmap to align the organizational functional activyies to achieve set goals. It guides management discussion and decision making in determining resource and budget requirements to accomplish set objectives</w:t>
      </w:r>
      <w:bookmarkStart w:id="0" w:name="_GoBack"/>
      <w:bookmarkEnd w:id="0"/>
    </w:p>
    <w:sectPr w:rsidR="00F00852" w:rsidRPr="00F560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96BCB"/>
    <w:multiLevelType w:val="hybridMultilevel"/>
    <w:tmpl w:val="367C9B6E"/>
    <w:lvl w:ilvl="0" w:tplc="61FC6B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AA6E59"/>
    <w:multiLevelType w:val="hybridMultilevel"/>
    <w:tmpl w:val="69CEA42C"/>
    <w:lvl w:ilvl="0" w:tplc="D18471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52"/>
    <w:rsid w:val="008619E6"/>
    <w:rsid w:val="00A05DC8"/>
    <w:rsid w:val="00F00852"/>
    <w:rsid w:val="00F5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42D66-DB8D-4076-A1B7-2F64B2E4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2020-05-11T08:36:00Z</dcterms:created>
  <dcterms:modified xsi:type="dcterms:W3CDTF">2020-05-11T08:53:00Z</dcterms:modified>
</cp:coreProperties>
</file>