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D15BE" w14:textId="77777777" w:rsidR="00105D18" w:rsidRPr="00885209" w:rsidRDefault="00DD4120">
      <w:pPr>
        <w:rPr>
          <w:sz w:val="32"/>
          <w:szCs w:val="32"/>
        </w:rPr>
      </w:pPr>
      <w:r w:rsidRPr="00885209">
        <w:rPr>
          <w:sz w:val="32"/>
          <w:szCs w:val="32"/>
        </w:rPr>
        <w:t>OLAWUYI AANUOLUWAPO CHRISTIANAH</w:t>
      </w:r>
    </w:p>
    <w:p w14:paraId="2737E661" w14:textId="77777777" w:rsidR="00DD4120" w:rsidRPr="00885209" w:rsidRDefault="00DD4120">
      <w:pPr>
        <w:rPr>
          <w:sz w:val="32"/>
          <w:szCs w:val="32"/>
        </w:rPr>
      </w:pPr>
      <w:r w:rsidRPr="00885209">
        <w:rPr>
          <w:sz w:val="32"/>
          <w:szCs w:val="32"/>
        </w:rPr>
        <w:t>19/MHS01/334 BIO 102 ASSIGNMENT</w:t>
      </w:r>
      <w:r w:rsidR="004A7E78" w:rsidRPr="00885209">
        <w:rPr>
          <w:sz w:val="32"/>
          <w:szCs w:val="32"/>
        </w:rPr>
        <w:t xml:space="preserve"> (FUNGI)</w:t>
      </w:r>
    </w:p>
    <w:p w14:paraId="268DCE3D" w14:textId="77777777" w:rsidR="004A7E78" w:rsidRPr="00885209" w:rsidRDefault="004A7E78">
      <w:pPr>
        <w:rPr>
          <w:sz w:val="32"/>
          <w:szCs w:val="32"/>
        </w:rPr>
      </w:pPr>
    </w:p>
    <w:p w14:paraId="292DBA13" w14:textId="77777777" w:rsidR="004A7E78" w:rsidRPr="00885209" w:rsidRDefault="00D5608C" w:rsidP="004A7E78">
      <w:pPr>
        <w:pStyle w:val="ListParagraph"/>
        <w:numPr>
          <w:ilvl w:val="0"/>
          <w:numId w:val="1"/>
        </w:numPr>
        <w:rPr>
          <w:b/>
          <w:sz w:val="32"/>
          <w:szCs w:val="32"/>
        </w:rPr>
      </w:pPr>
      <w:r w:rsidRPr="00885209">
        <w:rPr>
          <w:b/>
          <w:i/>
          <w:sz w:val="32"/>
          <w:szCs w:val="32"/>
        </w:rPr>
        <w:t xml:space="preserve">Importance Of Fungi To Man </w:t>
      </w:r>
    </w:p>
    <w:p w14:paraId="5A48426B" w14:textId="77777777" w:rsidR="00D72683" w:rsidRPr="00885209" w:rsidRDefault="00D72683" w:rsidP="00D72683">
      <w:pPr>
        <w:pStyle w:val="ListParagraph"/>
        <w:rPr>
          <w:b/>
          <w:sz w:val="32"/>
          <w:szCs w:val="32"/>
        </w:rPr>
      </w:pPr>
    </w:p>
    <w:p w14:paraId="2128E2B5" w14:textId="77777777" w:rsidR="00D67AB0" w:rsidRPr="00E51C36" w:rsidRDefault="00D67AB0" w:rsidP="00D816DC">
      <w:pPr>
        <w:pStyle w:val="ListParagraph"/>
        <w:numPr>
          <w:ilvl w:val="0"/>
          <w:numId w:val="4"/>
        </w:numPr>
        <w:rPr>
          <w:color w:val="000000" w:themeColor="text1"/>
          <w:sz w:val="32"/>
          <w:szCs w:val="32"/>
        </w:rPr>
      </w:pPr>
      <w:r w:rsidRPr="00E51C36">
        <w:rPr>
          <w:rFonts w:eastAsia="Times New Roman" w:cs="Arial"/>
          <w:color w:val="000000" w:themeColor="text1"/>
          <w:sz w:val="32"/>
          <w:szCs w:val="32"/>
          <w:shd w:val="clear" w:color="auto" w:fill="FFFFFF"/>
        </w:rPr>
        <w:t>Harmless fungi can be used to control pathogenic </w:t>
      </w:r>
      <w:r w:rsidRPr="00E51C36">
        <w:rPr>
          <w:rStyle w:val="Hyperlink"/>
          <w:rFonts w:eastAsia="Times New Roman" w:cs="Arial"/>
          <w:color w:val="000000" w:themeColor="text1"/>
          <w:sz w:val="32"/>
          <w:szCs w:val="32"/>
          <w:u w:val="none"/>
        </w:rPr>
        <w:t>bacteria</w:t>
      </w:r>
      <w:r w:rsidRPr="00E51C36">
        <w:rPr>
          <w:rFonts w:eastAsia="Times New Roman" w:cs="Arial"/>
          <w:color w:val="000000" w:themeColor="text1"/>
          <w:sz w:val="32"/>
          <w:szCs w:val="32"/>
          <w:shd w:val="clear" w:color="auto" w:fill="FFFFFF"/>
        </w:rPr>
        <w:t> and insect pests on crops. Fungi compete with bacteria for nutrients and space, and they parasitize </w:t>
      </w:r>
      <w:r w:rsidRPr="00E51C36">
        <w:rPr>
          <w:rStyle w:val="Hyperlink"/>
          <w:rFonts w:eastAsia="Times New Roman" w:cs="Arial"/>
          <w:color w:val="000000" w:themeColor="text1"/>
          <w:sz w:val="32"/>
          <w:szCs w:val="32"/>
          <w:u w:val="none"/>
        </w:rPr>
        <w:t>insects</w:t>
      </w:r>
      <w:r w:rsidRPr="00E51C36">
        <w:rPr>
          <w:rFonts w:eastAsia="Times New Roman" w:cs="Arial"/>
          <w:color w:val="000000" w:themeColor="text1"/>
          <w:sz w:val="32"/>
          <w:szCs w:val="32"/>
          <w:shd w:val="clear" w:color="auto" w:fill="FFFFFF"/>
        </w:rPr>
        <w:t> that eat plants. Fungi reduce the need for pesticides and other toxic chemicals.</w:t>
      </w:r>
      <w:r w:rsidR="004A7E78" w:rsidRPr="00E51C36">
        <w:rPr>
          <w:color w:val="000000" w:themeColor="text1"/>
          <w:sz w:val="32"/>
          <w:szCs w:val="32"/>
        </w:rPr>
        <w:t xml:space="preserve">  </w:t>
      </w:r>
    </w:p>
    <w:p w14:paraId="388DF972" w14:textId="77777777" w:rsidR="00A75F91" w:rsidRPr="00885209" w:rsidRDefault="00A75F91" w:rsidP="00A75F91">
      <w:pPr>
        <w:pStyle w:val="ListParagraph"/>
        <w:numPr>
          <w:ilvl w:val="0"/>
          <w:numId w:val="4"/>
        </w:numPr>
        <w:rPr>
          <w:sz w:val="32"/>
          <w:szCs w:val="32"/>
        </w:rPr>
      </w:pPr>
      <w:r w:rsidRPr="00885209">
        <w:rPr>
          <w:sz w:val="32"/>
          <w:szCs w:val="32"/>
        </w:rPr>
        <w:t>They are a major source of citric acid (vitamin C).</w:t>
      </w:r>
    </w:p>
    <w:p w14:paraId="39A74D07" w14:textId="77777777" w:rsidR="00A75F91" w:rsidRPr="00885209" w:rsidRDefault="00A75F91" w:rsidP="00A75F91">
      <w:pPr>
        <w:pStyle w:val="ListParagraph"/>
        <w:numPr>
          <w:ilvl w:val="0"/>
          <w:numId w:val="4"/>
        </w:numPr>
        <w:rPr>
          <w:sz w:val="32"/>
          <w:szCs w:val="32"/>
        </w:rPr>
      </w:pPr>
      <w:r w:rsidRPr="00885209">
        <w:rPr>
          <w:sz w:val="32"/>
          <w:szCs w:val="32"/>
        </w:rPr>
        <w:t>They produce antibiotics such as penicillin, which has saved countless lives.</w:t>
      </w:r>
    </w:p>
    <w:p w14:paraId="6242CB60" w14:textId="77777777" w:rsidR="00A75F91" w:rsidRPr="00885209" w:rsidRDefault="00A75F91" w:rsidP="00A75F91">
      <w:pPr>
        <w:pStyle w:val="ListParagraph"/>
        <w:numPr>
          <w:ilvl w:val="0"/>
          <w:numId w:val="4"/>
        </w:numPr>
        <w:rPr>
          <w:sz w:val="32"/>
          <w:szCs w:val="32"/>
        </w:rPr>
      </w:pPr>
      <w:r w:rsidRPr="00885209">
        <w:rPr>
          <w:sz w:val="32"/>
          <w:szCs w:val="32"/>
        </w:rPr>
        <w:t>They can be genetically engineered to produce insulin and other human hormones.</w:t>
      </w:r>
    </w:p>
    <w:p w14:paraId="378106CE" w14:textId="77777777" w:rsidR="00A75F91" w:rsidRPr="00885209" w:rsidRDefault="00A75F91" w:rsidP="00A75F91">
      <w:pPr>
        <w:numPr>
          <w:ilvl w:val="0"/>
          <w:numId w:val="4"/>
        </w:numPr>
        <w:rPr>
          <w:sz w:val="32"/>
          <w:szCs w:val="32"/>
        </w:rPr>
      </w:pPr>
      <w:r w:rsidRPr="00885209">
        <w:rPr>
          <w:sz w:val="32"/>
          <w:szCs w:val="32"/>
        </w:rPr>
        <w:t>They are model research organisms.</w:t>
      </w:r>
    </w:p>
    <w:p w14:paraId="6BEEDA02" w14:textId="77777777" w:rsidR="0060276B" w:rsidRPr="00885209" w:rsidRDefault="00E44B4C" w:rsidP="00A75F91">
      <w:pPr>
        <w:numPr>
          <w:ilvl w:val="0"/>
          <w:numId w:val="4"/>
        </w:numPr>
        <w:rPr>
          <w:sz w:val="32"/>
          <w:szCs w:val="32"/>
        </w:rPr>
      </w:pPr>
      <w:r w:rsidRPr="00885209">
        <w:rPr>
          <w:sz w:val="32"/>
          <w:szCs w:val="32"/>
        </w:rPr>
        <w:t>They are responsible for the mediation of the decay of dead organic matter.</w:t>
      </w:r>
    </w:p>
    <w:p w14:paraId="452E8260" w14:textId="77777777" w:rsidR="00272597" w:rsidRPr="00885209" w:rsidRDefault="00131DA2" w:rsidP="00A75F91">
      <w:pPr>
        <w:numPr>
          <w:ilvl w:val="0"/>
          <w:numId w:val="4"/>
        </w:numPr>
        <w:rPr>
          <w:sz w:val="32"/>
          <w:szCs w:val="32"/>
        </w:rPr>
      </w:pPr>
      <w:r w:rsidRPr="00885209">
        <w:rPr>
          <w:sz w:val="32"/>
          <w:szCs w:val="32"/>
        </w:rPr>
        <w:t xml:space="preserve">Fungi especially mushrooms are eaten </w:t>
      </w:r>
      <w:r w:rsidR="002B4783" w:rsidRPr="00885209">
        <w:rPr>
          <w:sz w:val="32"/>
          <w:szCs w:val="32"/>
        </w:rPr>
        <w:t>by many human societies.</w:t>
      </w:r>
    </w:p>
    <w:p w14:paraId="244C7C43" w14:textId="77777777" w:rsidR="00820AB3" w:rsidRPr="00885209" w:rsidRDefault="00820AB3" w:rsidP="00A75F91">
      <w:pPr>
        <w:numPr>
          <w:ilvl w:val="0"/>
          <w:numId w:val="4"/>
        </w:numPr>
        <w:rPr>
          <w:sz w:val="32"/>
          <w:szCs w:val="32"/>
        </w:rPr>
      </w:pPr>
      <w:r w:rsidRPr="00885209">
        <w:rPr>
          <w:sz w:val="32"/>
          <w:szCs w:val="32"/>
        </w:rPr>
        <w:t>Fungi (yeast) is a major</w:t>
      </w:r>
      <w:r w:rsidR="00C6044D" w:rsidRPr="00885209">
        <w:rPr>
          <w:sz w:val="32"/>
          <w:szCs w:val="32"/>
        </w:rPr>
        <w:t xml:space="preserve"> product used in breweries and baking industr</w:t>
      </w:r>
      <w:r w:rsidR="00F3726F" w:rsidRPr="00885209">
        <w:rPr>
          <w:sz w:val="32"/>
          <w:szCs w:val="32"/>
        </w:rPr>
        <w:t>ies.</w:t>
      </w:r>
    </w:p>
    <w:p w14:paraId="2547D296" w14:textId="77777777" w:rsidR="00A66AE7" w:rsidRPr="00885209" w:rsidRDefault="00D51465" w:rsidP="00A75F91">
      <w:pPr>
        <w:numPr>
          <w:ilvl w:val="0"/>
          <w:numId w:val="4"/>
        </w:numPr>
        <w:rPr>
          <w:sz w:val="32"/>
          <w:szCs w:val="32"/>
        </w:rPr>
      </w:pPr>
      <w:r w:rsidRPr="00885209">
        <w:rPr>
          <w:sz w:val="32"/>
          <w:szCs w:val="32"/>
        </w:rPr>
        <w:t>Skin diseases e.g. ringworm and dermatitis</w:t>
      </w:r>
      <w:r w:rsidR="00A66AE7" w:rsidRPr="00885209">
        <w:rPr>
          <w:sz w:val="32"/>
          <w:szCs w:val="32"/>
        </w:rPr>
        <w:t xml:space="preserve"> are caused by fungal agents</w:t>
      </w:r>
      <w:r w:rsidR="00A47959" w:rsidRPr="00885209">
        <w:rPr>
          <w:sz w:val="32"/>
          <w:szCs w:val="32"/>
        </w:rPr>
        <w:t>.</w:t>
      </w:r>
    </w:p>
    <w:p w14:paraId="4F667977" w14:textId="77777777" w:rsidR="00A47959" w:rsidRPr="00885209" w:rsidRDefault="00A47959" w:rsidP="00A47959">
      <w:pPr>
        <w:rPr>
          <w:sz w:val="32"/>
          <w:szCs w:val="32"/>
        </w:rPr>
      </w:pPr>
    </w:p>
    <w:p w14:paraId="294EB42E" w14:textId="77777777" w:rsidR="00A47959" w:rsidRPr="00885209" w:rsidRDefault="002873FE" w:rsidP="00A47959">
      <w:pPr>
        <w:pStyle w:val="ListParagraph"/>
        <w:numPr>
          <w:ilvl w:val="0"/>
          <w:numId w:val="1"/>
        </w:numPr>
        <w:rPr>
          <w:sz w:val="32"/>
          <w:szCs w:val="32"/>
        </w:rPr>
      </w:pPr>
      <w:r w:rsidRPr="00885209">
        <w:rPr>
          <w:i/>
          <w:sz w:val="32"/>
          <w:szCs w:val="32"/>
        </w:rPr>
        <w:t xml:space="preserve">Cell Structure Of A Unicellular Fungus </w:t>
      </w:r>
    </w:p>
    <w:p w14:paraId="4B631C68" w14:textId="77777777" w:rsidR="00CE4A18" w:rsidRDefault="00CE4A18" w:rsidP="00CE4A18">
      <w:pPr>
        <w:pStyle w:val="ListParagraph"/>
        <w:rPr>
          <w:sz w:val="32"/>
          <w:szCs w:val="32"/>
        </w:rPr>
      </w:pPr>
    </w:p>
    <w:p w14:paraId="34459780" w14:textId="77777777" w:rsidR="00CE4A18" w:rsidRDefault="00CE4A18" w:rsidP="00CE4A18">
      <w:pPr>
        <w:pStyle w:val="ListParagraph"/>
        <w:rPr>
          <w:sz w:val="32"/>
          <w:szCs w:val="32"/>
        </w:rPr>
      </w:pPr>
    </w:p>
    <w:p w14:paraId="6CD1DB8B" w14:textId="77777777" w:rsidR="00CE4A18" w:rsidRPr="002873FE" w:rsidRDefault="006669AE" w:rsidP="00CE4A18">
      <w:pPr>
        <w:pStyle w:val="ListParagraph"/>
        <w:rPr>
          <w:sz w:val="32"/>
          <w:szCs w:val="32"/>
        </w:rPr>
      </w:pPr>
      <w:r>
        <w:rPr>
          <w:noProof/>
          <w:sz w:val="32"/>
          <w:szCs w:val="32"/>
        </w:rPr>
        <w:lastRenderedPageBreak/>
        <w:drawing>
          <wp:anchor distT="0" distB="0" distL="114300" distR="114300" simplePos="0" relativeHeight="251659264" behindDoc="0" locked="0" layoutInCell="1" allowOverlap="1" wp14:anchorId="5A2E6516" wp14:editId="40E8DF4C">
            <wp:simplePos x="0" y="0"/>
            <wp:positionH relativeFrom="column">
              <wp:posOffset>901700</wp:posOffset>
            </wp:positionH>
            <wp:positionV relativeFrom="paragraph">
              <wp:posOffset>0</wp:posOffset>
            </wp:positionV>
            <wp:extent cx="5372100" cy="39052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372100" cy="3905250"/>
                    </a:xfrm>
                    <a:prstGeom prst="rect">
                      <a:avLst/>
                    </a:prstGeom>
                  </pic:spPr>
                </pic:pic>
              </a:graphicData>
            </a:graphic>
            <wp14:sizeRelH relativeFrom="margin">
              <wp14:pctWidth>0</wp14:pctWidth>
            </wp14:sizeRelH>
          </wp:anchor>
        </w:drawing>
      </w:r>
    </w:p>
    <w:p w14:paraId="49E05FBA" w14:textId="77777777" w:rsidR="00AC127B" w:rsidRPr="00E51C36" w:rsidRDefault="00F00E1E" w:rsidP="002873FE">
      <w:pPr>
        <w:pStyle w:val="ListParagraph"/>
        <w:rPr>
          <w:b/>
          <w:sz w:val="32"/>
          <w:szCs w:val="32"/>
        </w:rPr>
      </w:pPr>
      <w:r>
        <w:rPr>
          <w:sz w:val="32"/>
          <w:szCs w:val="32"/>
        </w:rPr>
        <w:t xml:space="preserve">    </w:t>
      </w:r>
      <w:r w:rsidRPr="00E51C36">
        <w:rPr>
          <w:b/>
          <w:sz w:val="32"/>
          <w:szCs w:val="32"/>
        </w:rPr>
        <w:t xml:space="preserve">       A labelled diagram of saccharomyces</w:t>
      </w:r>
      <w:r w:rsidR="00223E83" w:rsidRPr="00E51C36">
        <w:rPr>
          <w:b/>
          <w:sz w:val="32"/>
          <w:szCs w:val="32"/>
        </w:rPr>
        <w:t xml:space="preserve"> cerevisiae (yeast)</w:t>
      </w:r>
      <w:r w:rsidR="00D11B2C" w:rsidRPr="00E51C36">
        <w:rPr>
          <w:b/>
          <w:sz w:val="32"/>
          <w:szCs w:val="32"/>
        </w:rPr>
        <w:t xml:space="preserve"> a </w:t>
      </w:r>
      <w:r w:rsidR="00AC127B" w:rsidRPr="00E51C36">
        <w:rPr>
          <w:b/>
          <w:sz w:val="32"/>
          <w:szCs w:val="32"/>
        </w:rPr>
        <w:t xml:space="preserve">            </w:t>
      </w:r>
    </w:p>
    <w:p w14:paraId="3FC542B4" w14:textId="77777777" w:rsidR="002873FE" w:rsidRPr="00E51C36" w:rsidRDefault="00AC127B" w:rsidP="002873FE">
      <w:pPr>
        <w:pStyle w:val="ListParagraph"/>
        <w:rPr>
          <w:b/>
          <w:sz w:val="32"/>
          <w:szCs w:val="32"/>
        </w:rPr>
      </w:pPr>
      <w:r w:rsidRPr="00E51C36">
        <w:rPr>
          <w:b/>
          <w:sz w:val="32"/>
          <w:szCs w:val="32"/>
        </w:rPr>
        <w:t xml:space="preserve">                       </w:t>
      </w:r>
      <w:r w:rsidR="00D11B2C" w:rsidRPr="00E51C36">
        <w:rPr>
          <w:b/>
          <w:sz w:val="32"/>
          <w:szCs w:val="32"/>
        </w:rPr>
        <w:t>Unicellular Fungi undergoing Budding</w:t>
      </w:r>
    </w:p>
    <w:p w14:paraId="0D9CCEF5" w14:textId="77777777" w:rsidR="002873FE" w:rsidRPr="00E51C36" w:rsidRDefault="002873FE" w:rsidP="002873FE">
      <w:pPr>
        <w:pStyle w:val="ListParagraph"/>
        <w:rPr>
          <w:b/>
          <w:sz w:val="32"/>
          <w:szCs w:val="32"/>
        </w:rPr>
      </w:pPr>
    </w:p>
    <w:p w14:paraId="53BC3F21" w14:textId="77777777" w:rsidR="00A66AE7" w:rsidRDefault="00A66AE7" w:rsidP="00A66AE7">
      <w:pPr>
        <w:ind w:left="720"/>
        <w:rPr>
          <w:sz w:val="32"/>
          <w:szCs w:val="32"/>
        </w:rPr>
      </w:pPr>
    </w:p>
    <w:p w14:paraId="77CEC2AE" w14:textId="77777777" w:rsidR="00F3726F" w:rsidRPr="00DA0D2E" w:rsidRDefault="00762C43" w:rsidP="00A66AE7">
      <w:pPr>
        <w:pStyle w:val="ListParagraph"/>
        <w:numPr>
          <w:ilvl w:val="0"/>
          <w:numId w:val="1"/>
        </w:numPr>
        <w:rPr>
          <w:sz w:val="32"/>
          <w:szCs w:val="32"/>
        </w:rPr>
      </w:pPr>
      <w:r w:rsidRPr="00DA0D2E">
        <w:rPr>
          <w:sz w:val="32"/>
          <w:szCs w:val="32"/>
        </w:rPr>
        <w:t xml:space="preserve">Sexual reproduction in </w:t>
      </w:r>
      <w:r w:rsidR="00E12813" w:rsidRPr="00DA0D2E">
        <w:rPr>
          <w:rFonts w:eastAsia="Times New Roman" w:cs="Arial"/>
          <w:i/>
          <w:iCs/>
          <w:color w:val="404040"/>
          <w:sz w:val="32"/>
          <w:szCs w:val="32"/>
          <w:shd w:val="clear" w:color="auto" w:fill="FFFFFF"/>
        </w:rPr>
        <w:t>Aspergillus nidulans</w:t>
      </w:r>
      <w:r w:rsidR="00E12813" w:rsidRPr="00DA0D2E">
        <w:rPr>
          <w:rFonts w:eastAsia="Times New Roman" w:cs="Arial"/>
          <w:b/>
          <w:i/>
          <w:iCs/>
          <w:color w:val="404040"/>
          <w:sz w:val="32"/>
          <w:szCs w:val="32"/>
          <w:shd w:val="clear" w:color="auto" w:fill="FFFFFF"/>
        </w:rPr>
        <w:t xml:space="preserve"> </w:t>
      </w:r>
      <w:r w:rsidR="0061714B" w:rsidRPr="00DA0D2E">
        <w:rPr>
          <w:rFonts w:eastAsia="Times New Roman" w:cs="Arial"/>
          <w:iCs/>
          <w:color w:val="404040"/>
          <w:sz w:val="32"/>
          <w:szCs w:val="32"/>
          <w:shd w:val="clear" w:color="auto" w:fill="FFFFFF"/>
        </w:rPr>
        <w:t>a filamentous</w:t>
      </w:r>
      <w:r w:rsidR="0061714B" w:rsidRPr="00DA0D2E">
        <w:rPr>
          <w:rFonts w:eastAsia="Times New Roman" w:cs="Arial"/>
          <w:b/>
          <w:i/>
          <w:iCs/>
          <w:color w:val="404040"/>
          <w:sz w:val="32"/>
          <w:szCs w:val="32"/>
          <w:shd w:val="clear" w:color="auto" w:fill="FFFFFF"/>
        </w:rPr>
        <w:t xml:space="preserve"> </w:t>
      </w:r>
      <w:r w:rsidR="0061714B" w:rsidRPr="00DA0D2E">
        <w:rPr>
          <w:rFonts w:eastAsia="Times New Roman" w:cs="Arial"/>
          <w:iCs/>
          <w:color w:val="404040"/>
          <w:sz w:val="32"/>
          <w:szCs w:val="32"/>
          <w:shd w:val="clear" w:color="auto" w:fill="FFFFFF"/>
        </w:rPr>
        <w:t>Fungi</w:t>
      </w:r>
      <w:r w:rsidR="0061714B" w:rsidRPr="00DA0D2E">
        <w:rPr>
          <w:rFonts w:eastAsia="Times New Roman" w:cs="Arial"/>
          <w:b/>
          <w:i/>
          <w:iCs/>
          <w:color w:val="404040"/>
          <w:sz w:val="32"/>
          <w:szCs w:val="32"/>
          <w:shd w:val="clear" w:color="auto" w:fill="FFFFFF"/>
        </w:rPr>
        <w:t>.</w:t>
      </w:r>
    </w:p>
    <w:p w14:paraId="520F8A6A" w14:textId="77777777" w:rsidR="003A45F7" w:rsidRPr="00DA0D2E" w:rsidRDefault="003A45F7" w:rsidP="003A45F7">
      <w:pPr>
        <w:rPr>
          <w:sz w:val="32"/>
          <w:szCs w:val="32"/>
        </w:rPr>
      </w:pPr>
    </w:p>
    <w:p w14:paraId="393DF26E" w14:textId="77777777" w:rsidR="00B869EE" w:rsidRPr="00DA0D2E" w:rsidRDefault="00344583" w:rsidP="00B869EE">
      <w:pPr>
        <w:pStyle w:val="ListParagraph"/>
        <w:numPr>
          <w:ilvl w:val="0"/>
          <w:numId w:val="4"/>
        </w:numPr>
        <w:rPr>
          <w:sz w:val="32"/>
          <w:szCs w:val="32"/>
        </w:rPr>
      </w:pPr>
      <w:r w:rsidRPr="00DA0D2E">
        <w:rPr>
          <w:i/>
          <w:sz w:val="32"/>
          <w:szCs w:val="32"/>
        </w:rPr>
        <w:t>Aspergillus nidulans</w:t>
      </w:r>
      <w:r w:rsidRPr="00DA0D2E">
        <w:rPr>
          <w:sz w:val="32"/>
          <w:szCs w:val="32"/>
        </w:rPr>
        <w:t xml:space="preserve"> (also called </w:t>
      </w:r>
      <w:r w:rsidRPr="00DA0D2E">
        <w:rPr>
          <w:i/>
          <w:sz w:val="32"/>
          <w:szCs w:val="32"/>
        </w:rPr>
        <w:t>Emericella nidulans</w:t>
      </w:r>
      <w:r w:rsidRPr="00DA0D2E">
        <w:rPr>
          <w:sz w:val="32"/>
          <w:szCs w:val="32"/>
        </w:rPr>
        <w:t xml:space="preserve"> when referring to its sexual form, or teleomorph) is one of many species of filamentous fungi in the phylum Ascomycota.</w:t>
      </w:r>
      <w:r w:rsidR="00B869EE" w:rsidRPr="00DA0D2E">
        <w:rPr>
          <w:sz w:val="32"/>
          <w:szCs w:val="32"/>
        </w:rPr>
        <w:t xml:space="preserve"> </w:t>
      </w:r>
    </w:p>
    <w:p w14:paraId="188A2B59" w14:textId="77777777" w:rsidR="000014DF" w:rsidRPr="00DA0D2E" w:rsidRDefault="00DE420D" w:rsidP="00B869EE">
      <w:pPr>
        <w:ind w:left="360"/>
        <w:rPr>
          <w:sz w:val="32"/>
          <w:szCs w:val="32"/>
        </w:rPr>
      </w:pPr>
      <w:r w:rsidRPr="00DA0D2E">
        <w:rPr>
          <w:sz w:val="32"/>
          <w:szCs w:val="32"/>
        </w:rPr>
        <w:t>Sexual</w:t>
      </w:r>
      <w:r w:rsidR="00C50136" w:rsidRPr="00DA0D2E">
        <w:rPr>
          <w:sz w:val="32"/>
          <w:szCs w:val="32"/>
        </w:rPr>
        <w:t xml:space="preserve"> reproduction occurs in two fundamentally different ways. This is by outcrossing (heterothallic sex), in which two distinct individuals contribute nuclei, or by homothallic sex or self-</w:t>
      </w:r>
      <w:r w:rsidR="00C50136" w:rsidRPr="00DA0D2E">
        <w:rPr>
          <w:sz w:val="32"/>
          <w:szCs w:val="32"/>
        </w:rPr>
        <w:lastRenderedPageBreak/>
        <w:t xml:space="preserve">fertilization (selfing) in which both nuclei are derived from the same individual. </w:t>
      </w:r>
    </w:p>
    <w:p w14:paraId="07ADB074" w14:textId="77777777" w:rsidR="00680194" w:rsidRPr="00DA0D2E" w:rsidRDefault="0038617C" w:rsidP="0038617C">
      <w:pPr>
        <w:pStyle w:val="ListParagraph"/>
        <w:numPr>
          <w:ilvl w:val="0"/>
          <w:numId w:val="4"/>
        </w:numPr>
        <w:rPr>
          <w:sz w:val="32"/>
          <w:szCs w:val="32"/>
        </w:rPr>
      </w:pPr>
      <w:r w:rsidRPr="00DA0D2E">
        <w:rPr>
          <w:sz w:val="32"/>
          <w:szCs w:val="32"/>
        </w:rPr>
        <w:t xml:space="preserve">Self </w:t>
      </w:r>
      <w:r w:rsidR="00EA7278" w:rsidRPr="00DA0D2E">
        <w:rPr>
          <w:sz w:val="32"/>
          <w:szCs w:val="32"/>
        </w:rPr>
        <w:t>fertilization</w:t>
      </w:r>
      <w:r w:rsidR="00C50136" w:rsidRPr="00DA0D2E">
        <w:rPr>
          <w:sz w:val="32"/>
          <w:szCs w:val="32"/>
        </w:rPr>
        <w:t xml:space="preserve"> in A. nidulans involves activation of the same mating pathways characteristic of sex in outcrossing species, i.e. self-fertilization does not bypass required pathways for outcrossing sex but instead requires activation of these pathways within a single individual</w:t>
      </w:r>
      <w:r w:rsidR="00680194" w:rsidRPr="00DA0D2E">
        <w:rPr>
          <w:sz w:val="32"/>
          <w:szCs w:val="32"/>
        </w:rPr>
        <w:t>.</w:t>
      </w:r>
      <w:r w:rsidR="00C50136" w:rsidRPr="00DA0D2E">
        <w:rPr>
          <w:sz w:val="32"/>
          <w:szCs w:val="32"/>
        </w:rPr>
        <w:t xml:space="preserve"> </w:t>
      </w:r>
    </w:p>
    <w:p w14:paraId="2D5711AE" w14:textId="77777777" w:rsidR="0051220C" w:rsidRPr="00DA0D2E" w:rsidRDefault="00C50136" w:rsidP="0051220C">
      <w:pPr>
        <w:pStyle w:val="ListParagraph"/>
        <w:numPr>
          <w:ilvl w:val="0"/>
          <w:numId w:val="4"/>
        </w:numPr>
        <w:rPr>
          <w:sz w:val="32"/>
          <w:szCs w:val="32"/>
        </w:rPr>
      </w:pPr>
      <w:r w:rsidRPr="00DA0D2E">
        <w:rPr>
          <w:sz w:val="32"/>
          <w:szCs w:val="32"/>
        </w:rPr>
        <w:t>Fusion of haploid nuclei occurs within reproductive structures termed “cleistothecia,” in which the diploid zygote undergoes meiotic divisions to yield haploid ascospores.</w:t>
      </w:r>
    </w:p>
    <w:p w14:paraId="004E1B41" w14:textId="77777777" w:rsidR="0051220C" w:rsidRPr="00DA0D2E" w:rsidRDefault="0051220C" w:rsidP="0051220C">
      <w:pPr>
        <w:rPr>
          <w:sz w:val="32"/>
          <w:szCs w:val="32"/>
        </w:rPr>
      </w:pPr>
      <w:r w:rsidRPr="00DA0D2E">
        <w:rPr>
          <w:sz w:val="32"/>
          <w:szCs w:val="32"/>
        </w:rPr>
        <w:t xml:space="preserve">      </w:t>
      </w:r>
    </w:p>
    <w:p w14:paraId="4F783453" w14:textId="77777777" w:rsidR="0051220C" w:rsidRPr="00DA0D2E" w:rsidRDefault="00B13211" w:rsidP="00AC60B6">
      <w:pPr>
        <w:pStyle w:val="ListParagraph"/>
        <w:numPr>
          <w:ilvl w:val="0"/>
          <w:numId w:val="1"/>
        </w:numPr>
        <w:rPr>
          <w:i/>
          <w:sz w:val="32"/>
          <w:szCs w:val="32"/>
        </w:rPr>
      </w:pPr>
      <w:r w:rsidRPr="00DA0D2E">
        <w:rPr>
          <w:i/>
          <w:sz w:val="32"/>
          <w:szCs w:val="32"/>
        </w:rPr>
        <w:t>How Bryophytes adapt to their environment</w:t>
      </w:r>
      <w:r w:rsidR="005249AA" w:rsidRPr="00DA0D2E">
        <w:rPr>
          <w:i/>
          <w:sz w:val="32"/>
          <w:szCs w:val="32"/>
        </w:rPr>
        <w:t>.</w:t>
      </w:r>
    </w:p>
    <w:p w14:paraId="517C3855" w14:textId="77777777" w:rsidR="0051220C" w:rsidRPr="00DA0D2E" w:rsidRDefault="0051220C" w:rsidP="00955EBA">
      <w:pPr>
        <w:pStyle w:val="ListParagraph"/>
        <w:numPr>
          <w:ilvl w:val="0"/>
          <w:numId w:val="5"/>
        </w:numPr>
        <w:rPr>
          <w:sz w:val="32"/>
          <w:szCs w:val="32"/>
        </w:rPr>
      </w:pPr>
      <w:r w:rsidRPr="00DA0D2E">
        <w:rPr>
          <w:sz w:val="32"/>
          <w:szCs w:val="32"/>
        </w:rPr>
        <w:t>They possess definite structures for water and nutrient absorption from the soil.</w:t>
      </w:r>
    </w:p>
    <w:p w14:paraId="2589F77D" w14:textId="77777777" w:rsidR="00195D4F" w:rsidRPr="00DA0D2E" w:rsidRDefault="007C2FE3" w:rsidP="00955EBA">
      <w:pPr>
        <w:pStyle w:val="ListParagraph"/>
        <w:numPr>
          <w:ilvl w:val="0"/>
          <w:numId w:val="5"/>
        </w:numPr>
        <w:rPr>
          <w:sz w:val="32"/>
          <w:szCs w:val="32"/>
        </w:rPr>
      </w:pPr>
      <w:r w:rsidRPr="00DA0D2E">
        <w:rPr>
          <w:sz w:val="32"/>
          <w:szCs w:val="32"/>
        </w:rPr>
        <w:t>They reproduce using spores rather than seeds and don’t produce wood, fruit or flowers. Their life-cycle is dominated by a gametophyte generation which provides support and nutrients for the spore producing growth form known as the sporophyte</w:t>
      </w:r>
      <w:r w:rsidR="00195D4F" w:rsidRPr="00DA0D2E">
        <w:rPr>
          <w:sz w:val="32"/>
          <w:szCs w:val="32"/>
        </w:rPr>
        <w:t>.</w:t>
      </w:r>
    </w:p>
    <w:p w14:paraId="38E82B63" w14:textId="77777777" w:rsidR="004A4E44" w:rsidRPr="00DA0D2E" w:rsidRDefault="00195D4F" w:rsidP="00955EBA">
      <w:pPr>
        <w:pStyle w:val="ListParagraph"/>
        <w:numPr>
          <w:ilvl w:val="0"/>
          <w:numId w:val="5"/>
        </w:numPr>
        <w:rPr>
          <w:sz w:val="32"/>
          <w:szCs w:val="32"/>
        </w:rPr>
      </w:pPr>
      <w:r w:rsidRPr="00DA0D2E">
        <w:rPr>
          <w:sz w:val="32"/>
          <w:szCs w:val="32"/>
        </w:rPr>
        <w:t>The</w:t>
      </w:r>
      <w:r w:rsidR="00DF0A75" w:rsidRPr="00DA0D2E">
        <w:rPr>
          <w:sz w:val="32"/>
          <w:szCs w:val="32"/>
        </w:rPr>
        <w:t xml:space="preserve"> aerial portion being exposed to the atmosphere</w:t>
      </w:r>
      <w:r w:rsidR="00AB5819" w:rsidRPr="00DA0D2E">
        <w:rPr>
          <w:sz w:val="32"/>
          <w:szCs w:val="32"/>
        </w:rPr>
        <w:t xml:space="preserve"> demands some modifications that prevents excessive loss of</w:t>
      </w:r>
      <w:r w:rsidR="00DB2F80" w:rsidRPr="00DA0D2E">
        <w:rPr>
          <w:sz w:val="32"/>
          <w:szCs w:val="32"/>
        </w:rPr>
        <w:t xml:space="preserve"> water through the body surface.</w:t>
      </w:r>
    </w:p>
    <w:p w14:paraId="3DD5388D" w14:textId="77777777" w:rsidR="00DB2F80" w:rsidRPr="00DA0D2E" w:rsidRDefault="0051220C" w:rsidP="00DB2F80">
      <w:pPr>
        <w:pStyle w:val="ListParagraph"/>
        <w:numPr>
          <w:ilvl w:val="0"/>
          <w:numId w:val="5"/>
        </w:numPr>
        <w:rPr>
          <w:sz w:val="32"/>
          <w:szCs w:val="32"/>
        </w:rPr>
      </w:pPr>
      <w:r w:rsidRPr="00DA0D2E">
        <w:rPr>
          <w:sz w:val="32"/>
          <w:szCs w:val="32"/>
        </w:rPr>
        <w:t xml:space="preserve">They also possess a waxy cuticle that keeps them from drying out through the process of </w:t>
      </w:r>
      <w:r w:rsidR="00DB2F80" w:rsidRPr="00DA0D2E">
        <w:rPr>
          <w:sz w:val="32"/>
          <w:szCs w:val="32"/>
        </w:rPr>
        <w:t>desiccation</w:t>
      </w:r>
    </w:p>
    <w:p w14:paraId="37E74CEB" w14:textId="77777777" w:rsidR="00FB1DA6" w:rsidRPr="00DA0D2E" w:rsidRDefault="00E21FEA" w:rsidP="00955EBA">
      <w:pPr>
        <w:pStyle w:val="ListParagraph"/>
        <w:numPr>
          <w:ilvl w:val="0"/>
          <w:numId w:val="5"/>
        </w:numPr>
        <w:rPr>
          <w:sz w:val="32"/>
          <w:szCs w:val="32"/>
        </w:rPr>
      </w:pPr>
      <w:r w:rsidRPr="00DA0D2E">
        <w:rPr>
          <w:sz w:val="32"/>
          <w:szCs w:val="32"/>
        </w:rPr>
        <w:t>Some Bryophyte species have evolved special tissue which allows them to transport water and other substances through their tissue. However, the tissue doesn’t contain lignin, an essential protein found in true vascular tissue. This specialized tissue is therefore not considered to be vascular tissue although it does a respectable job of performing a similar function.</w:t>
      </w:r>
    </w:p>
    <w:p w14:paraId="3F7EA917" w14:textId="77777777" w:rsidR="00AC127B" w:rsidRPr="00DA0D2E" w:rsidRDefault="00FB1DA6" w:rsidP="00955EBA">
      <w:pPr>
        <w:pStyle w:val="ListParagraph"/>
        <w:numPr>
          <w:ilvl w:val="0"/>
          <w:numId w:val="5"/>
        </w:numPr>
        <w:rPr>
          <w:sz w:val="32"/>
          <w:szCs w:val="32"/>
        </w:rPr>
      </w:pPr>
      <w:r w:rsidRPr="00DA0D2E">
        <w:rPr>
          <w:sz w:val="32"/>
          <w:szCs w:val="32"/>
        </w:rPr>
        <w:lastRenderedPageBreak/>
        <w:t>Bryophytes</w:t>
      </w:r>
      <w:r w:rsidR="0076617C" w:rsidRPr="00DA0D2E">
        <w:rPr>
          <w:sz w:val="32"/>
          <w:szCs w:val="32"/>
        </w:rPr>
        <w:t xml:space="preserve"> can grow where vascularized plants cannot because they do not depend on roots for an uptake of nutrients from soil. Bryophytes can survive on rocks and bare soil.</w:t>
      </w:r>
    </w:p>
    <w:p w14:paraId="7929A966" w14:textId="77777777" w:rsidR="004067F1" w:rsidRPr="00DA0D2E" w:rsidRDefault="00AC127B" w:rsidP="00955EBA">
      <w:pPr>
        <w:pStyle w:val="ListParagraph"/>
        <w:numPr>
          <w:ilvl w:val="0"/>
          <w:numId w:val="5"/>
        </w:numPr>
        <w:rPr>
          <w:sz w:val="32"/>
          <w:szCs w:val="32"/>
        </w:rPr>
      </w:pPr>
      <w:r w:rsidRPr="00DA0D2E">
        <w:rPr>
          <w:sz w:val="32"/>
          <w:szCs w:val="32"/>
        </w:rPr>
        <w:t>They</w:t>
      </w:r>
      <w:r w:rsidR="0051220C" w:rsidRPr="00DA0D2E">
        <w:rPr>
          <w:sz w:val="32"/>
          <w:szCs w:val="32"/>
        </w:rPr>
        <w:t xml:space="preserve"> possess </w:t>
      </w:r>
      <w:proofErr w:type="spellStart"/>
      <w:r w:rsidR="0051220C" w:rsidRPr="00DA0D2E">
        <w:rPr>
          <w:sz w:val="32"/>
          <w:szCs w:val="32"/>
        </w:rPr>
        <w:t>gametangia</w:t>
      </w:r>
      <w:proofErr w:type="spellEnd"/>
      <w:r w:rsidR="0051220C" w:rsidRPr="00DA0D2E">
        <w:rPr>
          <w:sz w:val="32"/>
          <w:szCs w:val="32"/>
        </w:rPr>
        <w:t xml:space="preserve"> that keep the plants gametes from drying out.</w:t>
      </w:r>
    </w:p>
    <w:p w14:paraId="4E54AA49" w14:textId="38C0F3C6" w:rsidR="008C2EBD" w:rsidRPr="00DA0D2E" w:rsidRDefault="008C2EBD" w:rsidP="008C2EBD">
      <w:pPr>
        <w:pStyle w:val="ListParagraph"/>
        <w:rPr>
          <w:sz w:val="32"/>
          <w:szCs w:val="32"/>
        </w:rPr>
      </w:pPr>
    </w:p>
    <w:p w14:paraId="211592A8" w14:textId="77777777" w:rsidR="008C2EBD" w:rsidRPr="00DA0D2E" w:rsidRDefault="00375941" w:rsidP="008C2EBD">
      <w:pPr>
        <w:pStyle w:val="ListParagraph"/>
        <w:rPr>
          <w:i/>
          <w:sz w:val="32"/>
          <w:szCs w:val="32"/>
        </w:rPr>
      </w:pPr>
      <w:r w:rsidRPr="00DA0D2E">
        <w:rPr>
          <w:sz w:val="32"/>
          <w:szCs w:val="32"/>
        </w:rPr>
        <w:t xml:space="preserve">5. </w:t>
      </w:r>
      <w:r w:rsidR="0012741A" w:rsidRPr="00DA0D2E">
        <w:rPr>
          <w:sz w:val="32"/>
          <w:szCs w:val="32"/>
        </w:rPr>
        <w:t>Describe</w:t>
      </w:r>
      <w:r w:rsidRPr="00DA0D2E">
        <w:rPr>
          <w:sz w:val="32"/>
          <w:szCs w:val="32"/>
        </w:rPr>
        <w:t xml:space="preserve"> with </w:t>
      </w:r>
      <w:r w:rsidR="00364A7B" w:rsidRPr="00DA0D2E">
        <w:rPr>
          <w:sz w:val="32"/>
          <w:szCs w:val="32"/>
        </w:rPr>
        <w:t>illustrations The different kinds of Steles</w:t>
      </w:r>
    </w:p>
    <w:p w14:paraId="53A7EC3B" w14:textId="77777777" w:rsidR="008C2EBD" w:rsidRPr="00DA0D2E" w:rsidRDefault="008C2EBD" w:rsidP="008C2EBD">
      <w:pPr>
        <w:pStyle w:val="ListParagraph"/>
        <w:rPr>
          <w:sz w:val="32"/>
          <w:szCs w:val="32"/>
        </w:rPr>
      </w:pPr>
      <w:r w:rsidRPr="00DA0D2E">
        <w:rPr>
          <w:sz w:val="32"/>
          <w:szCs w:val="32"/>
        </w:rPr>
        <w:t xml:space="preserve">A. Eusteles; a type of stele in which the vascular tissue in the stem forms a central ring of bundles around a pith. The vascular bundles are discrete, concentric collateral bundles of xylem and phloem. </w:t>
      </w:r>
    </w:p>
    <w:p w14:paraId="6C1E6BEC" w14:textId="77777777" w:rsidR="008C2EBD" w:rsidRPr="00DA0D2E" w:rsidRDefault="008C2EBD" w:rsidP="008C2EBD">
      <w:pPr>
        <w:pStyle w:val="ListParagraph"/>
        <w:rPr>
          <w:sz w:val="32"/>
          <w:szCs w:val="32"/>
        </w:rPr>
      </w:pPr>
      <w:r w:rsidRPr="00DA0D2E">
        <w:rPr>
          <w:sz w:val="32"/>
          <w:szCs w:val="32"/>
        </w:rPr>
        <w:t xml:space="preserve">B. </w:t>
      </w:r>
      <w:proofErr w:type="spellStart"/>
      <w:r w:rsidRPr="00DA0D2E">
        <w:rPr>
          <w:sz w:val="32"/>
          <w:szCs w:val="32"/>
        </w:rPr>
        <w:t>Atactostele</w:t>
      </w:r>
      <w:proofErr w:type="spellEnd"/>
      <w:r w:rsidRPr="00DA0D2E">
        <w:rPr>
          <w:sz w:val="32"/>
          <w:szCs w:val="32"/>
        </w:rPr>
        <w:t>; a type of stele found in monocots, in which the vascular tissue in the stem exists as scattered bundles.</w:t>
      </w:r>
    </w:p>
    <w:p w14:paraId="661F2A6D" w14:textId="77777777" w:rsidR="008C2EBD" w:rsidRPr="00DA0D2E" w:rsidRDefault="008C2EBD" w:rsidP="008C2EBD">
      <w:pPr>
        <w:pStyle w:val="ListParagraph"/>
        <w:rPr>
          <w:sz w:val="32"/>
          <w:szCs w:val="32"/>
        </w:rPr>
      </w:pPr>
      <w:r w:rsidRPr="00DA0D2E">
        <w:rPr>
          <w:sz w:val="32"/>
          <w:szCs w:val="32"/>
        </w:rPr>
        <w:t xml:space="preserve">C. </w:t>
      </w:r>
      <w:proofErr w:type="spellStart"/>
      <w:r w:rsidRPr="00DA0D2E">
        <w:rPr>
          <w:sz w:val="32"/>
          <w:szCs w:val="32"/>
        </w:rPr>
        <w:t>Dictyostele</w:t>
      </w:r>
      <w:proofErr w:type="spellEnd"/>
      <w:r w:rsidRPr="00DA0D2E">
        <w:rPr>
          <w:sz w:val="32"/>
          <w:szCs w:val="32"/>
        </w:rPr>
        <w:t>; a type of stele in which the vascular cylinder is broken up into a longitudinal series or network of vascular strands around a pith.</w:t>
      </w:r>
    </w:p>
    <w:p w14:paraId="54AB94CD" w14:textId="7FD2F3D0" w:rsidR="00105D18" w:rsidRPr="00DA0D2E" w:rsidRDefault="00E44DF8">
      <w:pPr>
        <w:rPr>
          <w:sz w:val="32"/>
          <w:szCs w:val="32"/>
        </w:rPr>
      </w:pPr>
      <w:r>
        <w:rPr>
          <w:noProof/>
          <w:sz w:val="16"/>
          <w:szCs w:val="16"/>
        </w:rPr>
        <w:drawing>
          <wp:anchor distT="0" distB="0" distL="114300" distR="114300" simplePos="0" relativeHeight="251660288" behindDoc="0" locked="0" layoutInCell="1" allowOverlap="1" wp14:anchorId="0094470C" wp14:editId="6DBCB0AD">
            <wp:simplePos x="0" y="0"/>
            <wp:positionH relativeFrom="column">
              <wp:posOffset>595630</wp:posOffset>
            </wp:positionH>
            <wp:positionV relativeFrom="paragraph">
              <wp:posOffset>369570</wp:posOffset>
            </wp:positionV>
            <wp:extent cx="3950335" cy="2189480"/>
            <wp:effectExtent l="0" t="0" r="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3950335" cy="2189480"/>
                    </a:xfrm>
                    <a:prstGeom prst="rect">
                      <a:avLst/>
                    </a:prstGeom>
                  </pic:spPr>
                </pic:pic>
              </a:graphicData>
            </a:graphic>
            <wp14:sizeRelH relativeFrom="margin">
              <wp14:pctWidth>0</wp14:pctWidth>
            </wp14:sizeRelH>
            <wp14:sizeRelV relativeFrom="margin">
              <wp14:pctHeight>0</wp14:pctHeight>
            </wp14:sizeRelV>
          </wp:anchor>
        </w:drawing>
      </w:r>
      <w:r w:rsidR="008C2EBD" w:rsidRPr="00DA0D2E">
        <w:rPr>
          <w:sz w:val="32"/>
          <w:szCs w:val="32"/>
        </w:rPr>
        <w:t>Diagrammatic illustrations of the different steles.</w:t>
      </w:r>
    </w:p>
    <w:p w14:paraId="75B94F64" w14:textId="6B1BFC68" w:rsidR="002C071F" w:rsidRPr="00F21268" w:rsidRDefault="001E54EB">
      <w:pPr>
        <w:rPr>
          <w:b/>
        </w:rPr>
      </w:pPr>
      <w:r>
        <w:t xml:space="preserve"> </w:t>
      </w:r>
      <w:r w:rsidR="00F21268">
        <w:rPr>
          <w:b/>
        </w:rPr>
        <w:t>A.</w:t>
      </w:r>
    </w:p>
    <w:p w14:paraId="597D114D" w14:textId="77BF4550" w:rsidR="00695356" w:rsidRDefault="00286404">
      <w:commentRangeStart w:id="0"/>
      <w:commentRangeEnd w:id="0"/>
      <w:r>
        <w:rPr>
          <w:rStyle w:val="CommentReference"/>
        </w:rPr>
        <w:commentReference w:id="0"/>
      </w:r>
      <w:r w:rsidR="001E54EB" w:rsidRPr="00AC6318">
        <w:rPr>
          <w:sz w:val="32"/>
          <w:szCs w:val="32"/>
        </w:rPr>
        <w:t xml:space="preserve">      </w:t>
      </w:r>
      <w:r w:rsidR="0032661D" w:rsidRPr="00AC6318">
        <w:rPr>
          <w:sz w:val="32"/>
          <w:szCs w:val="32"/>
        </w:rPr>
        <w:t>(</w:t>
      </w:r>
      <w:r w:rsidR="00432BAE" w:rsidRPr="00AC6318">
        <w:rPr>
          <w:b/>
          <w:sz w:val="32"/>
          <w:szCs w:val="32"/>
        </w:rPr>
        <w:t>A—B)</w:t>
      </w:r>
      <w:r w:rsidR="00AC6318" w:rsidRPr="00AC6318">
        <w:rPr>
          <w:sz w:val="32"/>
          <w:szCs w:val="32"/>
        </w:rPr>
        <w:t xml:space="preserve"> </w:t>
      </w:r>
      <w:proofErr w:type="spellStart"/>
      <w:r w:rsidR="00CB4577">
        <w:rPr>
          <w:sz w:val="32"/>
          <w:szCs w:val="32"/>
        </w:rPr>
        <w:t>Stelar</w:t>
      </w:r>
      <w:proofErr w:type="spellEnd"/>
      <w:r w:rsidR="00CB4577">
        <w:rPr>
          <w:sz w:val="32"/>
          <w:szCs w:val="32"/>
        </w:rPr>
        <w:t xml:space="preserve"> system</w:t>
      </w:r>
      <w:r w:rsidR="001759E9">
        <w:rPr>
          <w:sz w:val="32"/>
          <w:szCs w:val="32"/>
        </w:rPr>
        <w:t xml:space="preserve">: </w:t>
      </w:r>
      <w:r w:rsidR="001641AF">
        <w:rPr>
          <w:sz w:val="32"/>
          <w:szCs w:val="32"/>
        </w:rPr>
        <w:t>A</w:t>
      </w:r>
      <w:r w:rsidR="00D21D5B">
        <w:rPr>
          <w:b/>
          <w:sz w:val="32"/>
          <w:szCs w:val="32"/>
        </w:rPr>
        <w:t>.</w:t>
      </w:r>
      <w:r w:rsidR="001759E9">
        <w:rPr>
          <w:sz w:val="32"/>
          <w:szCs w:val="32"/>
        </w:rPr>
        <w:t xml:space="preserve"> </w:t>
      </w:r>
      <w:r w:rsidR="00D21D5B">
        <w:rPr>
          <w:sz w:val="32"/>
          <w:szCs w:val="32"/>
        </w:rPr>
        <w:t xml:space="preserve">Eustele, </w:t>
      </w:r>
      <w:r w:rsidR="009568BE">
        <w:rPr>
          <w:b/>
          <w:sz w:val="32"/>
          <w:szCs w:val="32"/>
        </w:rPr>
        <w:t>B.</w:t>
      </w:r>
      <w:r w:rsidR="009568BE">
        <w:rPr>
          <w:sz w:val="32"/>
          <w:szCs w:val="32"/>
        </w:rPr>
        <w:t xml:space="preserve"> </w:t>
      </w:r>
      <w:proofErr w:type="spellStart"/>
      <w:r w:rsidR="00813608" w:rsidRPr="00813608">
        <w:rPr>
          <w:sz w:val="32"/>
          <w:szCs w:val="32"/>
        </w:rPr>
        <w:t>Atactostel</w:t>
      </w:r>
      <w:bookmarkStart w:id="1" w:name="_GoBack"/>
      <w:bookmarkEnd w:id="1"/>
      <w:proofErr w:type="spellEnd"/>
    </w:p>
    <w:p w14:paraId="2E0D9589" w14:textId="2EC916F7" w:rsidR="00105D18" w:rsidRDefault="00E02A8C">
      <w:r>
        <w:rPr>
          <w:noProof/>
        </w:rPr>
        <w:lastRenderedPageBreak/>
        <w:drawing>
          <wp:anchor distT="0" distB="0" distL="114300" distR="114300" simplePos="0" relativeHeight="251661312" behindDoc="0" locked="0" layoutInCell="1" allowOverlap="1" wp14:anchorId="255E5D48" wp14:editId="05FB2783">
            <wp:simplePos x="0" y="0"/>
            <wp:positionH relativeFrom="column">
              <wp:posOffset>-17253</wp:posOffset>
            </wp:positionH>
            <wp:positionV relativeFrom="paragraph">
              <wp:posOffset>0</wp:posOffset>
            </wp:positionV>
            <wp:extent cx="6003554" cy="776287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a:extLst>
                        <a:ext uri="{28A0092B-C50C-407E-A947-70E740481C1C}">
                          <a14:useLocalDpi xmlns:a14="http://schemas.microsoft.com/office/drawing/2010/main" val="0"/>
                        </a:ext>
                      </a:extLst>
                    </a:blip>
                    <a:stretch>
                      <a:fillRect/>
                    </a:stretch>
                  </pic:blipFill>
                  <pic:spPr>
                    <a:xfrm>
                      <a:off x="0" y="0"/>
                      <a:ext cx="6003554" cy="7762875"/>
                    </a:xfrm>
                    <a:prstGeom prst="rect">
                      <a:avLst/>
                    </a:prstGeom>
                  </pic:spPr>
                </pic:pic>
              </a:graphicData>
            </a:graphic>
            <wp14:sizeRelH relativeFrom="margin">
              <wp14:pctWidth>0</wp14:pctWidth>
            </wp14:sizeRelH>
            <wp14:sizeRelV relativeFrom="margin">
              <wp14:pctHeight>0</wp14:pctHeight>
            </wp14:sizeRelV>
          </wp:anchor>
        </w:drawing>
      </w:r>
    </w:p>
    <w:p w14:paraId="7382D5A6" w14:textId="68DB3024" w:rsidR="00C61BF5" w:rsidRPr="0060059E" w:rsidRDefault="001373B7">
      <w:pPr>
        <w:rPr>
          <w:b/>
          <w:sz w:val="32"/>
          <w:szCs w:val="32"/>
        </w:rPr>
      </w:pPr>
      <w:r>
        <w:rPr>
          <w:sz w:val="32"/>
          <w:szCs w:val="32"/>
        </w:rPr>
        <w:t xml:space="preserve">            </w:t>
      </w:r>
      <w:r w:rsidR="0060059E" w:rsidRPr="0060059E">
        <w:rPr>
          <w:sz w:val="32"/>
          <w:szCs w:val="32"/>
        </w:rPr>
        <w:t xml:space="preserve"> </w:t>
      </w:r>
      <w:r w:rsidR="0060059E">
        <w:rPr>
          <w:b/>
        </w:rPr>
        <w:t xml:space="preserve">THE </w:t>
      </w:r>
      <w:proofErr w:type="spellStart"/>
      <w:r w:rsidR="0060059E">
        <w:rPr>
          <w:b/>
        </w:rPr>
        <w:t>Stelar</w:t>
      </w:r>
      <w:proofErr w:type="spellEnd"/>
      <w:r w:rsidR="0060059E">
        <w:rPr>
          <w:b/>
        </w:rPr>
        <w:t xml:space="preserve"> System.</w:t>
      </w:r>
      <w:r w:rsidR="00A5097A">
        <w:rPr>
          <w:b/>
        </w:rPr>
        <w:t xml:space="preserve"> Different Types of Steles Arranged in Evolutionary</w:t>
      </w:r>
      <w:r>
        <w:rPr>
          <w:b/>
        </w:rPr>
        <w:t xml:space="preserve"> Sequence.</w:t>
      </w:r>
    </w:p>
    <w:p w14:paraId="47E10F38" w14:textId="18A49A6F" w:rsidR="00C9528E" w:rsidRPr="00B925C0" w:rsidRDefault="002E4A3C">
      <w:pPr>
        <w:rPr>
          <w:b/>
          <w:sz w:val="32"/>
          <w:szCs w:val="32"/>
        </w:rPr>
      </w:pPr>
      <w:r>
        <w:rPr>
          <w:noProof/>
        </w:rPr>
        <w:lastRenderedPageBreak/>
        <w:drawing>
          <wp:anchor distT="0" distB="0" distL="114300" distR="114300" simplePos="0" relativeHeight="251663360" behindDoc="0" locked="0" layoutInCell="1" allowOverlap="1" wp14:anchorId="07D9C069" wp14:editId="7EF10CE9">
            <wp:simplePos x="0" y="0"/>
            <wp:positionH relativeFrom="column">
              <wp:posOffset>497205</wp:posOffset>
            </wp:positionH>
            <wp:positionV relativeFrom="paragraph">
              <wp:posOffset>4702175</wp:posOffset>
            </wp:positionV>
            <wp:extent cx="4278630" cy="3519170"/>
            <wp:effectExtent l="0" t="0" r="7620" b="508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1">
                      <a:extLst>
                        <a:ext uri="{28A0092B-C50C-407E-A947-70E740481C1C}">
                          <a14:useLocalDpi xmlns:a14="http://schemas.microsoft.com/office/drawing/2010/main" val="0"/>
                        </a:ext>
                      </a:extLst>
                    </a:blip>
                    <a:stretch>
                      <a:fillRect/>
                    </a:stretch>
                  </pic:blipFill>
                  <pic:spPr>
                    <a:xfrm>
                      <a:off x="0" y="0"/>
                      <a:ext cx="4278630" cy="3519170"/>
                    </a:xfrm>
                    <a:prstGeom prst="rect">
                      <a:avLst/>
                    </a:prstGeom>
                  </pic:spPr>
                </pic:pic>
              </a:graphicData>
            </a:graphic>
            <wp14:sizeRelH relativeFrom="margin">
              <wp14:pctWidth>0</wp14:pctWidth>
            </wp14:sizeRelH>
            <wp14:sizeRelV relativeFrom="margin">
              <wp14:pctHeight>0</wp14:pctHeight>
            </wp14:sizeRelV>
          </wp:anchor>
        </w:drawing>
      </w:r>
      <w:r w:rsidR="00C4325D">
        <w:rPr>
          <w:noProof/>
        </w:rPr>
        <w:drawing>
          <wp:anchor distT="0" distB="0" distL="114300" distR="114300" simplePos="0" relativeHeight="251662336" behindDoc="0" locked="0" layoutInCell="1" allowOverlap="1" wp14:anchorId="424072A2" wp14:editId="68E230DC">
            <wp:simplePos x="0" y="0"/>
            <wp:positionH relativeFrom="column">
              <wp:posOffset>361950</wp:posOffset>
            </wp:positionH>
            <wp:positionV relativeFrom="paragraph">
              <wp:posOffset>241300</wp:posOffset>
            </wp:positionV>
            <wp:extent cx="4416425" cy="4384675"/>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2">
                      <a:extLst>
                        <a:ext uri="{28A0092B-C50C-407E-A947-70E740481C1C}">
                          <a14:useLocalDpi xmlns:a14="http://schemas.microsoft.com/office/drawing/2010/main" val="0"/>
                        </a:ext>
                      </a:extLst>
                    </a:blip>
                    <a:stretch>
                      <a:fillRect/>
                    </a:stretch>
                  </pic:blipFill>
                  <pic:spPr>
                    <a:xfrm>
                      <a:off x="0" y="0"/>
                      <a:ext cx="4416425" cy="4384675"/>
                    </a:xfrm>
                    <a:prstGeom prst="rect">
                      <a:avLst/>
                    </a:prstGeom>
                  </pic:spPr>
                </pic:pic>
              </a:graphicData>
            </a:graphic>
            <wp14:sizeRelH relativeFrom="margin">
              <wp14:pctWidth>0</wp14:pctWidth>
            </wp14:sizeRelH>
            <wp14:sizeRelV relativeFrom="margin">
              <wp14:pctHeight>0</wp14:pctHeight>
            </wp14:sizeRelV>
          </wp:anchor>
        </w:drawing>
      </w:r>
    </w:p>
    <w:p w14:paraId="622862B7" w14:textId="0A6336A9" w:rsidR="00CE477A" w:rsidRDefault="00CE477A">
      <w:r>
        <w:rPr>
          <w:noProof/>
        </w:rPr>
        <w:lastRenderedPageBreak/>
        <w:drawing>
          <wp:anchor distT="0" distB="0" distL="114300" distR="114300" simplePos="0" relativeHeight="251664384" behindDoc="0" locked="0" layoutInCell="1" allowOverlap="1" wp14:anchorId="31F0AB49" wp14:editId="4CE81938">
            <wp:simplePos x="0" y="0"/>
            <wp:positionH relativeFrom="column">
              <wp:posOffset>258445</wp:posOffset>
            </wp:positionH>
            <wp:positionV relativeFrom="paragraph">
              <wp:posOffset>0</wp:posOffset>
            </wp:positionV>
            <wp:extent cx="5076825" cy="3143250"/>
            <wp:effectExtent l="0" t="0" r="952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3">
                      <a:extLst>
                        <a:ext uri="{28A0092B-C50C-407E-A947-70E740481C1C}">
                          <a14:useLocalDpi xmlns:a14="http://schemas.microsoft.com/office/drawing/2010/main" val="0"/>
                        </a:ext>
                      </a:extLst>
                    </a:blip>
                    <a:stretch>
                      <a:fillRect/>
                    </a:stretch>
                  </pic:blipFill>
                  <pic:spPr>
                    <a:xfrm>
                      <a:off x="0" y="0"/>
                      <a:ext cx="5076825" cy="3143250"/>
                    </a:xfrm>
                    <a:prstGeom prst="rect">
                      <a:avLst/>
                    </a:prstGeom>
                  </pic:spPr>
                </pic:pic>
              </a:graphicData>
            </a:graphic>
          </wp:anchor>
        </w:drawing>
      </w:r>
    </w:p>
    <w:p w14:paraId="7530044F" w14:textId="77777777" w:rsidR="00CE477A" w:rsidRDefault="00CE477A"/>
    <w:p w14:paraId="133EC180" w14:textId="279A532F" w:rsidR="00CE477A" w:rsidRDefault="00CE477A"/>
    <w:p w14:paraId="2217A12C" w14:textId="2033C4E5" w:rsidR="00CE477A" w:rsidRPr="00227386" w:rsidRDefault="00E91889" w:rsidP="008A74B5">
      <w:pPr>
        <w:pStyle w:val="ListParagraph"/>
        <w:numPr>
          <w:ilvl w:val="0"/>
          <w:numId w:val="1"/>
        </w:numPr>
        <w:rPr>
          <w:i/>
        </w:rPr>
      </w:pPr>
      <w:r w:rsidRPr="00227386">
        <w:rPr>
          <w:i/>
          <w:sz w:val="32"/>
          <w:szCs w:val="32"/>
        </w:rPr>
        <w:t>The Life cycle of Ps</w:t>
      </w:r>
      <w:r w:rsidR="00610C7D">
        <w:rPr>
          <w:i/>
          <w:sz w:val="32"/>
          <w:szCs w:val="32"/>
        </w:rPr>
        <w:t>ilotum a</w:t>
      </w:r>
      <w:r w:rsidRPr="00227386">
        <w:rPr>
          <w:i/>
          <w:sz w:val="32"/>
          <w:szCs w:val="32"/>
        </w:rPr>
        <w:t xml:space="preserve"> primitive vascular plant</w:t>
      </w:r>
    </w:p>
    <w:p w14:paraId="388DFF45" w14:textId="684F408E" w:rsidR="00F85C13" w:rsidRDefault="00F85C13"/>
    <w:p w14:paraId="3C7D4B11" w14:textId="7670B029" w:rsidR="00C9528E" w:rsidRDefault="00C9528E">
      <w:r>
        <w:br w:type="page"/>
      </w:r>
    </w:p>
    <w:p w14:paraId="32BC2DE2" w14:textId="1B349FED" w:rsidR="00C61BF5" w:rsidRDefault="00FE3ABD">
      <w:r>
        <w:rPr>
          <w:noProof/>
        </w:rPr>
        <w:lastRenderedPageBreak/>
        <w:drawing>
          <wp:anchor distT="0" distB="0" distL="114300" distR="114300" simplePos="0" relativeHeight="251665408" behindDoc="0" locked="0" layoutInCell="1" allowOverlap="1" wp14:anchorId="42F09A4F" wp14:editId="6F8AED1F">
            <wp:simplePos x="0" y="0"/>
            <wp:positionH relativeFrom="column">
              <wp:posOffset>-276225</wp:posOffset>
            </wp:positionH>
            <wp:positionV relativeFrom="paragraph">
              <wp:posOffset>0</wp:posOffset>
            </wp:positionV>
            <wp:extent cx="6504305" cy="595185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4">
                      <a:extLst>
                        <a:ext uri="{28A0092B-C50C-407E-A947-70E740481C1C}">
                          <a14:useLocalDpi xmlns:a14="http://schemas.microsoft.com/office/drawing/2010/main" val="0"/>
                        </a:ext>
                      </a:extLst>
                    </a:blip>
                    <a:stretch>
                      <a:fillRect/>
                    </a:stretch>
                  </pic:blipFill>
                  <pic:spPr>
                    <a:xfrm>
                      <a:off x="0" y="0"/>
                      <a:ext cx="6504305" cy="5951855"/>
                    </a:xfrm>
                    <a:prstGeom prst="rect">
                      <a:avLst/>
                    </a:prstGeom>
                  </pic:spPr>
                </pic:pic>
              </a:graphicData>
            </a:graphic>
            <wp14:sizeRelH relativeFrom="margin">
              <wp14:pctWidth>0</wp14:pctWidth>
            </wp14:sizeRelH>
            <wp14:sizeRelV relativeFrom="margin">
              <wp14:pctHeight>0</wp14:pctHeight>
            </wp14:sizeRelV>
          </wp:anchor>
        </w:drawing>
      </w:r>
    </w:p>
    <w:p w14:paraId="085C782B" w14:textId="4346261E" w:rsidR="005426EA" w:rsidRPr="0055141C" w:rsidRDefault="005426EA" w:rsidP="0055141C">
      <w:pPr>
        <w:rPr>
          <w:sz w:val="32"/>
          <w:szCs w:val="32"/>
        </w:rPr>
      </w:pPr>
    </w:p>
    <w:sectPr w:rsidR="005426EA" w:rsidRPr="0055141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uest User" w:date="2020-05-11T10:05:00Z" w:initials="">
    <w:p w14:paraId="404E10D1" w14:textId="77777777" w:rsidR="00286404" w:rsidRDefault="00286404">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4E10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4E10D1" w16cid:durableId="2263AEF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D2BB1"/>
    <w:multiLevelType w:val="hybridMultilevel"/>
    <w:tmpl w:val="7D66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87278"/>
    <w:multiLevelType w:val="hybridMultilevel"/>
    <w:tmpl w:val="57F851A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70819"/>
    <w:multiLevelType w:val="hybridMultilevel"/>
    <w:tmpl w:val="C13CA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505B94"/>
    <w:multiLevelType w:val="hybridMultilevel"/>
    <w:tmpl w:val="A52E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C189A"/>
    <w:multiLevelType w:val="hybridMultilevel"/>
    <w:tmpl w:val="ED708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D18"/>
    <w:rsid w:val="000014DF"/>
    <w:rsid w:val="00020A2C"/>
    <w:rsid w:val="00105D18"/>
    <w:rsid w:val="00120259"/>
    <w:rsid w:val="0012741A"/>
    <w:rsid w:val="00131DA2"/>
    <w:rsid w:val="001373B7"/>
    <w:rsid w:val="001641AF"/>
    <w:rsid w:val="001759E9"/>
    <w:rsid w:val="0019187A"/>
    <w:rsid w:val="00195D4F"/>
    <w:rsid w:val="001E54EB"/>
    <w:rsid w:val="001E7221"/>
    <w:rsid w:val="001F17E6"/>
    <w:rsid w:val="0020159C"/>
    <w:rsid w:val="00223E83"/>
    <w:rsid w:val="00227386"/>
    <w:rsid w:val="0023799A"/>
    <w:rsid w:val="00245E2D"/>
    <w:rsid w:val="00272597"/>
    <w:rsid w:val="00275C66"/>
    <w:rsid w:val="00286404"/>
    <w:rsid w:val="002873FE"/>
    <w:rsid w:val="002B30EF"/>
    <w:rsid w:val="002B4783"/>
    <w:rsid w:val="002C071F"/>
    <w:rsid w:val="002E4A3C"/>
    <w:rsid w:val="002F3A43"/>
    <w:rsid w:val="002F4B2C"/>
    <w:rsid w:val="0032661D"/>
    <w:rsid w:val="00344583"/>
    <w:rsid w:val="00361FD2"/>
    <w:rsid w:val="00364A7B"/>
    <w:rsid w:val="00375941"/>
    <w:rsid w:val="0038617C"/>
    <w:rsid w:val="003A45F7"/>
    <w:rsid w:val="004067F1"/>
    <w:rsid w:val="00427F86"/>
    <w:rsid w:val="00432BAE"/>
    <w:rsid w:val="00455A6C"/>
    <w:rsid w:val="004A4E44"/>
    <w:rsid w:val="004A7E78"/>
    <w:rsid w:val="004C1F66"/>
    <w:rsid w:val="0051220C"/>
    <w:rsid w:val="005249AA"/>
    <w:rsid w:val="005426EA"/>
    <w:rsid w:val="0055141C"/>
    <w:rsid w:val="00551CE2"/>
    <w:rsid w:val="0057289E"/>
    <w:rsid w:val="005863F4"/>
    <w:rsid w:val="005A1FE3"/>
    <w:rsid w:val="005E0720"/>
    <w:rsid w:val="0060059E"/>
    <w:rsid w:val="0060276B"/>
    <w:rsid w:val="00610C7D"/>
    <w:rsid w:val="0061714B"/>
    <w:rsid w:val="006669AE"/>
    <w:rsid w:val="00680194"/>
    <w:rsid w:val="00695356"/>
    <w:rsid w:val="006B01F3"/>
    <w:rsid w:val="006B3299"/>
    <w:rsid w:val="006B5FE1"/>
    <w:rsid w:val="006D3062"/>
    <w:rsid w:val="006E1BC7"/>
    <w:rsid w:val="007405CC"/>
    <w:rsid w:val="00762C43"/>
    <w:rsid w:val="0076617C"/>
    <w:rsid w:val="007C2FE3"/>
    <w:rsid w:val="00813608"/>
    <w:rsid w:val="00820AB3"/>
    <w:rsid w:val="008708F8"/>
    <w:rsid w:val="00885209"/>
    <w:rsid w:val="00885F72"/>
    <w:rsid w:val="008A74B5"/>
    <w:rsid w:val="008C2EBD"/>
    <w:rsid w:val="00955EBA"/>
    <w:rsid w:val="009568BE"/>
    <w:rsid w:val="009952F2"/>
    <w:rsid w:val="009A591D"/>
    <w:rsid w:val="00A3288A"/>
    <w:rsid w:val="00A32FCB"/>
    <w:rsid w:val="00A47959"/>
    <w:rsid w:val="00A5097A"/>
    <w:rsid w:val="00A528F7"/>
    <w:rsid w:val="00A66AE7"/>
    <w:rsid w:val="00A75F91"/>
    <w:rsid w:val="00A923C0"/>
    <w:rsid w:val="00AB5819"/>
    <w:rsid w:val="00AC127B"/>
    <w:rsid w:val="00AC60B6"/>
    <w:rsid w:val="00AC6318"/>
    <w:rsid w:val="00AE08AA"/>
    <w:rsid w:val="00AE75B4"/>
    <w:rsid w:val="00AF675C"/>
    <w:rsid w:val="00B13211"/>
    <w:rsid w:val="00B8114E"/>
    <w:rsid w:val="00B869EE"/>
    <w:rsid w:val="00B925C0"/>
    <w:rsid w:val="00C22319"/>
    <w:rsid w:val="00C4325D"/>
    <w:rsid w:val="00C50136"/>
    <w:rsid w:val="00C6044D"/>
    <w:rsid w:val="00C61BF5"/>
    <w:rsid w:val="00C61F1A"/>
    <w:rsid w:val="00C9528E"/>
    <w:rsid w:val="00CB4577"/>
    <w:rsid w:val="00CE477A"/>
    <w:rsid w:val="00CE4A18"/>
    <w:rsid w:val="00CE719F"/>
    <w:rsid w:val="00CF7538"/>
    <w:rsid w:val="00D11B2C"/>
    <w:rsid w:val="00D21D5B"/>
    <w:rsid w:val="00D51465"/>
    <w:rsid w:val="00D5608C"/>
    <w:rsid w:val="00D67AB0"/>
    <w:rsid w:val="00D72683"/>
    <w:rsid w:val="00D816DC"/>
    <w:rsid w:val="00DA0D2E"/>
    <w:rsid w:val="00DB2F80"/>
    <w:rsid w:val="00DD4120"/>
    <w:rsid w:val="00DE420D"/>
    <w:rsid w:val="00DF0A75"/>
    <w:rsid w:val="00DF2604"/>
    <w:rsid w:val="00E02A8C"/>
    <w:rsid w:val="00E12813"/>
    <w:rsid w:val="00E21FEA"/>
    <w:rsid w:val="00E44B4C"/>
    <w:rsid w:val="00E44DF8"/>
    <w:rsid w:val="00E51C36"/>
    <w:rsid w:val="00E91889"/>
    <w:rsid w:val="00E93B6C"/>
    <w:rsid w:val="00EA7278"/>
    <w:rsid w:val="00EB1D0A"/>
    <w:rsid w:val="00EE2587"/>
    <w:rsid w:val="00F00E1E"/>
    <w:rsid w:val="00F21268"/>
    <w:rsid w:val="00F3726F"/>
    <w:rsid w:val="00F85C13"/>
    <w:rsid w:val="00FB1DA6"/>
    <w:rsid w:val="00FD340F"/>
    <w:rsid w:val="00FE3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42C758"/>
  <w15:chartTrackingRefBased/>
  <w15:docId w15:val="{F8A981A5-0E59-EE49-B162-5401D9EC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E78"/>
    <w:pPr>
      <w:ind w:left="720"/>
      <w:contextualSpacing/>
    </w:pPr>
  </w:style>
  <w:style w:type="character" w:styleId="Hyperlink">
    <w:name w:val="Hyperlink"/>
    <w:basedOn w:val="DefaultParagraphFont"/>
    <w:uiPriority w:val="99"/>
    <w:semiHidden/>
    <w:unhideWhenUsed/>
    <w:rsid w:val="00D67AB0"/>
    <w:rPr>
      <w:color w:val="0000FF"/>
      <w:u w:val="single"/>
    </w:rPr>
  </w:style>
  <w:style w:type="character" w:styleId="CommentReference">
    <w:name w:val="annotation reference"/>
    <w:basedOn w:val="DefaultParagraphFont"/>
    <w:uiPriority w:val="99"/>
    <w:semiHidden/>
    <w:unhideWhenUsed/>
    <w:rsid w:val="00286404"/>
    <w:rPr>
      <w:sz w:val="16"/>
      <w:szCs w:val="16"/>
    </w:rPr>
  </w:style>
  <w:style w:type="paragraph" w:styleId="CommentText">
    <w:name w:val="annotation text"/>
    <w:basedOn w:val="Normal"/>
    <w:link w:val="CommentTextChar"/>
    <w:uiPriority w:val="99"/>
    <w:semiHidden/>
    <w:unhideWhenUsed/>
    <w:rsid w:val="00286404"/>
    <w:pPr>
      <w:spacing w:line="240" w:lineRule="auto"/>
    </w:pPr>
    <w:rPr>
      <w:sz w:val="20"/>
      <w:szCs w:val="20"/>
    </w:rPr>
  </w:style>
  <w:style w:type="character" w:customStyle="1" w:styleId="CommentTextChar">
    <w:name w:val="Comment Text Char"/>
    <w:basedOn w:val="DefaultParagraphFont"/>
    <w:link w:val="CommentText"/>
    <w:uiPriority w:val="99"/>
    <w:semiHidden/>
    <w:rsid w:val="00286404"/>
    <w:rPr>
      <w:sz w:val="20"/>
      <w:szCs w:val="20"/>
    </w:rPr>
  </w:style>
  <w:style w:type="paragraph" w:styleId="CommentSubject">
    <w:name w:val="annotation subject"/>
    <w:basedOn w:val="CommentText"/>
    <w:next w:val="CommentText"/>
    <w:link w:val="CommentSubjectChar"/>
    <w:uiPriority w:val="99"/>
    <w:semiHidden/>
    <w:unhideWhenUsed/>
    <w:rsid w:val="00286404"/>
    <w:rPr>
      <w:b/>
      <w:bCs/>
    </w:rPr>
  </w:style>
  <w:style w:type="character" w:customStyle="1" w:styleId="CommentSubjectChar">
    <w:name w:val="Comment Subject Char"/>
    <w:basedOn w:val="CommentTextChar"/>
    <w:link w:val="CommentSubject"/>
    <w:uiPriority w:val="99"/>
    <w:semiHidden/>
    <w:rsid w:val="00286404"/>
    <w:rPr>
      <w:b/>
      <w:bCs/>
      <w:sz w:val="20"/>
      <w:szCs w:val="20"/>
    </w:rPr>
  </w:style>
  <w:style w:type="paragraph" w:styleId="BalloonText">
    <w:name w:val="Balloon Text"/>
    <w:basedOn w:val="Normal"/>
    <w:link w:val="BalloonTextChar"/>
    <w:uiPriority w:val="99"/>
    <w:semiHidden/>
    <w:unhideWhenUsed/>
    <w:rsid w:val="00286404"/>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286404"/>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 /><Relationship Id="rId13" Type="http://schemas.openxmlformats.org/officeDocument/2006/relationships/image" Target="media/image6.jpeg" /><Relationship Id="rId3" Type="http://schemas.openxmlformats.org/officeDocument/2006/relationships/settings" Target="settings.xml" /><Relationship Id="rId7" Type="http://schemas.openxmlformats.org/officeDocument/2006/relationships/comments" Target="comments.xml" /><Relationship Id="rId12" Type="http://schemas.openxmlformats.org/officeDocument/2006/relationships/image" Target="media/image5.jpeg"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image" Target="media/image4.jpeg" /><Relationship Id="rId5" Type="http://schemas.openxmlformats.org/officeDocument/2006/relationships/image" Target="media/image1.jpeg" /><Relationship Id="rId15" Type="http://schemas.openxmlformats.org/officeDocument/2006/relationships/fontTable" Target="fontTable.xml" /><Relationship Id="rId10" Type="http://schemas.openxmlformats.org/officeDocument/2006/relationships/image" Target="media/image3.jpeg" /><Relationship Id="rId4" Type="http://schemas.openxmlformats.org/officeDocument/2006/relationships/webSettings" Target="webSettings.xml" /><Relationship Id="rId9" Type="http://schemas.microsoft.com/office/2016/09/relationships/commentsIds" Target="commentsIds.xml" /><Relationship Id="rId14" Type="http://schemas.openxmlformats.org/officeDocument/2006/relationships/image" Target="media/image7.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10</cp:revision>
  <dcterms:created xsi:type="dcterms:W3CDTF">2020-05-11T10:09:00Z</dcterms:created>
  <dcterms:modified xsi:type="dcterms:W3CDTF">2020-05-11T10:16:00Z</dcterms:modified>
</cp:coreProperties>
</file>